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51F5F" w14:textId="75797E14" w:rsidR="006E434D" w:rsidRPr="00BD3B7F" w:rsidRDefault="004569D9" w:rsidP="006E434D">
      <w:pPr>
        <w:textAlignment w:val="baseline"/>
        <w:rPr>
          <w:rFonts w:ascii="Times New Roman" w:hAnsi="Times New Roman" w:cs="ＭＳ 明朝"/>
          <w:kern w:val="0"/>
          <w:sz w:val="24"/>
          <w:szCs w:val="24"/>
        </w:rPr>
      </w:pPr>
      <w:r>
        <w:rPr>
          <w:rFonts w:ascii="Times New Roman" w:hAnsi="Times New Roman" w:cs="ＭＳ 明朝" w:hint="eastAsia"/>
          <w:kern w:val="0"/>
          <w:sz w:val="24"/>
          <w:szCs w:val="24"/>
        </w:rPr>
        <w:t>審査請求人　●●●●　外●名</w:t>
      </w:r>
    </w:p>
    <w:p w14:paraId="2A86961E" w14:textId="3187B87C" w:rsidR="00BD3B7F" w:rsidRPr="00AB2894" w:rsidRDefault="004569D9" w:rsidP="006E434D">
      <w:pPr>
        <w:jc w:val="center"/>
        <w:textAlignment w:val="baseline"/>
        <w:rPr>
          <w:rFonts w:ascii="ＭＳ 明朝" w:hAnsi="Times New Roman" w:cs="Times New Roman"/>
          <w:spacing w:val="6"/>
          <w:kern w:val="0"/>
          <w:sz w:val="40"/>
          <w:szCs w:val="40"/>
        </w:rPr>
      </w:pPr>
      <w:r>
        <w:rPr>
          <w:rFonts w:ascii="Times New Roman" w:hAnsi="Times New Roman" w:cs="ＭＳ 明朝" w:hint="eastAsia"/>
          <w:b/>
          <w:bCs/>
          <w:spacing w:val="2"/>
          <w:kern w:val="0"/>
          <w:sz w:val="40"/>
          <w:szCs w:val="40"/>
        </w:rPr>
        <w:t>反　論　書（</w:t>
      </w:r>
      <w:r w:rsidR="00B47C01">
        <w:rPr>
          <w:rFonts w:ascii="Times New Roman" w:hAnsi="Times New Roman" w:cs="ＭＳ 明朝" w:hint="eastAsia"/>
          <w:b/>
          <w:bCs/>
          <w:spacing w:val="2"/>
          <w:kern w:val="0"/>
          <w:sz w:val="40"/>
          <w:szCs w:val="40"/>
        </w:rPr>
        <w:t>Ｄ</w:t>
      </w:r>
      <w:r>
        <w:rPr>
          <w:rFonts w:ascii="Times New Roman" w:hAnsi="Times New Roman" w:cs="ＭＳ 明朝" w:hint="eastAsia"/>
          <w:b/>
          <w:bCs/>
          <w:spacing w:val="2"/>
          <w:kern w:val="0"/>
          <w:sz w:val="40"/>
          <w:szCs w:val="40"/>
        </w:rPr>
        <w:t>）</w:t>
      </w:r>
    </w:p>
    <w:p w14:paraId="0839CEF3" w14:textId="61FC5BDC" w:rsidR="00BD3B7F" w:rsidRPr="00BD3B7F" w:rsidRDefault="00BD3B7F" w:rsidP="006E434D">
      <w:pPr>
        <w:tabs>
          <w:tab w:val="left" w:pos="3920"/>
        </w:tabs>
        <w:jc w:val="center"/>
        <w:textAlignment w:val="baseline"/>
        <w:rPr>
          <w:rFonts w:asciiTheme="majorEastAsia" w:eastAsiaTheme="majorEastAsia" w:hAnsiTheme="majorEastAsia" w:cs="Times New Roman"/>
          <w:b/>
          <w:spacing w:val="6"/>
          <w:kern w:val="0"/>
          <w:sz w:val="24"/>
          <w:szCs w:val="24"/>
        </w:rPr>
      </w:pPr>
      <w:r w:rsidRPr="00BD3B7F">
        <w:rPr>
          <w:rFonts w:asciiTheme="majorEastAsia" w:eastAsiaTheme="majorEastAsia" w:hAnsiTheme="majorEastAsia" w:cs="Times New Roman" w:hint="eastAsia"/>
          <w:b/>
          <w:spacing w:val="6"/>
          <w:kern w:val="0"/>
          <w:sz w:val="24"/>
          <w:szCs w:val="24"/>
        </w:rPr>
        <w:t>～</w:t>
      </w:r>
      <w:r w:rsidR="00C861DA">
        <w:rPr>
          <w:rFonts w:asciiTheme="majorEastAsia" w:eastAsiaTheme="majorEastAsia" w:hAnsiTheme="majorEastAsia" w:cs="Times New Roman" w:hint="eastAsia"/>
          <w:b/>
          <w:spacing w:val="6"/>
          <w:kern w:val="0"/>
          <w:sz w:val="24"/>
          <w:szCs w:val="24"/>
        </w:rPr>
        <w:t>本件基準改定</w:t>
      </w:r>
      <w:r w:rsidR="00D41B93">
        <w:rPr>
          <w:rFonts w:asciiTheme="majorEastAsia" w:eastAsiaTheme="majorEastAsia" w:hAnsiTheme="majorEastAsia" w:cs="Times New Roman" w:hint="eastAsia"/>
          <w:b/>
          <w:spacing w:val="6"/>
          <w:kern w:val="0"/>
          <w:sz w:val="24"/>
          <w:szCs w:val="24"/>
        </w:rPr>
        <w:t>の国際人権法違反</w:t>
      </w:r>
      <w:r w:rsidRPr="00BD3B7F">
        <w:rPr>
          <w:rFonts w:asciiTheme="majorEastAsia" w:eastAsiaTheme="majorEastAsia" w:hAnsiTheme="majorEastAsia" w:cs="Times New Roman" w:hint="eastAsia"/>
          <w:b/>
          <w:spacing w:val="6"/>
          <w:kern w:val="0"/>
          <w:sz w:val="24"/>
          <w:szCs w:val="24"/>
        </w:rPr>
        <w:t>について</w:t>
      </w:r>
      <w:r w:rsidR="00C861DA">
        <w:rPr>
          <w:rFonts w:asciiTheme="majorEastAsia" w:eastAsiaTheme="majorEastAsia" w:hAnsiTheme="majorEastAsia" w:cs="Times New Roman" w:hint="eastAsia"/>
          <w:b/>
          <w:spacing w:val="6"/>
          <w:kern w:val="0"/>
          <w:sz w:val="24"/>
          <w:szCs w:val="24"/>
        </w:rPr>
        <w:t>（</w:t>
      </w:r>
      <w:r w:rsidR="00D41B93">
        <w:rPr>
          <w:rFonts w:asciiTheme="majorEastAsia" w:eastAsiaTheme="majorEastAsia" w:hAnsiTheme="majorEastAsia" w:cs="Times New Roman" w:hint="eastAsia"/>
          <w:b/>
          <w:spacing w:val="6"/>
          <w:kern w:val="0"/>
          <w:sz w:val="24"/>
          <w:szCs w:val="24"/>
        </w:rPr>
        <w:t>１</w:t>
      </w:r>
      <w:r w:rsidR="00C861DA">
        <w:rPr>
          <w:rFonts w:asciiTheme="majorEastAsia" w:eastAsiaTheme="majorEastAsia" w:hAnsiTheme="majorEastAsia" w:cs="Times New Roman" w:hint="eastAsia"/>
          <w:b/>
          <w:spacing w:val="6"/>
          <w:kern w:val="0"/>
          <w:sz w:val="24"/>
          <w:szCs w:val="24"/>
        </w:rPr>
        <w:t>）</w:t>
      </w:r>
      <w:r w:rsidRPr="00BD3B7F">
        <w:rPr>
          <w:rFonts w:asciiTheme="majorEastAsia" w:eastAsiaTheme="majorEastAsia" w:hAnsiTheme="majorEastAsia" w:cs="Times New Roman" w:hint="eastAsia"/>
          <w:b/>
          <w:spacing w:val="6"/>
          <w:kern w:val="0"/>
          <w:sz w:val="24"/>
          <w:szCs w:val="24"/>
        </w:rPr>
        <w:t>～</w:t>
      </w:r>
    </w:p>
    <w:p w14:paraId="2CC4EFC9" w14:textId="77777777" w:rsidR="00BD3B7F" w:rsidRPr="00BD3B7F" w:rsidRDefault="00BD3B7F" w:rsidP="006E434D">
      <w:pPr>
        <w:textAlignment w:val="baseline"/>
        <w:rPr>
          <w:rFonts w:ascii="Times New Roman" w:hAnsi="Times New Roman" w:cs="ＭＳ 明朝"/>
          <w:kern w:val="0"/>
          <w:sz w:val="24"/>
          <w:szCs w:val="24"/>
        </w:rPr>
      </w:pPr>
      <w:r w:rsidRPr="00BD3B7F">
        <w:rPr>
          <w:rFonts w:ascii="Times New Roman" w:hAnsi="Times New Roman" w:cs="ＭＳ 明朝" w:hint="eastAsia"/>
          <w:kern w:val="0"/>
          <w:sz w:val="24"/>
          <w:szCs w:val="24"/>
        </w:rPr>
        <w:t xml:space="preserve">　　　　　　　　　　　　　　　　　　　　</w:t>
      </w:r>
    </w:p>
    <w:p w14:paraId="1A2FABA4" w14:textId="0B940E3B" w:rsidR="00BD3B7F" w:rsidRDefault="00BD3B7F" w:rsidP="0085718F">
      <w:pPr>
        <w:jc w:val="right"/>
        <w:textAlignment w:val="baseline"/>
        <w:rPr>
          <w:rFonts w:ascii="Times New Roman" w:hAnsi="Times New Roman" w:cs="ＭＳ 明朝"/>
          <w:kern w:val="0"/>
          <w:sz w:val="24"/>
          <w:szCs w:val="24"/>
        </w:rPr>
      </w:pPr>
      <w:r w:rsidRPr="00BD3B7F">
        <w:rPr>
          <w:rFonts w:ascii="Times New Roman" w:hAnsi="Times New Roman" w:cs="ＭＳ 明朝" w:hint="eastAsia"/>
          <w:kern w:val="0"/>
          <w:sz w:val="24"/>
          <w:szCs w:val="24"/>
        </w:rPr>
        <w:t>２０１</w:t>
      </w:r>
      <w:r w:rsidR="004569D9">
        <w:rPr>
          <w:rFonts w:ascii="Times New Roman" w:hAnsi="Times New Roman" w:cs="ＭＳ 明朝" w:hint="eastAsia"/>
          <w:kern w:val="0"/>
          <w:sz w:val="24"/>
          <w:szCs w:val="24"/>
        </w:rPr>
        <w:t>９</w:t>
      </w:r>
      <w:r w:rsidRPr="00BD3B7F">
        <w:rPr>
          <w:rFonts w:ascii="Times New Roman" w:hAnsi="Times New Roman" w:cs="ＭＳ 明朝" w:hint="eastAsia"/>
          <w:kern w:val="0"/>
          <w:sz w:val="24"/>
          <w:szCs w:val="24"/>
        </w:rPr>
        <w:t>（平成</w:t>
      </w:r>
      <w:r>
        <w:rPr>
          <w:rFonts w:ascii="Times New Roman" w:hAnsi="Times New Roman" w:cs="ＭＳ 明朝" w:hint="eastAsia"/>
          <w:kern w:val="0"/>
          <w:sz w:val="24"/>
          <w:szCs w:val="24"/>
        </w:rPr>
        <w:t>３</w:t>
      </w:r>
      <w:r w:rsidR="004569D9">
        <w:rPr>
          <w:rFonts w:ascii="Times New Roman" w:hAnsi="Times New Roman" w:cs="ＭＳ 明朝" w:hint="eastAsia"/>
          <w:kern w:val="0"/>
          <w:sz w:val="24"/>
          <w:szCs w:val="24"/>
        </w:rPr>
        <w:t>１</w:t>
      </w:r>
      <w:r w:rsidRPr="00BD3B7F">
        <w:rPr>
          <w:rFonts w:ascii="Times New Roman" w:hAnsi="Times New Roman" w:cs="ＭＳ 明朝" w:hint="eastAsia"/>
          <w:kern w:val="0"/>
          <w:sz w:val="24"/>
          <w:szCs w:val="24"/>
        </w:rPr>
        <w:t>）年</w:t>
      </w:r>
      <w:r w:rsidR="004569D9">
        <w:rPr>
          <w:rFonts w:ascii="Times New Roman" w:hAnsi="Times New Roman" w:cs="ＭＳ 明朝" w:hint="eastAsia"/>
          <w:kern w:val="0"/>
          <w:sz w:val="24"/>
          <w:szCs w:val="24"/>
        </w:rPr>
        <w:t>●</w:t>
      </w:r>
      <w:r w:rsidRPr="00BD3B7F">
        <w:rPr>
          <w:rFonts w:ascii="Times New Roman" w:hAnsi="Times New Roman" w:cs="ＭＳ 明朝" w:hint="eastAsia"/>
          <w:kern w:val="0"/>
          <w:sz w:val="24"/>
          <w:szCs w:val="24"/>
        </w:rPr>
        <w:t>月</w:t>
      </w:r>
      <w:r w:rsidR="004569D9">
        <w:rPr>
          <w:rFonts w:ascii="Times New Roman" w:hAnsi="Times New Roman" w:cs="ＭＳ 明朝" w:hint="eastAsia"/>
          <w:kern w:val="0"/>
          <w:sz w:val="24"/>
          <w:szCs w:val="24"/>
        </w:rPr>
        <w:t>●</w:t>
      </w:r>
      <w:r w:rsidRPr="00BD3B7F">
        <w:rPr>
          <w:rFonts w:ascii="Times New Roman" w:hAnsi="Times New Roman" w:cs="ＭＳ 明朝" w:hint="eastAsia"/>
          <w:kern w:val="0"/>
          <w:sz w:val="24"/>
          <w:szCs w:val="24"/>
        </w:rPr>
        <w:t>日</w:t>
      </w:r>
    </w:p>
    <w:p w14:paraId="343C1038" w14:textId="77777777" w:rsidR="00AB2894" w:rsidRPr="00BD3B7F" w:rsidRDefault="00AB2894" w:rsidP="0085718F">
      <w:pPr>
        <w:ind w:firstLineChars="1900" w:firstLine="5228"/>
        <w:textAlignment w:val="baseline"/>
        <w:rPr>
          <w:rFonts w:ascii="Times New Roman" w:hAnsi="Times New Roman" w:cs="ＭＳ 明朝"/>
          <w:kern w:val="0"/>
          <w:sz w:val="24"/>
          <w:szCs w:val="24"/>
        </w:rPr>
      </w:pPr>
    </w:p>
    <w:p w14:paraId="59BB2B9F" w14:textId="41D0C286" w:rsidR="00BD3B7F" w:rsidRPr="00BD3B7F" w:rsidRDefault="004569D9" w:rsidP="006E434D">
      <w:pPr>
        <w:textAlignment w:val="baseline"/>
        <w:rPr>
          <w:rFonts w:ascii="ＭＳ 明朝" w:hAnsi="Times New Roman" w:cs="Times New Roman"/>
          <w:spacing w:val="6"/>
          <w:kern w:val="0"/>
          <w:sz w:val="24"/>
          <w:szCs w:val="24"/>
        </w:rPr>
      </w:pPr>
      <w:r>
        <w:rPr>
          <w:rFonts w:ascii="Times New Roman" w:hAnsi="Times New Roman" w:cs="ＭＳ 明朝" w:hint="eastAsia"/>
          <w:kern w:val="0"/>
          <w:sz w:val="24"/>
          <w:szCs w:val="24"/>
        </w:rPr>
        <w:t>審理員　●●●●　殿</w:t>
      </w:r>
    </w:p>
    <w:p w14:paraId="7C855FB4" w14:textId="77777777" w:rsidR="00BD3B7F" w:rsidRPr="006E434D" w:rsidRDefault="00BD3B7F" w:rsidP="006E434D">
      <w:pPr>
        <w:textAlignment w:val="baseline"/>
        <w:rPr>
          <w:rFonts w:ascii="ＭＳ 明朝" w:hAnsi="Times New Roman" w:cs="Times New Roman"/>
          <w:spacing w:val="6"/>
          <w:kern w:val="0"/>
          <w:sz w:val="24"/>
          <w:szCs w:val="24"/>
        </w:rPr>
      </w:pPr>
    </w:p>
    <w:p w14:paraId="23B580A4" w14:textId="04E4CB80" w:rsidR="00BD3B7F" w:rsidRPr="00BD3B7F" w:rsidRDefault="00BD3B7F" w:rsidP="006E434D">
      <w:pPr>
        <w:textAlignment w:val="baseline"/>
        <w:rPr>
          <w:rFonts w:ascii="Times New Roman" w:hAnsi="Times New Roman" w:cs="ＭＳ 明朝"/>
          <w:kern w:val="0"/>
          <w:sz w:val="24"/>
          <w:szCs w:val="24"/>
        </w:rPr>
      </w:pPr>
      <w:r w:rsidRPr="00BD3B7F">
        <w:rPr>
          <w:rFonts w:ascii="Times New Roman" w:hAnsi="Times New Roman" w:cs="ＭＳ 明朝" w:hint="eastAsia"/>
          <w:kern w:val="0"/>
          <w:sz w:val="24"/>
          <w:szCs w:val="24"/>
        </w:rPr>
        <w:t xml:space="preserve">　　　　　　　　　　　　　　</w:t>
      </w:r>
      <w:r w:rsidR="004569D9">
        <w:rPr>
          <w:rFonts w:ascii="Times New Roman" w:hAnsi="Times New Roman" w:cs="ＭＳ 明朝" w:hint="eastAsia"/>
          <w:kern w:val="0"/>
          <w:sz w:val="24"/>
          <w:szCs w:val="24"/>
        </w:rPr>
        <w:t xml:space="preserve">　　　</w:t>
      </w:r>
      <w:r w:rsidR="00B47C01">
        <w:rPr>
          <w:rFonts w:ascii="Times New Roman" w:hAnsi="Times New Roman" w:cs="ＭＳ 明朝" w:hint="eastAsia"/>
          <w:kern w:val="0"/>
          <w:sz w:val="24"/>
          <w:szCs w:val="24"/>
        </w:rPr>
        <w:t xml:space="preserve">　</w:t>
      </w:r>
      <w:r w:rsidR="00A14669">
        <w:rPr>
          <w:rFonts w:ascii="Times New Roman" w:hAnsi="Times New Roman" w:cs="ＭＳ 明朝" w:hint="eastAsia"/>
          <w:kern w:val="0"/>
          <w:sz w:val="24"/>
          <w:szCs w:val="24"/>
        </w:rPr>
        <w:t xml:space="preserve">　</w:t>
      </w:r>
      <w:r w:rsidR="004569D9">
        <w:rPr>
          <w:rFonts w:ascii="Times New Roman" w:hAnsi="Times New Roman" w:cs="ＭＳ 明朝" w:hint="eastAsia"/>
          <w:kern w:val="0"/>
          <w:sz w:val="24"/>
          <w:szCs w:val="24"/>
        </w:rPr>
        <w:t>審査請求人　●●●●　外</w:t>
      </w:r>
    </w:p>
    <w:p w14:paraId="29301330" w14:textId="71EF018A" w:rsidR="003460CA" w:rsidRDefault="0085718F">
      <w:pPr>
        <w:widowControl/>
        <w:jc w:val="left"/>
        <w:rPr>
          <w:rFonts w:ascii="Times New Roman" w:hAnsi="Times New Roman" w:cs="ＭＳ 明朝"/>
          <w:kern w:val="0"/>
          <w:sz w:val="24"/>
          <w:szCs w:val="24"/>
        </w:rPr>
      </w:pPr>
      <w:r>
        <w:rPr>
          <w:rFonts w:ascii="Times New Roman" w:hAnsi="Times New Roman" w:cs="ＭＳ 明朝"/>
          <w:kern w:val="0"/>
          <w:sz w:val="24"/>
          <w:szCs w:val="24"/>
        </w:rPr>
        <w:br w:type="page"/>
      </w:r>
    </w:p>
    <w:sdt>
      <w:sdtPr>
        <w:rPr>
          <w:rFonts w:asciiTheme="minorEastAsia" w:eastAsiaTheme="minorEastAsia" w:hAnsiTheme="minorEastAsia" w:cstheme="minorBidi"/>
          <w:b w:val="0"/>
          <w:bCs w:val="0"/>
          <w:color w:val="auto"/>
          <w:kern w:val="2"/>
          <w:sz w:val="24"/>
          <w:szCs w:val="24"/>
          <w:lang w:val="ja-JP"/>
        </w:rPr>
        <w:id w:val="262727748"/>
        <w:docPartObj>
          <w:docPartGallery w:val="Table of Contents"/>
          <w:docPartUnique/>
        </w:docPartObj>
      </w:sdtPr>
      <w:sdtEndPr>
        <w:rPr>
          <w:rFonts w:ascii="ＭＳ 明朝" w:eastAsia="ＭＳ 明朝" w:hAnsi="ＭＳ 明朝"/>
        </w:rPr>
      </w:sdtEndPr>
      <w:sdtContent>
        <w:p w14:paraId="345CD774" w14:textId="601B0679" w:rsidR="003460CA" w:rsidRPr="00E1404E" w:rsidRDefault="003460CA">
          <w:pPr>
            <w:pStyle w:val="af4"/>
            <w:rPr>
              <w:rFonts w:asciiTheme="minorEastAsia" w:eastAsiaTheme="minorEastAsia" w:hAnsiTheme="minorEastAsia"/>
              <w:b w:val="0"/>
              <w:sz w:val="24"/>
              <w:szCs w:val="24"/>
            </w:rPr>
          </w:pPr>
          <w:r w:rsidRPr="00E1404E">
            <w:rPr>
              <w:rFonts w:asciiTheme="minorEastAsia" w:eastAsiaTheme="minorEastAsia" w:hAnsiTheme="minorEastAsia"/>
              <w:b w:val="0"/>
              <w:sz w:val="24"/>
              <w:szCs w:val="24"/>
              <w:lang w:val="ja-JP"/>
            </w:rPr>
            <w:t>目</w:t>
          </w:r>
          <w:bookmarkStart w:id="0" w:name="_GoBack"/>
          <w:bookmarkEnd w:id="0"/>
          <w:r w:rsidRPr="00E1404E">
            <w:rPr>
              <w:rFonts w:asciiTheme="minorEastAsia" w:eastAsiaTheme="minorEastAsia" w:hAnsiTheme="minorEastAsia"/>
              <w:b w:val="0"/>
              <w:sz w:val="24"/>
              <w:szCs w:val="24"/>
              <w:lang w:val="ja-JP"/>
            </w:rPr>
            <w:t>次</w:t>
          </w:r>
        </w:p>
        <w:p w14:paraId="5D129DCF" w14:textId="77777777" w:rsidR="00E1404E" w:rsidRPr="00E1404E" w:rsidRDefault="003460CA">
          <w:pPr>
            <w:pStyle w:val="11"/>
            <w:tabs>
              <w:tab w:val="right" w:leader="dot" w:pos="9061"/>
            </w:tabs>
            <w:rPr>
              <w:rFonts w:asciiTheme="minorEastAsia" w:hAnsiTheme="minorEastAsia"/>
              <w:noProof/>
              <w:sz w:val="24"/>
              <w:szCs w:val="24"/>
            </w:rPr>
          </w:pPr>
          <w:r w:rsidRPr="00E1404E">
            <w:rPr>
              <w:rFonts w:asciiTheme="minorEastAsia" w:hAnsiTheme="minorEastAsia"/>
              <w:sz w:val="24"/>
              <w:szCs w:val="24"/>
            </w:rPr>
            <w:fldChar w:fldCharType="begin"/>
          </w:r>
          <w:r w:rsidRPr="00E1404E">
            <w:rPr>
              <w:rFonts w:asciiTheme="minorEastAsia" w:hAnsiTheme="minorEastAsia"/>
              <w:sz w:val="24"/>
              <w:szCs w:val="24"/>
            </w:rPr>
            <w:instrText xml:space="preserve"> TOC \o "1-3" \h \z \u </w:instrText>
          </w:r>
          <w:r w:rsidRPr="00E1404E">
            <w:rPr>
              <w:rFonts w:asciiTheme="minorEastAsia" w:hAnsiTheme="minorEastAsia"/>
              <w:sz w:val="24"/>
              <w:szCs w:val="24"/>
            </w:rPr>
            <w:fldChar w:fldCharType="separate"/>
          </w:r>
          <w:hyperlink w:anchor="_Toc5009740" w:history="1">
            <w:r w:rsidR="00E1404E" w:rsidRPr="00E1404E">
              <w:rPr>
                <w:rStyle w:val="af3"/>
                <w:rFonts w:asciiTheme="minorEastAsia" w:hAnsiTheme="minorEastAsia" w:hint="eastAsia"/>
                <w:noProof/>
                <w:sz w:val="24"/>
                <w:szCs w:val="24"/>
              </w:rPr>
              <w:t>第１　はじめに</w:t>
            </w:r>
            <w:r w:rsidR="00E1404E" w:rsidRPr="00E1404E">
              <w:rPr>
                <w:rFonts w:asciiTheme="minorEastAsia" w:hAnsiTheme="minorEastAsia"/>
                <w:noProof/>
                <w:webHidden/>
                <w:sz w:val="24"/>
                <w:szCs w:val="24"/>
              </w:rPr>
              <w:tab/>
            </w:r>
            <w:r w:rsidR="00E1404E" w:rsidRPr="00E1404E">
              <w:rPr>
                <w:rFonts w:asciiTheme="minorEastAsia" w:hAnsiTheme="minorEastAsia"/>
                <w:noProof/>
                <w:webHidden/>
                <w:sz w:val="24"/>
                <w:szCs w:val="24"/>
              </w:rPr>
              <w:fldChar w:fldCharType="begin"/>
            </w:r>
            <w:r w:rsidR="00E1404E" w:rsidRPr="00E1404E">
              <w:rPr>
                <w:rFonts w:asciiTheme="minorEastAsia" w:hAnsiTheme="minorEastAsia"/>
                <w:noProof/>
                <w:webHidden/>
                <w:sz w:val="24"/>
                <w:szCs w:val="24"/>
              </w:rPr>
              <w:instrText xml:space="preserve"> PAGEREF _Toc5009740 \h </w:instrText>
            </w:r>
            <w:r w:rsidR="00E1404E" w:rsidRPr="00E1404E">
              <w:rPr>
                <w:rFonts w:asciiTheme="minorEastAsia" w:hAnsiTheme="minorEastAsia"/>
                <w:noProof/>
                <w:webHidden/>
                <w:sz w:val="24"/>
                <w:szCs w:val="24"/>
              </w:rPr>
            </w:r>
            <w:r w:rsidR="00E1404E" w:rsidRPr="00E1404E">
              <w:rPr>
                <w:rFonts w:asciiTheme="minorEastAsia" w:hAnsiTheme="minorEastAsia"/>
                <w:noProof/>
                <w:webHidden/>
                <w:sz w:val="24"/>
                <w:szCs w:val="24"/>
              </w:rPr>
              <w:fldChar w:fldCharType="separate"/>
            </w:r>
            <w:r w:rsidR="00A2473E">
              <w:rPr>
                <w:rFonts w:asciiTheme="minorEastAsia" w:hAnsiTheme="minorEastAsia"/>
                <w:noProof/>
                <w:webHidden/>
                <w:sz w:val="24"/>
                <w:szCs w:val="24"/>
              </w:rPr>
              <w:t>4</w:t>
            </w:r>
            <w:r w:rsidR="00E1404E" w:rsidRPr="00E1404E">
              <w:rPr>
                <w:rFonts w:asciiTheme="minorEastAsia" w:hAnsiTheme="minorEastAsia"/>
                <w:noProof/>
                <w:webHidden/>
                <w:sz w:val="24"/>
                <w:szCs w:val="24"/>
              </w:rPr>
              <w:fldChar w:fldCharType="end"/>
            </w:r>
          </w:hyperlink>
        </w:p>
        <w:p w14:paraId="2E3CEC89" w14:textId="77777777" w:rsidR="00E1404E" w:rsidRPr="00E1404E" w:rsidRDefault="00A2473E">
          <w:pPr>
            <w:pStyle w:val="11"/>
            <w:tabs>
              <w:tab w:val="right" w:leader="dot" w:pos="9061"/>
            </w:tabs>
            <w:rPr>
              <w:rFonts w:asciiTheme="minorEastAsia" w:hAnsiTheme="minorEastAsia"/>
              <w:noProof/>
              <w:sz w:val="24"/>
              <w:szCs w:val="24"/>
            </w:rPr>
          </w:pPr>
          <w:hyperlink w:anchor="_Toc5009741" w:history="1">
            <w:r w:rsidR="00E1404E" w:rsidRPr="00E1404E">
              <w:rPr>
                <w:rStyle w:val="af3"/>
                <w:rFonts w:asciiTheme="minorEastAsia" w:hAnsiTheme="minorEastAsia" w:hint="eastAsia"/>
                <w:noProof/>
                <w:sz w:val="24"/>
                <w:szCs w:val="24"/>
              </w:rPr>
              <w:t>第２　条約と国内法体系との関係</w:t>
            </w:r>
            <w:r w:rsidR="00E1404E" w:rsidRPr="00E1404E">
              <w:rPr>
                <w:rFonts w:asciiTheme="minorEastAsia" w:hAnsiTheme="minorEastAsia"/>
                <w:noProof/>
                <w:webHidden/>
                <w:sz w:val="24"/>
                <w:szCs w:val="24"/>
              </w:rPr>
              <w:tab/>
            </w:r>
            <w:r w:rsidR="00E1404E" w:rsidRPr="00E1404E">
              <w:rPr>
                <w:rFonts w:asciiTheme="minorEastAsia" w:hAnsiTheme="minorEastAsia"/>
                <w:noProof/>
                <w:webHidden/>
                <w:sz w:val="24"/>
                <w:szCs w:val="24"/>
              </w:rPr>
              <w:fldChar w:fldCharType="begin"/>
            </w:r>
            <w:r w:rsidR="00E1404E" w:rsidRPr="00E1404E">
              <w:rPr>
                <w:rFonts w:asciiTheme="minorEastAsia" w:hAnsiTheme="minorEastAsia"/>
                <w:noProof/>
                <w:webHidden/>
                <w:sz w:val="24"/>
                <w:szCs w:val="24"/>
              </w:rPr>
              <w:instrText xml:space="preserve"> PAGEREF _Toc5009741 \h </w:instrText>
            </w:r>
            <w:r w:rsidR="00E1404E" w:rsidRPr="00E1404E">
              <w:rPr>
                <w:rFonts w:asciiTheme="minorEastAsia" w:hAnsiTheme="minorEastAsia"/>
                <w:noProof/>
                <w:webHidden/>
                <w:sz w:val="24"/>
                <w:szCs w:val="24"/>
              </w:rPr>
            </w:r>
            <w:r w:rsidR="00E1404E" w:rsidRPr="00E1404E">
              <w:rPr>
                <w:rFonts w:asciiTheme="minorEastAsia" w:hAnsiTheme="minorEastAsia"/>
                <w:noProof/>
                <w:webHidden/>
                <w:sz w:val="24"/>
                <w:szCs w:val="24"/>
              </w:rPr>
              <w:fldChar w:fldCharType="separate"/>
            </w:r>
            <w:r>
              <w:rPr>
                <w:rFonts w:asciiTheme="minorEastAsia" w:hAnsiTheme="minorEastAsia"/>
                <w:noProof/>
                <w:webHidden/>
                <w:sz w:val="24"/>
                <w:szCs w:val="24"/>
              </w:rPr>
              <w:t>4</w:t>
            </w:r>
            <w:r w:rsidR="00E1404E" w:rsidRPr="00E1404E">
              <w:rPr>
                <w:rFonts w:asciiTheme="minorEastAsia" w:hAnsiTheme="minorEastAsia"/>
                <w:noProof/>
                <w:webHidden/>
                <w:sz w:val="24"/>
                <w:szCs w:val="24"/>
              </w:rPr>
              <w:fldChar w:fldCharType="end"/>
            </w:r>
          </w:hyperlink>
        </w:p>
        <w:p w14:paraId="724B118B" w14:textId="77777777" w:rsidR="00E1404E" w:rsidRPr="00E1404E" w:rsidRDefault="00A2473E" w:rsidP="00E1404E">
          <w:pPr>
            <w:pStyle w:val="21"/>
            <w:tabs>
              <w:tab w:val="right" w:leader="dot" w:pos="9061"/>
            </w:tabs>
            <w:ind w:left="245"/>
            <w:rPr>
              <w:rFonts w:asciiTheme="minorEastAsia" w:hAnsiTheme="minorEastAsia"/>
              <w:noProof/>
              <w:sz w:val="24"/>
              <w:szCs w:val="24"/>
            </w:rPr>
          </w:pPr>
          <w:hyperlink w:anchor="_Toc5009742" w:history="1">
            <w:r w:rsidR="00E1404E" w:rsidRPr="00E1404E">
              <w:rPr>
                <w:rStyle w:val="af3"/>
                <w:rFonts w:asciiTheme="minorEastAsia" w:hAnsiTheme="minorEastAsia" w:hint="eastAsia"/>
                <w:noProof/>
                <w:sz w:val="24"/>
                <w:szCs w:val="24"/>
              </w:rPr>
              <w:t>１　条約の国内的効力</w:t>
            </w:r>
            <w:r w:rsidR="00E1404E" w:rsidRPr="00E1404E">
              <w:rPr>
                <w:rFonts w:asciiTheme="minorEastAsia" w:hAnsiTheme="minorEastAsia"/>
                <w:noProof/>
                <w:webHidden/>
                <w:sz w:val="24"/>
                <w:szCs w:val="24"/>
              </w:rPr>
              <w:tab/>
            </w:r>
            <w:r w:rsidR="00E1404E" w:rsidRPr="00E1404E">
              <w:rPr>
                <w:rFonts w:asciiTheme="minorEastAsia" w:hAnsiTheme="minorEastAsia"/>
                <w:noProof/>
                <w:webHidden/>
                <w:sz w:val="24"/>
                <w:szCs w:val="24"/>
              </w:rPr>
              <w:fldChar w:fldCharType="begin"/>
            </w:r>
            <w:r w:rsidR="00E1404E" w:rsidRPr="00E1404E">
              <w:rPr>
                <w:rFonts w:asciiTheme="minorEastAsia" w:hAnsiTheme="minorEastAsia"/>
                <w:noProof/>
                <w:webHidden/>
                <w:sz w:val="24"/>
                <w:szCs w:val="24"/>
              </w:rPr>
              <w:instrText xml:space="preserve"> PAGEREF _Toc5009742 \h </w:instrText>
            </w:r>
            <w:r w:rsidR="00E1404E" w:rsidRPr="00E1404E">
              <w:rPr>
                <w:rFonts w:asciiTheme="minorEastAsia" w:hAnsiTheme="minorEastAsia"/>
                <w:noProof/>
                <w:webHidden/>
                <w:sz w:val="24"/>
                <w:szCs w:val="24"/>
              </w:rPr>
            </w:r>
            <w:r w:rsidR="00E1404E" w:rsidRPr="00E1404E">
              <w:rPr>
                <w:rFonts w:asciiTheme="minorEastAsia" w:hAnsiTheme="minorEastAsia"/>
                <w:noProof/>
                <w:webHidden/>
                <w:sz w:val="24"/>
                <w:szCs w:val="24"/>
              </w:rPr>
              <w:fldChar w:fldCharType="separate"/>
            </w:r>
            <w:r>
              <w:rPr>
                <w:rFonts w:asciiTheme="minorEastAsia" w:hAnsiTheme="minorEastAsia"/>
                <w:noProof/>
                <w:webHidden/>
                <w:sz w:val="24"/>
                <w:szCs w:val="24"/>
              </w:rPr>
              <w:t>4</w:t>
            </w:r>
            <w:r w:rsidR="00E1404E" w:rsidRPr="00E1404E">
              <w:rPr>
                <w:rFonts w:asciiTheme="minorEastAsia" w:hAnsiTheme="minorEastAsia"/>
                <w:noProof/>
                <w:webHidden/>
                <w:sz w:val="24"/>
                <w:szCs w:val="24"/>
              </w:rPr>
              <w:fldChar w:fldCharType="end"/>
            </w:r>
          </w:hyperlink>
        </w:p>
        <w:p w14:paraId="44ECF02A" w14:textId="77777777" w:rsidR="00E1404E" w:rsidRPr="00E1404E" w:rsidRDefault="00A2473E" w:rsidP="00E1404E">
          <w:pPr>
            <w:pStyle w:val="21"/>
            <w:tabs>
              <w:tab w:val="right" w:leader="dot" w:pos="9061"/>
            </w:tabs>
            <w:ind w:left="245"/>
            <w:rPr>
              <w:rFonts w:asciiTheme="minorEastAsia" w:hAnsiTheme="minorEastAsia"/>
              <w:noProof/>
              <w:sz w:val="24"/>
              <w:szCs w:val="24"/>
            </w:rPr>
          </w:pPr>
          <w:hyperlink w:anchor="_Toc5009743" w:history="1">
            <w:r w:rsidR="00E1404E" w:rsidRPr="00E1404E">
              <w:rPr>
                <w:rStyle w:val="af3"/>
                <w:rFonts w:asciiTheme="minorEastAsia" w:hAnsiTheme="minorEastAsia" w:hint="eastAsia"/>
                <w:noProof/>
                <w:sz w:val="24"/>
                <w:szCs w:val="24"/>
              </w:rPr>
              <w:t>２　日本の国内法秩序における条約の序列～法律への優越</w:t>
            </w:r>
            <w:r w:rsidR="00E1404E" w:rsidRPr="00E1404E">
              <w:rPr>
                <w:rFonts w:asciiTheme="minorEastAsia" w:hAnsiTheme="minorEastAsia"/>
                <w:noProof/>
                <w:webHidden/>
                <w:sz w:val="24"/>
                <w:szCs w:val="24"/>
              </w:rPr>
              <w:tab/>
            </w:r>
            <w:r w:rsidR="00E1404E" w:rsidRPr="00E1404E">
              <w:rPr>
                <w:rFonts w:asciiTheme="minorEastAsia" w:hAnsiTheme="minorEastAsia"/>
                <w:noProof/>
                <w:webHidden/>
                <w:sz w:val="24"/>
                <w:szCs w:val="24"/>
              </w:rPr>
              <w:fldChar w:fldCharType="begin"/>
            </w:r>
            <w:r w:rsidR="00E1404E" w:rsidRPr="00E1404E">
              <w:rPr>
                <w:rFonts w:asciiTheme="minorEastAsia" w:hAnsiTheme="minorEastAsia"/>
                <w:noProof/>
                <w:webHidden/>
                <w:sz w:val="24"/>
                <w:szCs w:val="24"/>
              </w:rPr>
              <w:instrText xml:space="preserve"> PAGEREF _Toc5009743 \h </w:instrText>
            </w:r>
            <w:r w:rsidR="00E1404E" w:rsidRPr="00E1404E">
              <w:rPr>
                <w:rFonts w:asciiTheme="minorEastAsia" w:hAnsiTheme="minorEastAsia"/>
                <w:noProof/>
                <w:webHidden/>
                <w:sz w:val="24"/>
                <w:szCs w:val="24"/>
              </w:rPr>
            </w:r>
            <w:r w:rsidR="00E1404E" w:rsidRPr="00E1404E">
              <w:rPr>
                <w:rFonts w:asciiTheme="minorEastAsia" w:hAnsiTheme="minorEastAsia"/>
                <w:noProof/>
                <w:webHidden/>
                <w:sz w:val="24"/>
                <w:szCs w:val="24"/>
              </w:rPr>
              <w:fldChar w:fldCharType="separate"/>
            </w:r>
            <w:r>
              <w:rPr>
                <w:rFonts w:asciiTheme="minorEastAsia" w:hAnsiTheme="minorEastAsia"/>
                <w:noProof/>
                <w:webHidden/>
                <w:sz w:val="24"/>
                <w:szCs w:val="24"/>
              </w:rPr>
              <w:t>4</w:t>
            </w:r>
            <w:r w:rsidR="00E1404E" w:rsidRPr="00E1404E">
              <w:rPr>
                <w:rFonts w:asciiTheme="minorEastAsia" w:hAnsiTheme="minorEastAsia"/>
                <w:noProof/>
                <w:webHidden/>
                <w:sz w:val="24"/>
                <w:szCs w:val="24"/>
              </w:rPr>
              <w:fldChar w:fldCharType="end"/>
            </w:r>
          </w:hyperlink>
        </w:p>
        <w:p w14:paraId="50C66009" w14:textId="77777777" w:rsidR="00E1404E" w:rsidRPr="00E1404E" w:rsidRDefault="00A2473E" w:rsidP="00E1404E">
          <w:pPr>
            <w:pStyle w:val="21"/>
            <w:tabs>
              <w:tab w:val="right" w:leader="dot" w:pos="9061"/>
            </w:tabs>
            <w:ind w:left="245"/>
            <w:rPr>
              <w:rFonts w:asciiTheme="minorEastAsia" w:hAnsiTheme="minorEastAsia"/>
              <w:noProof/>
              <w:sz w:val="24"/>
              <w:szCs w:val="24"/>
            </w:rPr>
          </w:pPr>
          <w:hyperlink w:anchor="_Toc5009744" w:history="1">
            <w:r w:rsidR="00E1404E" w:rsidRPr="00E1404E">
              <w:rPr>
                <w:rStyle w:val="af3"/>
                <w:rFonts w:asciiTheme="minorEastAsia" w:hAnsiTheme="minorEastAsia" w:hint="eastAsia"/>
                <w:noProof/>
                <w:sz w:val="24"/>
                <w:szCs w:val="24"/>
              </w:rPr>
              <w:t>３　人権条約と憲法の関係について</w:t>
            </w:r>
            <w:r w:rsidR="00E1404E" w:rsidRPr="00E1404E">
              <w:rPr>
                <w:rFonts w:asciiTheme="minorEastAsia" w:hAnsiTheme="minorEastAsia"/>
                <w:noProof/>
                <w:webHidden/>
                <w:sz w:val="24"/>
                <w:szCs w:val="24"/>
              </w:rPr>
              <w:tab/>
            </w:r>
            <w:r w:rsidR="00E1404E" w:rsidRPr="00E1404E">
              <w:rPr>
                <w:rFonts w:asciiTheme="minorEastAsia" w:hAnsiTheme="minorEastAsia"/>
                <w:noProof/>
                <w:webHidden/>
                <w:sz w:val="24"/>
                <w:szCs w:val="24"/>
              </w:rPr>
              <w:fldChar w:fldCharType="begin"/>
            </w:r>
            <w:r w:rsidR="00E1404E" w:rsidRPr="00E1404E">
              <w:rPr>
                <w:rFonts w:asciiTheme="minorEastAsia" w:hAnsiTheme="minorEastAsia"/>
                <w:noProof/>
                <w:webHidden/>
                <w:sz w:val="24"/>
                <w:szCs w:val="24"/>
              </w:rPr>
              <w:instrText xml:space="preserve"> PAGEREF _Toc5009744 \h </w:instrText>
            </w:r>
            <w:r w:rsidR="00E1404E" w:rsidRPr="00E1404E">
              <w:rPr>
                <w:rFonts w:asciiTheme="minorEastAsia" w:hAnsiTheme="minorEastAsia"/>
                <w:noProof/>
                <w:webHidden/>
                <w:sz w:val="24"/>
                <w:szCs w:val="24"/>
              </w:rPr>
            </w:r>
            <w:r w:rsidR="00E1404E" w:rsidRPr="00E1404E">
              <w:rPr>
                <w:rFonts w:asciiTheme="minorEastAsia" w:hAnsiTheme="minorEastAsia"/>
                <w:noProof/>
                <w:webHidden/>
                <w:sz w:val="24"/>
                <w:szCs w:val="24"/>
              </w:rPr>
              <w:fldChar w:fldCharType="separate"/>
            </w:r>
            <w:r>
              <w:rPr>
                <w:rFonts w:asciiTheme="minorEastAsia" w:hAnsiTheme="minorEastAsia"/>
                <w:noProof/>
                <w:webHidden/>
                <w:sz w:val="24"/>
                <w:szCs w:val="24"/>
              </w:rPr>
              <w:t>4</w:t>
            </w:r>
            <w:r w:rsidR="00E1404E" w:rsidRPr="00E1404E">
              <w:rPr>
                <w:rFonts w:asciiTheme="minorEastAsia" w:hAnsiTheme="minorEastAsia"/>
                <w:noProof/>
                <w:webHidden/>
                <w:sz w:val="24"/>
                <w:szCs w:val="24"/>
              </w:rPr>
              <w:fldChar w:fldCharType="end"/>
            </w:r>
          </w:hyperlink>
        </w:p>
        <w:p w14:paraId="655F1EDF" w14:textId="77777777" w:rsidR="00E1404E" w:rsidRPr="00E1404E" w:rsidRDefault="00A2473E" w:rsidP="00E1404E">
          <w:pPr>
            <w:pStyle w:val="31"/>
            <w:tabs>
              <w:tab w:val="right" w:leader="dot" w:pos="9061"/>
            </w:tabs>
            <w:ind w:left="490"/>
            <w:rPr>
              <w:rFonts w:asciiTheme="minorEastAsia" w:hAnsiTheme="minorEastAsia"/>
              <w:noProof/>
              <w:sz w:val="24"/>
              <w:szCs w:val="24"/>
            </w:rPr>
          </w:pPr>
          <w:hyperlink w:anchor="_Toc5009745" w:history="1">
            <w:r w:rsidR="00E1404E" w:rsidRPr="00E1404E">
              <w:rPr>
                <w:rStyle w:val="af3"/>
                <w:rFonts w:asciiTheme="minorEastAsia" w:hAnsiTheme="minorEastAsia" w:hint="eastAsia"/>
                <w:noProof/>
                <w:sz w:val="24"/>
                <w:szCs w:val="24"/>
              </w:rPr>
              <w:t>（１）国内的には，憲法解釈において可能な限り人権条約の趣旨を具体的に実現していくような方向で解釈すべきである</w:t>
            </w:r>
            <w:r w:rsidR="00E1404E" w:rsidRPr="00E1404E">
              <w:rPr>
                <w:rFonts w:asciiTheme="minorEastAsia" w:hAnsiTheme="minorEastAsia"/>
                <w:noProof/>
                <w:webHidden/>
                <w:sz w:val="24"/>
                <w:szCs w:val="24"/>
              </w:rPr>
              <w:tab/>
            </w:r>
            <w:r w:rsidR="00E1404E" w:rsidRPr="00E1404E">
              <w:rPr>
                <w:rFonts w:asciiTheme="minorEastAsia" w:hAnsiTheme="minorEastAsia"/>
                <w:noProof/>
                <w:webHidden/>
                <w:sz w:val="24"/>
                <w:szCs w:val="24"/>
              </w:rPr>
              <w:fldChar w:fldCharType="begin"/>
            </w:r>
            <w:r w:rsidR="00E1404E" w:rsidRPr="00E1404E">
              <w:rPr>
                <w:rFonts w:asciiTheme="minorEastAsia" w:hAnsiTheme="minorEastAsia"/>
                <w:noProof/>
                <w:webHidden/>
                <w:sz w:val="24"/>
                <w:szCs w:val="24"/>
              </w:rPr>
              <w:instrText xml:space="preserve"> PAGEREF _Toc5009745 \h </w:instrText>
            </w:r>
            <w:r w:rsidR="00E1404E" w:rsidRPr="00E1404E">
              <w:rPr>
                <w:rFonts w:asciiTheme="minorEastAsia" w:hAnsiTheme="minorEastAsia"/>
                <w:noProof/>
                <w:webHidden/>
                <w:sz w:val="24"/>
                <w:szCs w:val="24"/>
              </w:rPr>
            </w:r>
            <w:r w:rsidR="00E1404E" w:rsidRPr="00E1404E">
              <w:rPr>
                <w:rFonts w:asciiTheme="minorEastAsia" w:hAnsiTheme="minorEastAsia"/>
                <w:noProof/>
                <w:webHidden/>
                <w:sz w:val="24"/>
                <w:szCs w:val="24"/>
              </w:rPr>
              <w:fldChar w:fldCharType="separate"/>
            </w:r>
            <w:r>
              <w:rPr>
                <w:rFonts w:asciiTheme="minorEastAsia" w:hAnsiTheme="minorEastAsia"/>
                <w:noProof/>
                <w:webHidden/>
                <w:sz w:val="24"/>
                <w:szCs w:val="24"/>
              </w:rPr>
              <w:t>4</w:t>
            </w:r>
            <w:r w:rsidR="00E1404E" w:rsidRPr="00E1404E">
              <w:rPr>
                <w:rFonts w:asciiTheme="minorEastAsia" w:hAnsiTheme="minorEastAsia"/>
                <w:noProof/>
                <w:webHidden/>
                <w:sz w:val="24"/>
                <w:szCs w:val="24"/>
              </w:rPr>
              <w:fldChar w:fldCharType="end"/>
            </w:r>
          </w:hyperlink>
        </w:p>
        <w:p w14:paraId="0D30368B" w14:textId="77777777" w:rsidR="00E1404E" w:rsidRPr="00E1404E" w:rsidRDefault="00A2473E" w:rsidP="00E1404E">
          <w:pPr>
            <w:pStyle w:val="31"/>
            <w:tabs>
              <w:tab w:val="right" w:leader="dot" w:pos="9061"/>
            </w:tabs>
            <w:ind w:left="490"/>
            <w:rPr>
              <w:rFonts w:asciiTheme="minorEastAsia" w:hAnsiTheme="minorEastAsia"/>
              <w:noProof/>
              <w:sz w:val="24"/>
              <w:szCs w:val="24"/>
            </w:rPr>
          </w:pPr>
          <w:hyperlink w:anchor="_Toc5009746" w:history="1">
            <w:r w:rsidR="00E1404E" w:rsidRPr="00E1404E">
              <w:rPr>
                <w:rStyle w:val="af3"/>
                <w:rFonts w:asciiTheme="minorEastAsia" w:hAnsiTheme="minorEastAsia" w:cs="Times New Roman" w:hint="eastAsia"/>
                <w:noProof/>
                <w:spacing w:val="6"/>
                <w:sz w:val="24"/>
                <w:szCs w:val="24"/>
              </w:rPr>
              <w:t>（２）</w:t>
            </w:r>
            <w:r w:rsidR="00E1404E" w:rsidRPr="00E1404E">
              <w:rPr>
                <w:rStyle w:val="af3"/>
                <w:rFonts w:asciiTheme="minorEastAsia" w:hAnsiTheme="minorEastAsia" w:hint="eastAsia"/>
                <w:noProof/>
                <w:sz w:val="24"/>
                <w:szCs w:val="24"/>
              </w:rPr>
              <w:t>国際的には国際法である条約が憲法を含む国内法に優先する</w:t>
            </w:r>
            <w:r w:rsidR="00E1404E" w:rsidRPr="00E1404E">
              <w:rPr>
                <w:rFonts w:asciiTheme="minorEastAsia" w:hAnsiTheme="minorEastAsia"/>
                <w:noProof/>
                <w:webHidden/>
                <w:sz w:val="24"/>
                <w:szCs w:val="24"/>
              </w:rPr>
              <w:tab/>
            </w:r>
            <w:r w:rsidR="00E1404E" w:rsidRPr="00E1404E">
              <w:rPr>
                <w:rFonts w:asciiTheme="minorEastAsia" w:hAnsiTheme="minorEastAsia"/>
                <w:noProof/>
                <w:webHidden/>
                <w:sz w:val="24"/>
                <w:szCs w:val="24"/>
              </w:rPr>
              <w:fldChar w:fldCharType="begin"/>
            </w:r>
            <w:r w:rsidR="00E1404E" w:rsidRPr="00E1404E">
              <w:rPr>
                <w:rFonts w:asciiTheme="minorEastAsia" w:hAnsiTheme="minorEastAsia"/>
                <w:noProof/>
                <w:webHidden/>
                <w:sz w:val="24"/>
                <w:szCs w:val="24"/>
              </w:rPr>
              <w:instrText xml:space="preserve"> PAGEREF _Toc5009746 \h </w:instrText>
            </w:r>
            <w:r w:rsidR="00E1404E" w:rsidRPr="00E1404E">
              <w:rPr>
                <w:rFonts w:asciiTheme="minorEastAsia" w:hAnsiTheme="minorEastAsia"/>
                <w:noProof/>
                <w:webHidden/>
                <w:sz w:val="24"/>
                <w:szCs w:val="24"/>
              </w:rPr>
            </w:r>
            <w:r w:rsidR="00E1404E" w:rsidRPr="00E1404E">
              <w:rPr>
                <w:rFonts w:asciiTheme="minorEastAsia" w:hAnsiTheme="minorEastAsia"/>
                <w:noProof/>
                <w:webHidden/>
                <w:sz w:val="24"/>
                <w:szCs w:val="24"/>
              </w:rPr>
              <w:fldChar w:fldCharType="separate"/>
            </w:r>
            <w:r>
              <w:rPr>
                <w:rFonts w:asciiTheme="minorEastAsia" w:hAnsiTheme="minorEastAsia"/>
                <w:noProof/>
                <w:webHidden/>
                <w:sz w:val="24"/>
                <w:szCs w:val="24"/>
              </w:rPr>
              <w:t>6</w:t>
            </w:r>
            <w:r w:rsidR="00E1404E" w:rsidRPr="00E1404E">
              <w:rPr>
                <w:rFonts w:asciiTheme="minorEastAsia" w:hAnsiTheme="minorEastAsia"/>
                <w:noProof/>
                <w:webHidden/>
                <w:sz w:val="24"/>
                <w:szCs w:val="24"/>
              </w:rPr>
              <w:fldChar w:fldCharType="end"/>
            </w:r>
          </w:hyperlink>
        </w:p>
        <w:p w14:paraId="0DA92AB2" w14:textId="77777777" w:rsidR="00E1404E" w:rsidRPr="00E1404E" w:rsidRDefault="00A2473E" w:rsidP="00E1404E">
          <w:pPr>
            <w:pStyle w:val="21"/>
            <w:tabs>
              <w:tab w:val="right" w:leader="dot" w:pos="9061"/>
            </w:tabs>
            <w:ind w:left="245"/>
            <w:rPr>
              <w:rFonts w:asciiTheme="minorEastAsia" w:hAnsiTheme="minorEastAsia"/>
              <w:noProof/>
              <w:sz w:val="24"/>
              <w:szCs w:val="24"/>
            </w:rPr>
          </w:pPr>
          <w:hyperlink w:anchor="_Toc5009747" w:history="1">
            <w:r w:rsidR="00E1404E" w:rsidRPr="00E1404E">
              <w:rPr>
                <w:rStyle w:val="af3"/>
                <w:rFonts w:asciiTheme="minorEastAsia" w:hAnsiTheme="minorEastAsia" w:hint="eastAsia"/>
                <w:noProof/>
                <w:sz w:val="24"/>
                <w:szCs w:val="24"/>
              </w:rPr>
              <w:t>４　政府や行政機関には，条約機関の「一般的意見」「総括所見」「見解」等を尊重することが求められる</w:t>
            </w:r>
            <w:r w:rsidR="00E1404E" w:rsidRPr="00E1404E">
              <w:rPr>
                <w:rFonts w:asciiTheme="minorEastAsia" w:hAnsiTheme="minorEastAsia"/>
                <w:noProof/>
                <w:webHidden/>
                <w:sz w:val="24"/>
                <w:szCs w:val="24"/>
              </w:rPr>
              <w:tab/>
            </w:r>
            <w:r w:rsidR="00E1404E" w:rsidRPr="00E1404E">
              <w:rPr>
                <w:rFonts w:asciiTheme="minorEastAsia" w:hAnsiTheme="minorEastAsia"/>
                <w:noProof/>
                <w:webHidden/>
                <w:sz w:val="24"/>
                <w:szCs w:val="24"/>
              </w:rPr>
              <w:fldChar w:fldCharType="begin"/>
            </w:r>
            <w:r w:rsidR="00E1404E" w:rsidRPr="00E1404E">
              <w:rPr>
                <w:rFonts w:asciiTheme="minorEastAsia" w:hAnsiTheme="minorEastAsia"/>
                <w:noProof/>
                <w:webHidden/>
                <w:sz w:val="24"/>
                <w:szCs w:val="24"/>
              </w:rPr>
              <w:instrText xml:space="preserve"> PAGEREF _Toc5009747 \h </w:instrText>
            </w:r>
            <w:r w:rsidR="00E1404E" w:rsidRPr="00E1404E">
              <w:rPr>
                <w:rFonts w:asciiTheme="minorEastAsia" w:hAnsiTheme="minorEastAsia"/>
                <w:noProof/>
                <w:webHidden/>
                <w:sz w:val="24"/>
                <w:szCs w:val="24"/>
              </w:rPr>
            </w:r>
            <w:r w:rsidR="00E1404E" w:rsidRPr="00E1404E">
              <w:rPr>
                <w:rFonts w:asciiTheme="minorEastAsia" w:hAnsiTheme="minorEastAsia"/>
                <w:noProof/>
                <w:webHidden/>
                <w:sz w:val="24"/>
                <w:szCs w:val="24"/>
              </w:rPr>
              <w:fldChar w:fldCharType="separate"/>
            </w:r>
            <w:r>
              <w:rPr>
                <w:rFonts w:asciiTheme="minorEastAsia" w:hAnsiTheme="minorEastAsia"/>
                <w:noProof/>
                <w:webHidden/>
                <w:sz w:val="24"/>
                <w:szCs w:val="24"/>
              </w:rPr>
              <w:t>6</w:t>
            </w:r>
            <w:r w:rsidR="00E1404E" w:rsidRPr="00E1404E">
              <w:rPr>
                <w:rFonts w:asciiTheme="minorEastAsia" w:hAnsiTheme="minorEastAsia"/>
                <w:noProof/>
                <w:webHidden/>
                <w:sz w:val="24"/>
                <w:szCs w:val="24"/>
              </w:rPr>
              <w:fldChar w:fldCharType="end"/>
            </w:r>
          </w:hyperlink>
        </w:p>
        <w:p w14:paraId="2DD7AAFC" w14:textId="77777777" w:rsidR="00E1404E" w:rsidRPr="00E1404E" w:rsidRDefault="00A2473E" w:rsidP="00E1404E">
          <w:pPr>
            <w:pStyle w:val="21"/>
            <w:tabs>
              <w:tab w:val="right" w:leader="dot" w:pos="9061"/>
            </w:tabs>
            <w:ind w:left="245"/>
            <w:rPr>
              <w:rFonts w:asciiTheme="minorEastAsia" w:hAnsiTheme="minorEastAsia"/>
              <w:noProof/>
              <w:sz w:val="24"/>
              <w:szCs w:val="24"/>
            </w:rPr>
          </w:pPr>
          <w:hyperlink w:anchor="_Toc5009748" w:history="1">
            <w:r w:rsidR="00E1404E" w:rsidRPr="00E1404E">
              <w:rPr>
                <w:rStyle w:val="af3"/>
                <w:rFonts w:asciiTheme="minorEastAsia" w:hAnsiTheme="minorEastAsia" w:cs="Times New Roman" w:hint="eastAsia"/>
                <w:noProof/>
                <w:spacing w:val="6"/>
                <w:sz w:val="24"/>
                <w:szCs w:val="24"/>
              </w:rPr>
              <w:t xml:space="preserve">５　</w:t>
            </w:r>
            <w:r w:rsidR="00E1404E" w:rsidRPr="00E1404E">
              <w:rPr>
                <w:rStyle w:val="af3"/>
                <w:rFonts w:asciiTheme="minorEastAsia" w:hAnsiTheme="minorEastAsia" w:hint="eastAsia"/>
                <w:noProof/>
                <w:sz w:val="24"/>
                <w:szCs w:val="24"/>
              </w:rPr>
              <w:t>社会権規約も行政処分の適法性・合憲性を判断する際の基準たり得る</w:t>
            </w:r>
            <w:r w:rsidR="00E1404E" w:rsidRPr="00E1404E">
              <w:rPr>
                <w:rFonts w:asciiTheme="minorEastAsia" w:hAnsiTheme="minorEastAsia"/>
                <w:noProof/>
                <w:webHidden/>
                <w:sz w:val="24"/>
                <w:szCs w:val="24"/>
              </w:rPr>
              <w:tab/>
            </w:r>
            <w:r w:rsidR="00E1404E" w:rsidRPr="00E1404E">
              <w:rPr>
                <w:rFonts w:asciiTheme="minorEastAsia" w:hAnsiTheme="minorEastAsia"/>
                <w:noProof/>
                <w:webHidden/>
                <w:sz w:val="24"/>
                <w:szCs w:val="24"/>
              </w:rPr>
              <w:fldChar w:fldCharType="begin"/>
            </w:r>
            <w:r w:rsidR="00E1404E" w:rsidRPr="00E1404E">
              <w:rPr>
                <w:rFonts w:asciiTheme="minorEastAsia" w:hAnsiTheme="minorEastAsia"/>
                <w:noProof/>
                <w:webHidden/>
                <w:sz w:val="24"/>
                <w:szCs w:val="24"/>
              </w:rPr>
              <w:instrText xml:space="preserve"> PAGEREF _Toc5009748 \h </w:instrText>
            </w:r>
            <w:r w:rsidR="00E1404E" w:rsidRPr="00E1404E">
              <w:rPr>
                <w:rFonts w:asciiTheme="minorEastAsia" w:hAnsiTheme="minorEastAsia"/>
                <w:noProof/>
                <w:webHidden/>
                <w:sz w:val="24"/>
                <w:szCs w:val="24"/>
              </w:rPr>
            </w:r>
            <w:r w:rsidR="00E1404E" w:rsidRPr="00E1404E">
              <w:rPr>
                <w:rFonts w:asciiTheme="minorEastAsia" w:hAnsiTheme="minorEastAsia"/>
                <w:noProof/>
                <w:webHidden/>
                <w:sz w:val="24"/>
                <w:szCs w:val="24"/>
              </w:rPr>
              <w:fldChar w:fldCharType="separate"/>
            </w:r>
            <w:r>
              <w:rPr>
                <w:rFonts w:asciiTheme="minorEastAsia" w:hAnsiTheme="minorEastAsia"/>
                <w:noProof/>
                <w:webHidden/>
                <w:sz w:val="24"/>
                <w:szCs w:val="24"/>
              </w:rPr>
              <w:t>8</w:t>
            </w:r>
            <w:r w:rsidR="00E1404E" w:rsidRPr="00E1404E">
              <w:rPr>
                <w:rFonts w:asciiTheme="minorEastAsia" w:hAnsiTheme="minorEastAsia"/>
                <w:noProof/>
                <w:webHidden/>
                <w:sz w:val="24"/>
                <w:szCs w:val="24"/>
              </w:rPr>
              <w:fldChar w:fldCharType="end"/>
            </w:r>
          </w:hyperlink>
        </w:p>
        <w:p w14:paraId="45C7417D" w14:textId="77777777" w:rsidR="00E1404E" w:rsidRPr="00E1404E" w:rsidRDefault="00A2473E">
          <w:pPr>
            <w:pStyle w:val="11"/>
            <w:tabs>
              <w:tab w:val="right" w:leader="dot" w:pos="9061"/>
            </w:tabs>
            <w:rPr>
              <w:rFonts w:asciiTheme="minorEastAsia" w:hAnsiTheme="minorEastAsia"/>
              <w:noProof/>
              <w:sz w:val="24"/>
              <w:szCs w:val="24"/>
            </w:rPr>
          </w:pPr>
          <w:hyperlink w:anchor="_Toc5009749" w:history="1">
            <w:r w:rsidR="00E1404E" w:rsidRPr="00E1404E">
              <w:rPr>
                <w:rStyle w:val="af3"/>
                <w:rFonts w:asciiTheme="minorEastAsia" w:hAnsiTheme="minorEastAsia" w:hint="eastAsia"/>
                <w:noProof/>
                <w:sz w:val="24"/>
                <w:szCs w:val="24"/>
              </w:rPr>
              <w:t>第３　社会権規約委員会は社会権規約を無視・軽視する日本の立法・行政・司法に強い懸念を示している</w:t>
            </w:r>
            <w:r w:rsidR="00E1404E" w:rsidRPr="00E1404E">
              <w:rPr>
                <w:rFonts w:asciiTheme="minorEastAsia" w:hAnsiTheme="minorEastAsia"/>
                <w:noProof/>
                <w:webHidden/>
                <w:sz w:val="24"/>
                <w:szCs w:val="24"/>
              </w:rPr>
              <w:tab/>
            </w:r>
            <w:r w:rsidR="00E1404E" w:rsidRPr="00E1404E">
              <w:rPr>
                <w:rFonts w:asciiTheme="minorEastAsia" w:hAnsiTheme="minorEastAsia"/>
                <w:noProof/>
                <w:webHidden/>
                <w:sz w:val="24"/>
                <w:szCs w:val="24"/>
              </w:rPr>
              <w:fldChar w:fldCharType="begin"/>
            </w:r>
            <w:r w:rsidR="00E1404E" w:rsidRPr="00E1404E">
              <w:rPr>
                <w:rFonts w:asciiTheme="minorEastAsia" w:hAnsiTheme="minorEastAsia"/>
                <w:noProof/>
                <w:webHidden/>
                <w:sz w:val="24"/>
                <w:szCs w:val="24"/>
              </w:rPr>
              <w:instrText xml:space="preserve"> PAGEREF _Toc5009749 \h </w:instrText>
            </w:r>
            <w:r w:rsidR="00E1404E" w:rsidRPr="00E1404E">
              <w:rPr>
                <w:rFonts w:asciiTheme="minorEastAsia" w:hAnsiTheme="minorEastAsia"/>
                <w:noProof/>
                <w:webHidden/>
                <w:sz w:val="24"/>
                <w:szCs w:val="24"/>
              </w:rPr>
            </w:r>
            <w:r w:rsidR="00E1404E" w:rsidRPr="00E1404E">
              <w:rPr>
                <w:rFonts w:asciiTheme="minorEastAsia" w:hAnsiTheme="minorEastAsia"/>
                <w:noProof/>
                <w:webHidden/>
                <w:sz w:val="24"/>
                <w:szCs w:val="24"/>
              </w:rPr>
              <w:fldChar w:fldCharType="separate"/>
            </w:r>
            <w:r>
              <w:rPr>
                <w:rFonts w:asciiTheme="minorEastAsia" w:hAnsiTheme="minorEastAsia"/>
                <w:noProof/>
                <w:webHidden/>
                <w:sz w:val="24"/>
                <w:szCs w:val="24"/>
              </w:rPr>
              <w:t>9</w:t>
            </w:r>
            <w:r w:rsidR="00E1404E" w:rsidRPr="00E1404E">
              <w:rPr>
                <w:rFonts w:asciiTheme="minorEastAsia" w:hAnsiTheme="minorEastAsia"/>
                <w:noProof/>
                <w:webHidden/>
                <w:sz w:val="24"/>
                <w:szCs w:val="24"/>
              </w:rPr>
              <w:fldChar w:fldCharType="end"/>
            </w:r>
          </w:hyperlink>
        </w:p>
        <w:p w14:paraId="08283E3E" w14:textId="77777777" w:rsidR="00E1404E" w:rsidRPr="00E1404E" w:rsidRDefault="00A2473E" w:rsidP="00E1404E">
          <w:pPr>
            <w:pStyle w:val="21"/>
            <w:tabs>
              <w:tab w:val="right" w:leader="dot" w:pos="9061"/>
            </w:tabs>
            <w:ind w:left="245"/>
            <w:rPr>
              <w:rFonts w:asciiTheme="minorEastAsia" w:hAnsiTheme="minorEastAsia"/>
              <w:noProof/>
              <w:sz w:val="24"/>
              <w:szCs w:val="24"/>
            </w:rPr>
          </w:pPr>
          <w:hyperlink w:anchor="_Toc5009750" w:history="1">
            <w:r w:rsidR="00E1404E" w:rsidRPr="00E1404E">
              <w:rPr>
                <w:rStyle w:val="af3"/>
                <w:rFonts w:asciiTheme="minorEastAsia" w:hAnsiTheme="minorEastAsia" w:hint="eastAsia"/>
                <w:noProof/>
                <w:sz w:val="24"/>
                <w:szCs w:val="24"/>
              </w:rPr>
              <w:t>１　社会権規約委員会は第２回政府報告書審査で日本が立法・行政・司法の社会権規約を無視・軽視する司法に強い懸念を表明した</w:t>
            </w:r>
            <w:r w:rsidR="00E1404E" w:rsidRPr="00E1404E">
              <w:rPr>
                <w:rFonts w:asciiTheme="minorEastAsia" w:hAnsiTheme="minorEastAsia"/>
                <w:noProof/>
                <w:webHidden/>
                <w:sz w:val="24"/>
                <w:szCs w:val="24"/>
              </w:rPr>
              <w:tab/>
            </w:r>
            <w:r w:rsidR="00E1404E" w:rsidRPr="00E1404E">
              <w:rPr>
                <w:rFonts w:asciiTheme="minorEastAsia" w:hAnsiTheme="minorEastAsia"/>
                <w:noProof/>
                <w:webHidden/>
                <w:sz w:val="24"/>
                <w:szCs w:val="24"/>
              </w:rPr>
              <w:fldChar w:fldCharType="begin"/>
            </w:r>
            <w:r w:rsidR="00E1404E" w:rsidRPr="00E1404E">
              <w:rPr>
                <w:rFonts w:asciiTheme="minorEastAsia" w:hAnsiTheme="minorEastAsia"/>
                <w:noProof/>
                <w:webHidden/>
                <w:sz w:val="24"/>
                <w:szCs w:val="24"/>
              </w:rPr>
              <w:instrText xml:space="preserve"> PAGEREF _Toc5009750 \h </w:instrText>
            </w:r>
            <w:r w:rsidR="00E1404E" w:rsidRPr="00E1404E">
              <w:rPr>
                <w:rFonts w:asciiTheme="minorEastAsia" w:hAnsiTheme="minorEastAsia"/>
                <w:noProof/>
                <w:webHidden/>
                <w:sz w:val="24"/>
                <w:szCs w:val="24"/>
              </w:rPr>
            </w:r>
            <w:r w:rsidR="00E1404E" w:rsidRPr="00E1404E">
              <w:rPr>
                <w:rFonts w:asciiTheme="minorEastAsia" w:hAnsiTheme="minorEastAsia"/>
                <w:noProof/>
                <w:webHidden/>
                <w:sz w:val="24"/>
                <w:szCs w:val="24"/>
              </w:rPr>
              <w:fldChar w:fldCharType="separate"/>
            </w:r>
            <w:r>
              <w:rPr>
                <w:rFonts w:asciiTheme="minorEastAsia" w:hAnsiTheme="minorEastAsia"/>
                <w:noProof/>
                <w:webHidden/>
                <w:sz w:val="24"/>
                <w:szCs w:val="24"/>
              </w:rPr>
              <w:t>9</w:t>
            </w:r>
            <w:r w:rsidR="00E1404E" w:rsidRPr="00E1404E">
              <w:rPr>
                <w:rFonts w:asciiTheme="minorEastAsia" w:hAnsiTheme="minorEastAsia"/>
                <w:noProof/>
                <w:webHidden/>
                <w:sz w:val="24"/>
                <w:szCs w:val="24"/>
              </w:rPr>
              <w:fldChar w:fldCharType="end"/>
            </w:r>
          </w:hyperlink>
        </w:p>
        <w:p w14:paraId="0AE87E3C" w14:textId="77777777" w:rsidR="00E1404E" w:rsidRPr="00E1404E" w:rsidRDefault="00A2473E" w:rsidP="00E1404E">
          <w:pPr>
            <w:pStyle w:val="21"/>
            <w:tabs>
              <w:tab w:val="right" w:leader="dot" w:pos="9061"/>
            </w:tabs>
            <w:ind w:left="245"/>
            <w:rPr>
              <w:rFonts w:asciiTheme="minorEastAsia" w:hAnsiTheme="minorEastAsia"/>
              <w:noProof/>
              <w:sz w:val="24"/>
              <w:szCs w:val="24"/>
            </w:rPr>
          </w:pPr>
          <w:hyperlink w:anchor="_Toc5009751" w:history="1">
            <w:r w:rsidR="00E1404E" w:rsidRPr="00E1404E">
              <w:rPr>
                <w:rStyle w:val="af3"/>
                <w:rFonts w:asciiTheme="minorEastAsia" w:hAnsiTheme="minorEastAsia" w:hint="eastAsia"/>
                <w:noProof/>
                <w:sz w:val="24"/>
                <w:szCs w:val="24"/>
              </w:rPr>
              <w:t>２　同委員会は第３回政府報告書審査でも再度社会権規約を無視する司法に強い懸念を表明した</w:t>
            </w:r>
            <w:r w:rsidR="00E1404E" w:rsidRPr="00E1404E">
              <w:rPr>
                <w:rFonts w:asciiTheme="minorEastAsia" w:hAnsiTheme="minorEastAsia"/>
                <w:noProof/>
                <w:webHidden/>
                <w:sz w:val="24"/>
                <w:szCs w:val="24"/>
              </w:rPr>
              <w:tab/>
            </w:r>
            <w:r w:rsidR="00E1404E" w:rsidRPr="00E1404E">
              <w:rPr>
                <w:rFonts w:asciiTheme="minorEastAsia" w:hAnsiTheme="minorEastAsia"/>
                <w:noProof/>
                <w:webHidden/>
                <w:sz w:val="24"/>
                <w:szCs w:val="24"/>
              </w:rPr>
              <w:fldChar w:fldCharType="begin"/>
            </w:r>
            <w:r w:rsidR="00E1404E" w:rsidRPr="00E1404E">
              <w:rPr>
                <w:rFonts w:asciiTheme="minorEastAsia" w:hAnsiTheme="minorEastAsia"/>
                <w:noProof/>
                <w:webHidden/>
                <w:sz w:val="24"/>
                <w:szCs w:val="24"/>
              </w:rPr>
              <w:instrText xml:space="preserve"> PAGEREF _Toc5009751 \h </w:instrText>
            </w:r>
            <w:r w:rsidR="00E1404E" w:rsidRPr="00E1404E">
              <w:rPr>
                <w:rFonts w:asciiTheme="minorEastAsia" w:hAnsiTheme="minorEastAsia"/>
                <w:noProof/>
                <w:webHidden/>
                <w:sz w:val="24"/>
                <w:szCs w:val="24"/>
              </w:rPr>
            </w:r>
            <w:r w:rsidR="00E1404E" w:rsidRPr="00E1404E">
              <w:rPr>
                <w:rFonts w:asciiTheme="minorEastAsia" w:hAnsiTheme="minorEastAsia"/>
                <w:noProof/>
                <w:webHidden/>
                <w:sz w:val="24"/>
                <w:szCs w:val="24"/>
              </w:rPr>
              <w:fldChar w:fldCharType="separate"/>
            </w:r>
            <w:r>
              <w:rPr>
                <w:rFonts w:asciiTheme="minorEastAsia" w:hAnsiTheme="minorEastAsia"/>
                <w:noProof/>
                <w:webHidden/>
                <w:sz w:val="24"/>
                <w:szCs w:val="24"/>
              </w:rPr>
              <w:t>10</w:t>
            </w:r>
            <w:r w:rsidR="00E1404E" w:rsidRPr="00E1404E">
              <w:rPr>
                <w:rFonts w:asciiTheme="minorEastAsia" w:hAnsiTheme="minorEastAsia"/>
                <w:noProof/>
                <w:webHidden/>
                <w:sz w:val="24"/>
                <w:szCs w:val="24"/>
              </w:rPr>
              <w:fldChar w:fldCharType="end"/>
            </w:r>
          </w:hyperlink>
        </w:p>
        <w:p w14:paraId="143F6FA2" w14:textId="77777777" w:rsidR="00E1404E" w:rsidRPr="00E1404E" w:rsidRDefault="00A2473E" w:rsidP="00E1404E">
          <w:pPr>
            <w:pStyle w:val="21"/>
            <w:tabs>
              <w:tab w:val="right" w:leader="dot" w:pos="9061"/>
            </w:tabs>
            <w:ind w:left="245"/>
            <w:rPr>
              <w:rFonts w:asciiTheme="minorEastAsia" w:hAnsiTheme="minorEastAsia"/>
              <w:noProof/>
              <w:sz w:val="24"/>
              <w:szCs w:val="24"/>
            </w:rPr>
          </w:pPr>
          <w:hyperlink w:anchor="_Toc5009752" w:history="1">
            <w:r w:rsidR="00E1404E" w:rsidRPr="00E1404E">
              <w:rPr>
                <w:rStyle w:val="af3"/>
                <w:rFonts w:asciiTheme="minorEastAsia" w:hAnsiTheme="minorEastAsia" w:hint="eastAsia"/>
                <w:noProof/>
                <w:sz w:val="24"/>
                <w:szCs w:val="24"/>
              </w:rPr>
              <w:t>３　２０１３年に出された社会権規約委員会による最終見解も日本に対して生活保護基準引き下げに強い懸念を表明している</w:t>
            </w:r>
            <w:r w:rsidR="00E1404E" w:rsidRPr="00E1404E">
              <w:rPr>
                <w:rFonts w:asciiTheme="minorEastAsia" w:hAnsiTheme="minorEastAsia"/>
                <w:noProof/>
                <w:webHidden/>
                <w:sz w:val="24"/>
                <w:szCs w:val="24"/>
              </w:rPr>
              <w:tab/>
            </w:r>
            <w:r w:rsidR="00E1404E" w:rsidRPr="00E1404E">
              <w:rPr>
                <w:rFonts w:asciiTheme="minorEastAsia" w:hAnsiTheme="minorEastAsia"/>
                <w:noProof/>
                <w:webHidden/>
                <w:sz w:val="24"/>
                <w:szCs w:val="24"/>
              </w:rPr>
              <w:fldChar w:fldCharType="begin"/>
            </w:r>
            <w:r w:rsidR="00E1404E" w:rsidRPr="00E1404E">
              <w:rPr>
                <w:rFonts w:asciiTheme="minorEastAsia" w:hAnsiTheme="minorEastAsia"/>
                <w:noProof/>
                <w:webHidden/>
                <w:sz w:val="24"/>
                <w:szCs w:val="24"/>
              </w:rPr>
              <w:instrText xml:space="preserve"> PAGEREF _Toc5009752 \h </w:instrText>
            </w:r>
            <w:r w:rsidR="00E1404E" w:rsidRPr="00E1404E">
              <w:rPr>
                <w:rFonts w:asciiTheme="minorEastAsia" w:hAnsiTheme="minorEastAsia"/>
                <w:noProof/>
                <w:webHidden/>
                <w:sz w:val="24"/>
                <w:szCs w:val="24"/>
              </w:rPr>
            </w:r>
            <w:r w:rsidR="00E1404E" w:rsidRPr="00E1404E">
              <w:rPr>
                <w:rFonts w:asciiTheme="minorEastAsia" w:hAnsiTheme="minorEastAsia"/>
                <w:noProof/>
                <w:webHidden/>
                <w:sz w:val="24"/>
                <w:szCs w:val="24"/>
              </w:rPr>
              <w:fldChar w:fldCharType="separate"/>
            </w:r>
            <w:r>
              <w:rPr>
                <w:rFonts w:asciiTheme="minorEastAsia" w:hAnsiTheme="minorEastAsia"/>
                <w:noProof/>
                <w:webHidden/>
                <w:sz w:val="24"/>
                <w:szCs w:val="24"/>
              </w:rPr>
              <w:t>12</w:t>
            </w:r>
            <w:r w:rsidR="00E1404E" w:rsidRPr="00E1404E">
              <w:rPr>
                <w:rFonts w:asciiTheme="minorEastAsia" w:hAnsiTheme="minorEastAsia"/>
                <w:noProof/>
                <w:webHidden/>
                <w:sz w:val="24"/>
                <w:szCs w:val="24"/>
              </w:rPr>
              <w:fldChar w:fldCharType="end"/>
            </w:r>
          </w:hyperlink>
        </w:p>
        <w:p w14:paraId="60AA574B" w14:textId="77777777" w:rsidR="00E1404E" w:rsidRPr="00E1404E" w:rsidRDefault="00A2473E">
          <w:pPr>
            <w:pStyle w:val="11"/>
            <w:tabs>
              <w:tab w:val="right" w:leader="dot" w:pos="9061"/>
            </w:tabs>
            <w:rPr>
              <w:rFonts w:asciiTheme="minorEastAsia" w:hAnsiTheme="minorEastAsia"/>
              <w:noProof/>
              <w:sz w:val="24"/>
              <w:szCs w:val="24"/>
            </w:rPr>
          </w:pPr>
          <w:hyperlink w:anchor="_Toc5009753" w:history="1">
            <w:r w:rsidR="00E1404E" w:rsidRPr="00E1404E">
              <w:rPr>
                <w:rStyle w:val="af3"/>
                <w:rFonts w:asciiTheme="minorEastAsia" w:hAnsiTheme="minorEastAsia" w:hint="eastAsia"/>
                <w:noProof/>
                <w:sz w:val="24"/>
                <w:szCs w:val="24"/>
              </w:rPr>
              <w:t>第４　子どもの権利委員会からも同様に子どもの権利条約を無視・軽視することに懸念が表明されている</w:t>
            </w:r>
            <w:r w:rsidR="00E1404E" w:rsidRPr="00E1404E">
              <w:rPr>
                <w:rFonts w:asciiTheme="minorEastAsia" w:hAnsiTheme="minorEastAsia"/>
                <w:noProof/>
                <w:webHidden/>
                <w:sz w:val="24"/>
                <w:szCs w:val="24"/>
              </w:rPr>
              <w:tab/>
            </w:r>
            <w:r w:rsidR="00E1404E" w:rsidRPr="00E1404E">
              <w:rPr>
                <w:rFonts w:asciiTheme="minorEastAsia" w:hAnsiTheme="minorEastAsia"/>
                <w:noProof/>
                <w:webHidden/>
                <w:sz w:val="24"/>
                <w:szCs w:val="24"/>
              </w:rPr>
              <w:fldChar w:fldCharType="begin"/>
            </w:r>
            <w:r w:rsidR="00E1404E" w:rsidRPr="00E1404E">
              <w:rPr>
                <w:rFonts w:asciiTheme="minorEastAsia" w:hAnsiTheme="minorEastAsia"/>
                <w:noProof/>
                <w:webHidden/>
                <w:sz w:val="24"/>
                <w:szCs w:val="24"/>
              </w:rPr>
              <w:instrText xml:space="preserve"> PAGEREF _Toc5009753 \h </w:instrText>
            </w:r>
            <w:r w:rsidR="00E1404E" w:rsidRPr="00E1404E">
              <w:rPr>
                <w:rFonts w:asciiTheme="minorEastAsia" w:hAnsiTheme="minorEastAsia"/>
                <w:noProof/>
                <w:webHidden/>
                <w:sz w:val="24"/>
                <w:szCs w:val="24"/>
              </w:rPr>
            </w:r>
            <w:r w:rsidR="00E1404E" w:rsidRPr="00E1404E">
              <w:rPr>
                <w:rFonts w:asciiTheme="minorEastAsia" w:hAnsiTheme="minorEastAsia"/>
                <w:noProof/>
                <w:webHidden/>
                <w:sz w:val="24"/>
                <w:szCs w:val="24"/>
              </w:rPr>
              <w:fldChar w:fldCharType="separate"/>
            </w:r>
            <w:r>
              <w:rPr>
                <w:rFonts w:asciiTheme="minorEastAsia" w:hAnsiTheme="minorEastAsia"/>
                <w:noProof/>
                <w:webHidden/>
                <w:sz w:val="24"/>
                <w:szCs w:val="24"/>
              </w:rPr>
              <w:t>12</w:t>
            </w:r>
            <w:r w:rsidR="00E1404E" w:rsidRPr="00E1404E">
              <w:rPr>
                <w:rFonts w:asciiTheme="minorEastAsia" w:hAnsiTheme="minorEastAsia"/>
                <w:noProof/>
                <w:webHidden/>
                <w:sz w:val="24"/>
                <w:szCs w:val="24"/>
              </w:rPr>
              <w:fldChar w:fldCharType="end"/>
            </w:r>
          </w:hyperlink>
        </w:p>
        <w:p w14:paraId="01E3AFFE" w14:textId="77777777" w:rsidR="00E1404E" w:rsidRPr="00E1404E" w:rsidRDefault="00A2473E" w:rsidP="00E1404E">
          <w:pPr>
            <w:pStyle w:val="21"/>
            <w:tabs>
              <w:tab w:val="right" w:leader="dot" w:pos="9061"/>
            </w:tabs>
            <w:ind w:left="245"/>
            <w:rPr>
              <w:rFonts w:asciiTheme="minorEastAsia" w:hAnsiTheme="minorEastAsia"/>
              <w:noProof/>
              <w:sz w:val="24"/>
              <w:szCs w:val="24"/>
            </w:rPr>
          </w:pPr>
          <w:hyperlink w:anchor="_Toc5009754" w:history="1">
            <w:r w:rsidR="00E1404E" w:rsidRPr="00E1404E">
              <w:rPr>
                <w:rStyle w:val="af3"/>
                <w:rFonts w:asciiTheme="minorEastAsia" w:hAnsiTheme="minorEastAsia" w:cs="Times New Roman" w:hint="eastAsia"/>
                <w:noProof/>
                <w:spacing w:val="6"/>
                <w:sz w:val="24"/>
                <w:szCs w:val="24"/>
              </w:rPr>
              <w:t xml:space="preserve">１　</w:t>
            </w:r>
            <w:r w:rsidR="00E1404E" w:rsidRPr="00E1404E">
              <w:rPr>
                <w:rStyle w:val="af3"/>
                <w:rFonts w:asciiTheme="minorEastAsia" w:hAnsiTheme="minorEastAsia" w:hint="eastAsia"/>
                <w:noProof/>
                <w:sz w:val="24"/>
                <w:szCs w:val="24"/>
              </w:rPr>
              <w:t>子どもの権利委員会第３回政府報告書審査総括所見（２０１０年）</w:t>
            </w:r>
            <w:r w:rsidR="00E1404E" w:rsidRPr="00E1404E">
              <w:rPr>
                <w:rFonts w:asciiTheme="minorEastAsia" w:hAnsiTheme="minorEastAsia"/>
                <w:noProof/>
                <w:webHidden/>
                <w:sz w:val="24"/>
                <w:szCs w:val="24"/>
              </w:rPr>
              <w:tab/>
            </w:r>
            <w:r w:rsidR="00E1404E" w:rsidRPr="00E1404E">
              <w:rPr>
                <w:rFonts w:asciiTheme="minorEastAsia" w:hAnsiTheme="minorEastAsia"/>
                <w:noProof/>
                <w:webHidden/>
                <w:sz w:val="24"/>
                <w:szCs w:val="24"/>
              </w:rPr>
              <w:fldChar w:fldCharType="begin"/>
            </w:r>
            <w:r w:rsidR="00E1404E" w:rsidRPr="00E1404E">
              <w:rPr>
                <w:rFonts w:asciiTheme="minorEastAsia" w:hAnsiTheme="minorEastAsia"/>
                <w:noProof/>
                <w:webHidden/>
                <w:sz w:val="24"/>
                <w:szCs w:val="24"/>
              </w:rPr>
              <w:instrText xml:space="preserve"> PAGEREF _Toc5009754 \h </w:instrText>
            </w:r>
            <w:r w:rsidR="00E1404E" w:rsidRPr="00E1404E">
              <w:rPr>
                <w:rFonts w:asciiTheme="minorEastAsia" w:hAnsiTheme="minorEastAsia"/>
                <w:noProof/>
                <w:webHidden/>
                <w:sz w:val="24"/>
                <w:szCs w:val="24"/>
              </w:rPr>
            </w:r>
            <w:r w:rsidR="00E1404E" w:rsidRPr="00E1404E">
              <w:rPr>
                <w:rFonts w:asciiTheme="minorEastAsia" w:hAnsiTheme="minorEastAsia"/>
                <w:noProof/>
                <w:webHidden/>
                <w:sz w:val="24"/>
                <w:szCs w:val="24"/>
              </w:rPr>
              <w:fldChar w:fldCharType="separate"/>
            </w:r>
            <w:r>
              <w:rPr>
                <w:rFonts w:asciiTheme="minorEastAsia" w:hAnsiTheme="minorEastAsia"/>
                <w:noProof/>
                <w:webHidden/>
                <w:sz w:val="24"/>
                <w:szCs w:val="24"/>
              </w:rPr>
              <w:t>13</w:t>
            </w:r>
            <w:r w:rsidR="00E1404E" w:rsidRPr="00E1404E">
              <w:rPr>
                <w:rFonts w:asciiTheme="minorEastAsia" w:hAnsiTheme="minorEastAsia"/>
                <w:noProof/>
                <w:webHidden/>
                <w:sz w:val="24"/>
                <w:szCs w:val="24"/>
              </w:rPr>
              <w:fldChar w:fldCharType="end"/>
            </w:r>
          </w:hyperlink>
        </w:p>
        <w:p w14:paraId="16E34B4A" w14:textId="77777777" w:rsidR="00E1404E" w:rsidRPr="00E1404E" w:rsidRDefault="00A2473E" w:rsidP="00E1404E">
          <w:pPr>
            <w:pStyle w:val="21"/>
            <w:tabs>
              <w:tab w:val="right" w:leader="dot" w:pos="9061"/>
            </w:tabs>
            <w:ind w:left="245"/>
            <w:rPr>
              <w:rFonts w:asciiTheme="minorEastAsia" w:hAnsiTheme="minorEastAsia"/>
              <w:noProof/>
              <w:sz w:val="24"/>
              <w:szCs w:val="24"/>
            </w:rPr>
          </w:pPr>
          <w:hyperlink w:anchor="_Toc5009755" w:history="1">
            <w:r w:rsidR="00E1404E" w:rsidRPr="00E1404E">
              <w:rPr>
                <w:rStyle w:val="af3"/>
                <w:rFonts w:asciiTheme="minorEastAsia" w:hAnsiTheme="minorEastAsia" w:cs="Times New Roman" w:hint="eastAsia"/>
                <w:noProof/>
                <w:spacing w:val="6"/>
                <w:sz w:val="24"/>
                <w:szCs w:val="24"/>
              </w:rPr>
              <w:t xml:space="preserve">２　</w:t>
            </w:r>
            <w:r w:rsidR="00E1404E" w:rsidRPr="00E1404E">
              <w:rPr>
                <w:rStyle w:val="af3"/>
                <w:rFonts w:asciiTheme="minorEastAsia" w:hAnsiTheme="minorEastAsia" w:hint="eastAsia"/>
                <w:noProof/>
                <w:sz w:val="24"/>
                <w:szCs w:val="24"/>
              </w:rPr>
              <w:t>子どもの権利委員会日本の第４回・第５回統合定期報告書に関する</w:t>
            </w:r>
            <w:r w:rsidR="00E1404E" w:rsidRPr="00E1404E">
              <w:rPr>
                <w:rStyle w:val="af3"/>
                <w:rFonts w:asciiTheme="minorEastAsia" w:hAnsiTheme="minorEastAsia" w:hint="eastAsia"/>
                <w:noProof/>
                <w:sz w:val="24"/>
                <w:szCs w:val="24"/>
              </w:rPr>
              <w:lastRenderedPageBreak/>
              <w:t>総括所見（２０１９年）</w:t>
            </w:r>
            <w:r w:rsidR="00E1404E" w:rsidRPr="00E1404E">
              <w:rPr>
                <w:rFonts w:asciiTheme="minorEastAsia" w:hAnsiTheme="minorEastAsia"/>
                <w:noProof/>
                <w:webHidden/>
                <w:sz w:val="24"/>
                <w:szCs w:val="24"/>
              </w:rPr>
              <w:tab/>
            </w:r>
            <w:r w:rsidR="00E1404E" w:rsidRPr="00E1404E">
              <w:rPr>
                <w:rFonts w:asciiTheme="minorEastAsia" w:hAnsiTheme="minorEastAsia"/>
                <w:noProof/>
                <w:webHidden/>
                <w:sz w:val="24"/>
                <w:szCs w:val="24"/>
              </w:rPr>
              <w:fldChar w:fldCharType="begin"/>
            </w:r>
            <w:r w:rsidR="00E1404E" w:rsidRPr="00E1404E">
              <w:rPr>
                <w:rFonts w:asciiTheme="minorEastAsia" w:hAnsiTheme="minorEastAsia"/>
                <w:noProof/>
                <w:webHidden/>
                <w:sz w:val="24"/>
                <w:szCs w:val="24"/>
              </w:rPr>
              <w:instrText xml:space="preserve"> PAGEREF _Toc5009755 \h </w:instrText>
            </w:r>
            <w:r w:rsidR="00E1404E" w:rsidRPr="00E1404E">
              <w:rPr>
                <w:rFonts w:asciiTheme="minorEastAsia" w:hAnsiTheme="minorEastAsia"/>
                <w:noProof/>
                <w:webHidden/>
                <w:sz w:val="24"/>
                <w:szCs w:val="24"/>
              </w:rPr>
            </w:r>
            <w:r w:rsidR="00E1404E" w:rsidRPr="00E1404E">
              <w:rPr>
                <w:rFonts w:asciiTheme="minorEastAsia" w:hAnsiTheme="minorEastAsia"/>
                <w:noProof/>
                <w:webHidden/>
                <w:sz w:val="24"/>
                <w:szCs w:val="24"/>
              </w:rPr>
              <w:fldChar w:fldCharType="separate"/>
            </w:r>
            <w:r>
              <w:rPr>
                <w:rFonts w:asciiTheme="minorEastAsia" w:hAnsiTheme="minorEastAsia"/>
                <w:noProof/>
                <w:webHidden/>
                <w:sz w:val="24"/>
                <w:szCs w:val="24"/>
              </w:rPr>
              <w:t>13</w:t>
            </w:r>
            <w:r w:rsidR="00E1404E" w:rsidRPr="00E1404E">
              <w:rPr>
                <w:rFonts w:asciiTheme="minorEastAsia" w:hAnsiTheme="minorEastAsia"/>
                <w:noProof/>
                <w:webHidden/>
                <w:sz w:val="24"/>
                <w:szCs w:val="24"/>
              </w:rPr>
              <w:fldChar w:fldCharType="end"/>
            </w:r>
          </w:hyperlink>
        </w:p>
        <w:p w14:paraId="28CC0936" w14:textId="77777777" w:rsidR="00E1404E" w:rsidRPr="00E1404E" w:rsidRDefault="00A2473E">
          <w:pPr>
            <w:pStyle w:val="11"/>
            <w:tabs>
              <w:tab w:val="right" w:leader="dot" w:pos="9061"/>
            </w:tabs>
            <w:rPr>
              <w:rFonts w:asciiTheme="minorEastAsia" w:hAnsiTheme="minorEastAsia"/>
              <w:noProof/>
              <w:sz w:val="24"/>
              <w:szCs w:val="24"/>
            </w:rPr>
          </w:pPr>
          <w:hyperlink w:anchor="_Toc5009756" w:history="1">
            <w:r w:rsidR="00E1404E" w:rsidRPr="00E1404E">
              <w:rPr>
                <w:rStyle w:val="af3"/>
                <w:rFonts w:asciiTheme="minorEastAsia" w:hAnsiTheme="minorEastAsia" w:hint="eastAsia"/>
                <w:noProof/>
                <w:sz w:val="24"/>
                <w:szCs w:val="24"/>
              </w:rPr>
              <w:t>第５　社会権規約２条１項の義務は法的義務である</w:t>
            </w:r>
            <w:r w:rsidR="00E1404E" w:rsidRPr="00E1404E">
              <w:rPr>
                <w:rFonts w:asciiTheme="minorEastAsia" w:hAnsiTheme="minorEastAsia"/>
                <w:noProof/>
                <w:webHidden/>
                <w:sz w:val="24"/>
                <w:szCs w:val="24"/>
              </w:rPr>
              <w:tab/>
            </w:r>
            <w:r w:rsidR="00E1404E" w:rsidRPr="00E1404E">
              <w:rPr>
                <w:rFonts w:asciiTheme="minorEastAsia" w:hAnsiTheme="minorEastAsia"/>
                <w:noProof/>
                <w:webHidden/>
                <w:sz w:val="24"/>
                <w:szCs w:val="24"/>
              </w:rPr>
              <w:fldChar w:fldCharType="begin"/>
            </w:r>
            <w:r w:rsidR="00E1404E" w:rsidRPr="00E1404E">
              <w:rPr>
                <w:rFonts w:asciiTheme="minorEastAsia" w:hAnsiTheme="minorEastAsia"/>
                <w:noProof/>
                <w:webHidden/>
                <w:sz w:val="24"/>
                <w:szCs w:val="24"/>
              </w:rPr>
              <w:instrText xml:space="preserve"> PAGEREF _Toc5009756 \h </w:instrText>
            </w:r>
            <w:r w:rsidR="00E1404E" w:rsidRPr="00E1404E">
              <w:rPr>
                <w:rFonts w:asciiTheme="minorEastAsia" w:hAnsiTheme="minorEastAsia"/>
                <w:noProof/>
                <w:webHidden/>
                <w:sz w:val="24"/>
                <w:szCs w:val="24"/>
              </w:rPr>
            </w:r>
            <w:r w:rsidR="00E1404E" w:rsidRPr="00E1404E">
              <w:rPr>
                <w:rFonts w:asciiTheme="minorEastAsia" w:hAnsiTheme="minorEastAsia"/>
                <w:noProof/>
                <w:webHidden/>
                <w:sz w:val="24"/>
                <w:szCs w:val="24"/>
              </w:rPr>
              <w:fldChar w:fldCharType="separate"/>
            </w:r>
            <w:r>
              <w:rPr>
                <w:rFonts w:asciiTheme="minorEastAsia" w:hAnsiTheme="minorEastAsia"/>
                <w:noProof/>
                <w:webHidden/>
                <w:sz w:val="24"/>
                <w:szCs w:val="24"/>
              </w:rPr>
              <w:t>14</w:t>
            </w:r>
            <w:r w:rsidR="00E1404E" w:rsidRPr="00E1404E">
              <w:rPr>
                <w:rFonts w:asciiTheme="minorEastAsia" w:hAnsiTheme="minorEastAsia"/>
                <w:noProof/>
                <w:webHidden/>
                <w:sz w:val="24"/>
                <w:szCs w:val="24"/>
              </w:rPr>
              <w:fldChar w:fldCharType="end"/>
            </w:r>
          </w:hyperlink>
        </w:p>
        <w:p w14:paraId="368A375B" w14:textId="77777777" w:rsidR="00E1404E" w:rsidRPr="00E1404E" w:rsidRDefault="00A2473E" w:rsidP="00E1404E">
          <w:pPr>
            <w:pStyle w:val="21"/>
            <w:tabs>
              <w:tab w:val="right" w:leader="dot" w:pos="9061"/>
            </w:tabs>
            <w:ind w:left="245"/>
            <w:rPr>
              <w:rFonts w:asciiTheme="minorEastAsia" w:hAnsiTheme="minorEastAsia"/>
              <w:noProof/>
              <w:sz w:val="24"/>
              <w:szCs w:val="24"/>
            </w:rPr>
          </w:pPr>
          <w:hyperlink w:anchor="_Toc5009757" w:history="1">
            <w:r w:rsidR="00E1404E" w:rsidRPr="00E1404E">
              <w:rPr>
                <w:rStyle w:val="af3"/>
                <w:rFonts w:asciiTheme="minorEastAsia" w:hAnsiTheme="minorEastAsia" w:hint="eastAsia"/>
                <w:noProof/>
                <w:sz w:val="24"/>
                <w:szCs w:val="24"/>
              </w:rPr>
              <w:t>１　社会権規約２条１項について</w:t>
            </w:r>
            <w:r w:rsidR="00E1404E" w:rsidRPr="00E1404E">
              <w:rPr>
                <w:rFonts w:asciiTheme="minorEastAsia" w:hAnsiTheme="minorEastAsia"/>
                <w:noProof/>
                <w:webHidden/>
                <w:sz w:val="24"/>
                <w:szCs w:val="24"/>
              </w:rPr>
              <w:tab/>
            </w:r>
            <w:r w:rsidR="00E1404E" w:rsidRPr="00E1404E">
              <w:rPr>
                <w:rFonts w:asciiTheme="minorEastAsia" w:hAnsiTheme="minorEastAsia"/>
                <w:noProof/>
                <w:webHidden/>
                <w:sz w:val="24"/>
                <w:szCs w:val="24"/>
              </w:rPr>
              <w:fldChar w:fldCharType="begin"/>
            </w:r>
            <w:r w:rsidR="00E1404E" w:rsidRPr="00E1404E">
              <w:rPr>
                <w:rFonts w:asciiTheme="minorEastAsia" w:hAnsiTheme="minorEastAsia"/>
                <w:noProof/>
                <w:webHidden/>
                <w:sz w:val="24"/>
                <w:szCs w:val="24"/>
              </w:rPr>
              <w:instrText xml:space="preserve"> PAGEREF _Toc5009757 \h </w:instrText>
            </w:r>
            <w:r w:rsidR="00E1404E" w:rsidRPr="00E1404E">
              <w:rPr>
                <w:rFonts w:asciiTheme="minorEastAsia" w:hAnsiTheme="minorEastAsia"/>
                <w:noProof/>
                <w:webHidden/>
                <w:sz w:val="24"/>
                <w:szCs w:val="24"/>
              </w:rPr>
            </w:r>
            <w:r w:rsidR="00E1404E" w:rsidRPr="00E1404E">
              <w:rPr>
                <w:rFonts w:asciiTheme="minorEastAsia" w:hAnsiTheme="minorEastAsia"/>
                <w:noProof/>
                <w:webHidden/>
                <w:sz w:val="24"/>
                <w:szCs w:val="24"/>
              </w:rPr>
              <w:fldChar w:fldCharType="separate"/>
            </w:r>
            <w:r>
              <w:rPr>
                <w:rFonts w:asciiTheme="minorEastAsia" w:hAnsiTheme="minorEastAsia"/>
                <w:noProof/>
                <w:webHidden/>
                <w:sz w:val="24"/>
                <w:szCs w:val="24"/>
              </w:rPr>
              <w:t>14</w:t>
            </w:r>
            <w:r w:rsidR="00E1404E" w:rsidRPr="00E1404E">
              <w:rPr>
                <w:rFonts w:asciiTheme="minorEastAsia" w:hAnsiTheme="minorEastAsia"/>
                <w:noProof/>
                <w:webHidden/>
                <w:sz w:val="24"/>
                <w:szCs w:val="24"/>
              </w:rPr>
              <w:fldChar w:fldCharType="end"/>
            </w:r>
          </w:hyperlink>
        </w:p>
        <w:p w14:paraId="6F7A769F" w14:textId="77777777" w:rsidR="00E1404E" w:rsidRPr="00E1404E" w:rsidRDefault="00A2473E" w:rsidP="00E1404E">
          <w:pPr>
            <w:pStyle w:val="21"/>
            <w:tabs>
              <w:tab w:val="right" w:leader="dot" w:pos="9061"/>
            </w:tabs>
            <w:ind w:left="245"/>
            <w:rPr>
              <w:rFonts w:asciiTheme="minorEastAsia" w:hAnsiTheme="minorEastAsia"/>
              <w:noProof/>
              <w:sz w:val="24"/>
              <w:szCs w:val="24"/>
            </w:rPr>
          </w:pPr>
          <w:hyperlink w:anchor="_Toc5009758" w:history="1">
            <w:r w:rsidR="00E1404E" w:rsidRPr="00E1404E">
              <w:rPr>
                <w:rStyle w:val="af3"/>
                <w:rFonts w:asciiTheme="minorEastAsia" w:hAnsiTheme="minorEastAsia" w:hint="eastAsia"/>
                <w:noProof/>
                <w:sz w:val="24"/>
                <w:szCs w:val="24"/>
              </w:rPr>
              <w:t>２　社会権規約２条１項から権利後退禁止原則が導かれる</w:t>
            </w:r>
            <w:r w:rsidR="00E1404E" w:rsidRPr="00E1404E">
              <w:rPr>
                <w:rFonts w:asciiTheme="minorEastAsia" w:hAnsiTheme="minorEastAsia"/>
                <w:noProof/>
                <w:webHidden/>
                <w:sz w:val="24"/>
                <w:szCs w:val="24"/>
              </w:rPr>
              <w:tab/>
            </w:r>
            <w:r w:rsidR="00E1404E" w:rsidRPr="00E1404E">
              <w:rPr>
                <w:rFonts w:asciiTheme="minorEastAsia" w:hAnsiTheme="minorEastAsia"/>
                <w:noProof/>
                <w:webHidden/>
                <w:sz w:val="24"/>
                <w:szCs w:val="24"/>
              </w:rPr>
              <w:fldChar w:fldCharType="begin"/>
            </w:r>
            <w:r w:rsidR="00E1404E" w:rsidRPr="00E1404E">
              <w:rPr>
                <w:rFonts w:asciiTheme="minorEastAsia" w:hAnsiTheme="minorEastAsia"/>
                <w:noProof/>
                <w:webHidden/>
                <w:sz w:val="24"/>
                <w:szCs w:val="24"/>
              </w:rPr>
              <w:instrText xml:space="preserve"> PAGEREF _Toc5009758 \h </w:instrText>
            </w:r>
            <w:r w:rsidR="00E1404E" w:rsidRPr="00E1404E">
              <w:rPr>
                <w:rFonts w:asciiTheme="minorEastAsia" w:hAnsiTheme="minorEastAsia"/>
                <w:noProof/>
                <w:webHidden/>
                <w:sz w:val="24"/>
                <w:szCs w:val="24"/>
              </w:rPr>
            </w:r>
            <w:r w:rsidR="00E1404E" w:rsidRPr="00E1404E">
              <w:rPr>
                <w:rFonts w:asciiTheme="minorEastAsia" w:hAnsiTheme="minorEastAsia"/>
                <w:noProof/>
                <w:webHidden/>
                <w:sz w:val="24"/>
                <w:szCs w:val="24"/>
              </w:rPr>
              <w:fldChar w:fldCharType="separate"/>
            </w:r>
            <w:r>
              <w:rPr>
                <w:rFonts w:asciiTheme="minorEastAsia" w:hAnsiTheme="minorEastAsia"/>
                <w:noProof/>
                <w:webHidden/>
                <w:sz w:val="24"/>
                <w:szCs w:val="24"/>
              </w:rPr>
              <w:t>15</w:t>
            </w:r>
            <w:r w:rsidR="00E1404E" w:rsidRPr="00E1404E">
              <w:rPr>
                <w:rFonts w:asciiTheme="minorEastAsia" w:hAnsiTheme="minorEastAsia"/>
                <w:noProof/>
                <w:webHidden/>
                <w:sz w:val="24"/>
                <w:szCs w:val="24"/>
              </w:rPr>
              <w:fldChar w:fldCharType="end"/>
            </w:r>
          </w:hyperlink>
        </w:p>
        <w:p w14:paraId="4825A66D" w14:textId="77777777" w:rsidR="00E1404E" w:rsidRPr="00E1404E" w:rsidRDefault="00A2473E" w:rsidP="00E1404E">
          <w:pPr>
            <w:pStyle w:val="21"/>
            <w:tabs>
              <w:tab w:val="right" w:leader="dot" w:pos="9061"/>
            </w:tabs>
            <w:ind w:left="245"/>
            <w:rPr>
              <w:rFonts w:asciiTheme="minorEastAsia" w:hAnsiTheme="minorEastAsia"/>
              <w:noProof/>
              <w:sz w:val="24"/>
              <w:szCs w:val="24"/>
            </w:rPr>
          </w:pPr>
          <w:hyperlink w:anchor="_Toc5009759" w:history="1">
            <w:r w:rsidR="00E1404E" w:rsidRPr="00E1404E">
              <w:rPr>
                <w:rStyle w:val="af3"/>
                <w:rFonts w:asciiTheme="minorEastAsia" w:hAnsiTheme="minorEastAsia" w:hint="eastAsia"/>
                <w:noProof/>
                <w:sz w:val="24"/>
                <w:szCs w:val="24"/>
              </w:rPr>
              <w:t>３　一般的意見第３について</w:t>
            </w:r>
            <w:r w:rsidR="00E1404E" w:rsidRPr="00E1404E">
              <w:rPr>
                <w:rFonts w:asciiTheme="minorEastAsia" w:hAnsiTheme="minorEastAsia"/>
                <w:noProof/>
                <w:webHidden/>
                <w:sz w:val="24"/>
                <w:szCs w:val="24"/>
              </w:rPr>
              <w:tab/>
            </w:r>
            <w:r w:rsidR="00E1404E" w:rsidRPr="00E1404E">
              <w:rPr>
                <w:rFonts w:asciiTheme="minorEastAsia" w:hAnsiTheme="minorEastAsia"/>
                <w:noProof/>
                <w:webHidden/>
                <w:sz w:val="24"/>
                <w:szCs w:val="24"/>
              </w:rPr>
              <w:fldChar w:fldCharType="begin"/>
            </w:r>
            <w:r w:rsidR="00E1404E" w:rsidRPr="00E1404E">
              <w:rPr>
                <w:rFonts w:asciiTheme="minorEastAsia" w:hAnsiTheme="minorEastAsia"/>
                <w:noProof/>
                <w:webHidden/>
                <w:sz w:val="24"/>
                <w:szCs w:val="24"/>
              </w:rPr>
              <w:instrText xml:space="preserve"> PAGEREF _Toc5009759 \h </w:instrText>
            </w:r>
            <w:r w:rsidR="00E1404E" w:rsidRPr="00E1404E">
              <w:rPr>
                <w:rFonts w:asciiTheme="minorEastAsia" w:hAnsiTheme="minorEastAsia"/>
                <w:noProof/>
                <w:webHidden/>
                <w:sz w:val="24"/>
                <w:szCs w:val="24"/>
              </w:rPr>
            </w:r>
            <w:r w:rsidR="00E1404E" w:rsidRPr="00E1404E">
              <w:rPr>
                <w:rFonts w:asciiTheme="minorEastAsia" w:hAnsiTheme="minorEastAsia"/>
                <w:noProof/>
                <w:webHidden/>
                <w:sz w:val="24"/>
                <w:szCs w:val="24"/>
              </w:rPr>
              <w:fldChar w:fldCharType="separate"/>
            </w:r>
            <w:r>
              <w:rPr>
                <w:rFonts w:asciiTheme="minorEastAsia" w:hAnsiTheme="minorEastAsia"/>
                <w:noProof/>
                <w:webHidden/>
                <w:sz w:val="24"/>
                <w:szCs w:val="24"/>
              </w:rPr>
              <w:t>16</w:t>
            </w:r>
            <w:r w:rsidR="00E1404E" w:rsidRPr="00E1404E">
              <w:rPr>
                <w:rFonts w:asciiTheme="minorEastAsia" w:hAnsiTheme="minorEastAsia"/>
                <w:noProof/>
                <w:webHidden/>
                <w:sz w:val="24"/>
                <w:szCs w:val="24"/>
              </w:rPr>
              <w:fldChar w:fldCharType="end"/>
            </w:r>
          </w:hyperlink>
        </w:p>
        <w:p w14:paraId="676E7664" w14:textId="77777777" w:rsidR="00E1404E" w:rsidRPr="00E1404E" w:rsidRDefault="00A2473E" w:rsidP="00E1404E">
          <w:pPr>
            <w:pStyle w:val="21"/>
            <w:tabs>
              <w:tab w:val="right" w:leader="dot" w:pos="9061"/>
            </w:tabs>
            <w:ind w:left="245"/>
            <w:rPr>
              <w:rFonts w:asciiTheme="minorEastAsia" w:hAnsiTheme="minorEastAsia"/>
              <w:noProof/>
              <w:sz w:val="24"/>
              <w:szCs w:val="24"/>
            </w:rPr>
          </w:pPr>
          <w:hyperlink w:anchor="_Toc5009760" w:history="1">
            <w:r w:rsidR="00E1404E" w:rsidRPr="00E1404E">
              <w:rPr>
                <w:rStyle w:val="af3"/>
                <w:rFonts w:asciiTheme="minorEastAsia" w:hAnsiTheme="minorEastAsia" w:hint="eastAsia"/>
                <w:noProof/>
                <w:sz w:val="24"/>
                <w:szCs w:val="24"/>
              </w:rPr>
              <w:t>４　一般的意見第１９について</w:t>
            </w:r>
            <w:r w:rsidR="00E1404E" w:rsidRPr="00E1404E">
              <w:rPr>
                <w:rFonts w:asciiTheme="minorEastAsia" w:hAnsiTheme="minorEastAsia"/>
                <w:noProof/>
                <w:webHidden/>
                <w:sz w:val="24"/>
                <w:szCs w:val="24"/>
              </w:rPr>
              <w:tab/>
            </w:r>
            <w:r w:rsidR="00E1404E" w:rsidRPr="00E1404E">
              <w:rPr>
                <w:rFonts w:asciiTheme="minorEastAsia" w:hAnsiTheme="minorEastAsia"/>
                <w:noProof/>
                <w:webHidden/>
                <w:sz w:val="24"/>
                <w:szCs w:val="24"/>
              </w:rPr>
              <w:fldChar w:fldCharType="begin"/>
            </w:r>
            <w:r w:rsidR="00E1404E" w:rsidRPr="00E1404E">
              <w:rPr>
                <w:rFonts w:asciiTheme="minorEastAsia" w:hAnsiTheme="minorEastAsia"/>
                <w:noProof/>
                <w:webHidden/>
                <w:sz w:val="24"/>
                <w:szCs w:val="24"/>
              </w:rPr>
              <w:instrText xml:space="preserve"> PAGEREF _Toc5009760 \h </w:instrText>
            </w:r>
            <w:r w:rsidR="00E1404E" w:rsidRPr="00E1404E">
              <w:rPr>
                <w:rFonts w:asciiTheme="minorEastAsia" w:hAnsiTheme="minorEastAsia"/>
                <w:noProof/>
                <w:webHidden/>
                <w:sz w:val="24"/>
                <w:szCs w:val="24"/>
              </w:rPr>
            </w:r>
            <w:r w:rsidR="00E1404E" w:rsidRPr="00E1404E">
              <w:rPr>
                <w:rFonts w:asciiTheme="minorEastAsia" w:hAnsiTheme="minorEastAsia"/>
                <w:noProof/>
                <w:webHidden/>
                <w:sz w:val="24"/>
                <w:szCs w:val="24"/>
              </w:rPr>
              <w:fldChar w:fldCharType="separate"/>
            </w:r>
            <w:r>
              <w:rPr>
                <w:rFonts w:asciiTheme="minorEastAsia" w:hAnsiTheme="minorEastAsia"/>
                <w:noProof/>
                <w:webHidden/>
                <w:sz w:val="24"/>
                <w:szCs w:val="24"/>
              </w:rPr>
              <w:t>17</w:t>
            </w:r>
            <w:r w:rsidR="00E1404E" w:rsidRPr="00E1404E">
              <w:rPr>
                <w:rFonts w:asciiTheme="minorEastAsia" w:hAnsiTheme="minorEastAsia"/>
                <w:noProof/>
                <w:webHidden/>
                <w:sz w:val="24"/>
                <w:szCs w:val="24"/>
              </w:rPr>
              <w:fldChar w:fldCharType="end"/>
            </w:r>
          </w:hyperlink>
        </w:p>
        <w:p w14:paraId="13C0CF85" w14:textId="77777777" w:rsidR="00E1404E" w:rsidRPr="00E1404E" w:rsidRDefault="00A2473E">
          <w:pPr>
            <w:pStyle w:val="11"/>
            <w:tabs>
              <w:tab w:val="right" w:leader="dot" w:pos="9061"/>
            </w:tabs>
            <w:rPr>
              <w:rFonts w:asciiTheme="minorEastAsia" w:hAnsiTheme="minorEastAsia"/>
              <w:noProof/>
              <w:sz w:val="24"/>
              <w:szCs w:val="24"/>
            </w:rPr>
          </w:pPr>
          <w:hyperlink w:anchor="_Toc5009761" w:history="1">
            <w:r w:rsidR="00E1404E" w:rsidRPr="00E1404E">
              <w:rPr>
                <w:rStyle w:val="af3"/>
                <w:rFonts w:asciiTheme="minorEastAsia" w:hAnsiTheme="minorEastAsia" w:hint="eastAsia"/>
                <w:noProof/>
                <w:sz w:val="24"/>
                <w:szCs w:val="24"/>
              </w:rPr>
              <w:t>第６　今回の生活保護基準の引き下げは中核的権利の侵害にあたる</w:t>
            </w:r>
            <w:r w:rsidR="00E1404E" w:rsidRPr="00E1404E">
              <w:rPr>
                <w:rFonts w:asciiTheme="minorEastAsia" w:hAnsiTheme="minorEastAsia"/>
                <w:noProof/>
                <w:webHidden/>
                <w:sz w:val="24"/>
                <w:szCs w:val="24"/>
              </w:rPr>
              <w:tab/>
            </w:r>
            <w:r w:rsidR="00E1404E" w:rsidRPr="00E1404E">
              <w:rPr>
                <w:rFonts w:asciiTheme="minorEastAsia" w:hAnsiTheme="minorEastAsia"/>
                <w:noProof/>
                <w:webHidden/>
                <w:sz w:val="24"/>
                <w:szCs w:val="24"/>
              </w:rPr>
              <w:fldChar w:fldCharType="begin"/>
            </w:r>
            <w:r w:rsidR="00E1404E" w:rsidRPr="00E1404E">
              <w:rPr>
                <w:rFonts w:asciiTheme="minorEastAsia" w:hAnsiTheme="minorEastAsia"/>
                <w:noProof/>
                <w:webHidden/>
                <w:sz w:val="24"/>
                <w:szCs w:val="24"/>
              </w:rPr>
              <w:instrText xml:space="preserve"> PAGEREF _Toc5009761 \h </w:instrText>
            </w:r>
            <w:r w:rsidR="00E1404E" w:rsidRPr="00E1404E">
              <w:rPr>
                <w:rFonts w:asciiTheme="minorEastAsia" w:hAnsiTheme="minorEastAsia"/>
                <w:noProof/>
                <w:webHidden/>
                <w:sz w:val="24"/>
                <w:szCs w:val="24"/>
              </w:rPr>
            </w:r>
            <w:r w:rsidR="00E1404E" w:rsidRPr="00E1404E">
              <w:rPr>
                <w:rFonts w:asciiTheme="minorEastAsia" w:hAnsiTheme="minorEastAsia"/>
                <w:noProof/>
                <w:webHidden/>
                <w:sz w:val="24"/>
                <w:szCs w:val="24"/>
              </w:rPr>
              <w:fldChar w:fldCharType="separate"/>
            </w:r>
            <w:r>
              <w:rPr>
                <w:rFonts w:asciiTheme="minorEastAsia" w:hAnsiTheme="minorEastAsia"/>
                <w:noProof/>
                <w:webHidden/>
                <w:sz w:val="24"/>
                <w:szCs w:val="24"/>
              </w:rPr>
              <w:t>19</w:t>
            </w:r>
            <w:r w:rsidR="00E1404E" w:rsidRPr="00E1404E">
              <w:rPr>
                <w:rFonts w:asciiTheme="minorEastAsia" w:hAnsiTheme="minorEastAsia"/>
                <w:noProof/>
                <w:webHidden/>
                <w:sz w:val="24"/>
                <w:szCs w:val="24"/>
              </w:rPr>
              <w:fldChar w:fldCharType="end"/>
            </w:r>
          </w:hyperlink>
        </w:p>
        <w:p w14:paraId="66E5D816" w14:textId="77777777" w:rsidR="00E1404E" w:rsidRPr="00E1404E" w:rsidRDefault="00A2473E" w:rsidP="00E1404E">
          <w:pPr>
            <w:pStyle w:val="21"/>
            <w:tabs>
              <w:tab w:val="right" w:leader="dot" w:pos="9061"/>
            </w:tabs>
            <w:ind w:left="245"/>
            <w:rPr>
              <w:rFonts w:asciiTheme="minorEastAsia" w:hAnsiTheme="minorEastAsia"/>
              <w:noProof/>
              <w:sz w:val="24"/>
              <w:szCs w:val="24"/>
            </w:rPr>
          </w:pPr>
          <w:hyperlink w:anchor="_Toc5009762" w:history="1">
            <w:r w:rsidR="00E1404E" w:rsidRPr="00E1404E">
              <w:rPr>
                <w:rStyle w:val="af3"/>
                <w:rFonts w:asciiTheme="minorEastAsia" w:hAnsiTheme="minorEastAsia" w:hint="eastAsia"/>
                <w:noProof/>
                <w:sz w:val="24"/>
                <w:szCs w:val="24"/>
              </w:rPr>
              <w:t>１　中核的義務に関する一般的意見第３の内容及び解釈について</w:t>
            </w:r>
            <w:r w:rsidR="00E1404E" w:rsidRPr="00E1404E">
              <w:rPr>
                <w:rFonts w:asciiTheme="minorEastAsia" w:hAnsiTheme="minorEastAsia"/>
                <w:noProof/>
                <w:webHidden/>
                <w:sz w:val="24"/>
                <w:szCs w:val="24"/>
              </w:rPr>
              <w:tab/>
            </w:r>
            <w:r w:rsidR="00E1404E" w:rsidRPr="00E1404E">
              <w:rPr>
                <w:rFonts w:asciiTheme="minorEastAsia" w:hAnsiTheme="minorEastAsia"/>
                <w:noProof/>
                <w:webHidden/>
                <w:sz w:val="24"/>
                <w:szCs w:val="24"/>
              </w:rPr>
              <w:fldChar w:fldCharType="begin"/>
            </w:r>
            <w:r w:rsidR="00E1404E" w:rsidRPr="00E1404E">
              <w:rPr>
                <w:rFonts w:asciiTheme="minorEastAsia" w:hAnsiTheme="minorEastAsia"/>
                <w:noProof/>
                <w:webHidden/>
                <w:sz w:val="24"/>
                <w:szCs w:val="24"/>
              </w:rPr>
              <w:instrText xml:space="preserve"> PAGEREF _Toc5009762 \h </w:instrText>
            </w:r>
            <w:r w:rsidR="00E1404E" w:rsidRPr="00E1404E">
              <w:rPr>
                <w:rFonts w:asciiTheme="minorEastAsia" w:hAnsiTheme="minorEastAsia"/>
                <w:noProof/>
                <w:webHidden/>
                <w:sz w:val="24"/>
                <w:szCs w:val="24"/>
              </w:rPr>
            </w:r>
            <w:r w:rsidR="00E1404E" w:rsidRPr="00E1404E">
              <w:rPr>
                <w:rFonts w:asciiTheme="minorEastAsia" w:hAnsiTheme="minorEastAsia"/>
                <w:noProof/>
                <w:webHidden/>
                <w:sz w:val="24"/>
                <w:szCs w:val="24"/>
              </w:rPr>
              <w:fldChar w:fldCharType="separate"/>
            </w:r>
            <w:r>
              <w:rPr>
                <w:rFonts w:asciiTheme="minorEastAsia" w:hAnsiTheme="minorEastAsia"/>
                <w:noProof/>
                <w:webHidden/>
                <w:sz w:val="24"/>
                <w:szCs w:val="24"/>
              </w:rPr>
              <w:t>19</w:t>
            </w:r>
            <w:r w:rsidR="00E1404E" w:rsidRPr="00E1404E">
              <w:rPr>
                <w:rFonts w:asciiTheme="minorEastAsia" w:hAnsiTheme="minorEastAsia"/>
                <w:noProof/>
                <w:webHidden/>
                <w:sz w:val="24"/>
                <w:szCs w:val="24"/>
              </w:rPr>
              <w:fldChar w:fldCharType="end"/>
            </w:r>
          </w:hyperlink>
        </w:p>
        <w:p w14:paraId="1A9FBBBB" w14:textId="77777777" w:rsidR="00E1404E" w:rsidRPr="00E1404E" w:rsidRDefault="00A2473E" w:rsidP="00E1404E">
          <w:pPr>
            <w:pStyle w:val="21"/>
            <w:tabs>
              <w:tab w:val="right" w:leader="dot" w:pos="9061"/>
            </w:tabs>
            <w:ind w:left="245"/>
            <w:rPr>
              <w:rFonts w:asciiTheme="minorEastAsia" w:hAnsiTheme="minorEastAsia"/>
              <w:noProof/>
              <w:sz w:val="24"/>
              <w:szCs w:val="24"/>
            </w:rPr>
          </w:pPr>
          <w:hyperlink w:anchor="_Toc5009763" w:history="1">
            <w:r w:rsidR="00E1404E" w:rsidRPr="00E1404E">
              <w:rPr>
                <w:rStyle w:val="af3"/>
                <w:rFonts w:asciiTheme="minorEastAsia" w:hAnsiTheme="minorEastAsia" w:hint="eastAsia"/>
                <w:noProof/>
                <w:sz w:val="24"/>
                <w:szCs w:val="24"/>
              </w:rPr>
              <w:t>２　生活保護制度と中核的義務</w:t>
            </w:r>
            <w:r w:rsidR="00E1404E" w:rsidRPr="00E1404E">
              <w:rPr>
                <w:rFonts w:asciiTheme="minorEastAsia" w:hAnsiTheme="minorEastAsia"/>
                <w:noProof/>
                <w:webHidden/>
                <w:sz w:val="24"/>
                <w:szCs w:val="24"/>
              </w:rPr>
              <w:tab/>
            </w:r>
            <w:r w:rsidR="00E1404E" w:rsidRPr="00E1404E">
              <w:rPr>
                <w:rFonts w:asciiTheme="minorEastAsia" w:hAnsiTheme="minorEastAsia"/>
                <w:noProof/>
                <w:webHidden/>
                <w:sz w:val="24"/>
                <w:szCs w:val="24"/>
              </w:rPr>
              <w:fldChar w:fldCharType="begin"/>
            </w:r>
            <w:r w:rsidR="00E1404E" w:rsidRPr="00E1404E">
              <w:rPr>
                <w:rFonts w:asciiTheme="minorEastAsia" w:hAnsiTheme="minorEastAsia"/>
                <w:noProof/>
                <w:webHidden/>
                <w:sz w:val="24"/>
                <w:szCs w:val="24"/>
              </w:rPr>
              <w:instrText xml:space="preserve"> PAGEREF _Toc5009763 \h </w:instrText>
            </w:r>
            <w:r w:rsidR="00E1404E" w:rsidRPr="00E1404E">
              <w:rPr>
                <w:rFonts w:asciiTheme="minorEastAsia" w:hAnsiTheme="minorEastAsia"/>
                <w:noProof/>
                <w:webHidden/>
                <w:sz w:val="24"/>
                <w:szCs w:val="24"/>
              </w:rPr>
            </w:r>
            <w:r w:rsidR="00E1404E" w:rsidRPr="00E1404E">
              <w:rPr>
                <w:rFonts w:asciiTheme="minorEastAsia" w:hAnsiTheme="minorEastAsia"/>
                <w:noProof/>
                <w:webHidden/>
                <w:sz w:val="24"/>
                <w:szCs w:val="24"/>
              </w:rPr>
              <w:fldChar w:fldCharType="separate"/>
            </w:r>
            <w:r>
              <w:rPr>
                <w:rFonts w:asciiTheme="minorEastAsia" w:hAnsiTheme="minorEastAsia"/>
                <w:noProof/>
                <w:webHidden/>
                <w:sz w:val="24"/>
                <w:szCs w:val="24"/>
              </w:rPr>
              <w:t>21</w:t>
            </w:r>
            <w:r w:rsidR="00E1404E" w:rsidRPr="00E1404E">
              <w:rPr>
                <w:rFonts w:asciiTheme="minorEastAsia" w:hAnsiTheme="minorEastAsia"/>
                <w:noProof/>
                <w:webHidden/>
                <w:sz w:val="24"/>
                <w:szCs w:val="24"/>
              </w:rPr>
              <w:fldChar w:fldCharType="end"/>
            </w:r>
          </w:hyperlink>
        </w:p>
        <w:p w14:paraId="7CF1B272" w14:textId="77777777" w:rsidR="00E1404E" w:rsidRPr="00E1404E" w:rsidRDefault="00A2473E" w:rsidP="00E1404E">
          <w:pPr>
            <w:pStyle w:val="21"/>
            <w:tabs>
              <w:tab w:val="right" w:leader="dot" w:pos="9061"/>
            </w:tabs>
            <w:ind w:left="245"/>
            <w:rPr>
              <w:rFonts w:asciiTheme="minorEastAsia" w:hAnsiTheme="minorEastAsia"/>
              <w:noProof/>
              <w:sz w:val="24"/>
              <w:szCs w:val="24"/>
            </w:rPr>
          </w:pPr>
          <w:hyperlink w:anchor="_Toc5009764" w:history="1">
            <w:r w:rsidR="00E1404E" w:rsidRPr="00E1404E">
              <w:rPr>
                <w:rStyle w:val="af3"/>
                <w:rFonts w:asciiTheme="minorEastAsia" w:hAnsiTheme="minorEastAsia" w:hint="eastAsia"/>
                <w:noProof/>
                <w:sz w:val="24"/>
                <w:szCs w:val="24"/>
              </w:rPr>
              <w:t>３　国の中核的義務違反の事実</w:t>
            </w:r>
            <w:r w:rsidR="00E1404E" w:rsidRPr="00E1404E">
              <w:rPr>
                <w:rFonts w:asciiTheme="minorEastAsia" w:hAnsiTheme="minorEastAsia"/>
                <w:noProof/>
                <w:webHidden/>
                <w:sz w:val="24"/>
                <w:szCs w:val="24"/>
              </w:rPr>
              <w:tab/>
            </w:r>
            <w:r w:rsidR="00E1404E" w:rsidRPr="00E1404E">
              <w:rPr>
                <w:rFonts w:asciiTheme="minorEastAsia" w:hAnsiTheme="minorEastAsia"/>
                <w:noProof/>
                <w:webHidden/>
                <w:sz w:val="24"/>
                <w:szCs w:val="24"/>
              </w:rPr>
              <w:fldChar w:fldCharType="begin"/>
            </w:r>
            <w:r w:rsidR="00E1404E" w:rsidRPr="00E1404E">
              <w:rPr>
                <w:rFonts w:asciiTheme="minorEastAsia" w:hAnsiTheme="minorEastAsia"/>
                <w:noProof/>
                <w:webHidden/>
                <w:sz w:val="24"/>
                <w:szCs w:val="24"/>
              </w:rPr>
              <w:instrText xml:space="preserve"> PAGEREF _Toc5009764 \h </w:instrText>
            </w:r>
            <w:r w:rsidR="00E1404E" w:rsidRPr="00E1404E">
              <w:rPr>
                <w:rFonts w:asciiTheme="minorEastAsia" w:hAnsiTheme="minorEastAsia"/>
                <w:noProof/>
                <w:webHidden/>
                <w:sz w:val="24"/>
                <w:szCs w:val="24"/>
              </w:rPr>
            </w:r>
            <w:r w:rsidR="00E1404E" w:rsidRPr="00E1404E">
              <w:rPr>
                <w:rFonts w:asciiTheme="minorEastAsia" w:hAnsiTheme="minorEastAsia"/>
                <w:noProof/>
                <w:webHidden/>
                <w:sz w:val="24"/>
                <w:szCs w:val="24"/>
              </w:rPr>
              <w:fldChar w:fldCharType="separate"/>
            </w:r>
            <w:r>
              <w:rPr>
                <w:rFonts w:asciiTheme="minorEastAsia" w:hAnsiTheme="minorEastAsia"/>
                <w:noProof/>
                <w:webHidden/>
                <w:sz w:val="24"/>
                <w:szCs w:val="24"/>
              </w:rPr>
              <w:t>21</w:t>
            </w:r>
            <w:r w:rsidR="00E1404E" w:rsidRPr="00E1404E">
              <w:rPr>
                <w:rFonts w:asciiTheme="minorEastAsia" w:hAnsiTheme="minorEastAsia"/>
                <w:noProof/>
                <w:webHidden/>
                <w:sz w:val="24"/>
                <w:szCs w:val="24"/>
              </w:rPr>
              <w:fldChar w:fldCharType="end"/>
            </w:r>
          </w:hyperlink>
        </w:p>
        <w:p w14:paraId="5F57C47C" w14:textId="77777777" w:rsidR="00E1404E" w:rsidRPr="00E1404E" w:rsidRDefault="00A2473E" w:rsidP="00E1404E">
          <w:pPr>
            <w:pStyle w:val="21"/>
            <w:tabs>
              <w:tab w:val="right" w:leader="dot" w:pos="9061"/>
            </w:tabs>
            <w:ind w:left="245"/>
            <w:rPr>
              <w:rFonts w:asciiTheme="minorEastAsia" w:hAnsiTheme="minorEastAsia"/>
              <w:noProof/>
              <w:sz w:val="24"/>
              <w:szCs w:val="24"/>
            </w:rPr>
          </w:pPr>
          <w:hyperlink w:anchor="_Toc5009765" w:history="1">
            <w:r w:rsidR="00E1404E" w:rsidRPr="00E1404E">
              <w:rPr>
                <w:rStyle w:val="af3"/>
                <w:rFonts w:asciiTheme="minorEastAsia" w:hAnsiTheme="minorEastAsia" w:hint="eastAsia"/>
                <w:noProof/>
                <w:sz w:val="24"/>
                <w:szCs w:val="24"/>
              </w:rPr>
              <w:t>４　国が，中核的義務を履行するために社会権規約委員会が求める行動を何ら行っていないこと</w:t>
            </w:r>
            <w:r w:rsidR="00E1404E" w:rsidRPr="00E1404E">
              <w:rPr>
                <w:rFonts w:asciiTheme="minorEastAsia" w:hAnsiTheme="minorEastAsia"/>
                <w:noProof/>
                <w:webHidden/>
                <w:sz w:val="24"/>
                <w:szCs w:val="24"/>
              </w:rPr>
              <w:tab/>
            </w:r>
            <w:r w:rsidR="00E1404E" w:rsidRPr="00E1404E">
              <w:rPr>
                <w:rFonts w:asciiTheme="minorEastAsia" w:hAnsiTheme="minorEastAsia"/>
                <w:noProof/>
                <w:webHidden/>
                <w:sz w:val="24"/>
                <w:szCs w:val="24"/>
              </w:rPr>
              <w:fldChar w:fldCharType="begin"/>
            </w:r>
            <w:r w:rsidR="00E1404E" w:rsidRPr="00E1404E">
              <w:rPr>
                <w:rFonts w:asciiTheme="minorEastAsia" w:hAnsiTheme="minorEastAsia"/>
                <w:noProof/>
                <w:webHidden/>
                <w:sz w:val="24"/>
                <w:szCs w:val="24"/>
              </w:rPr>
              <w:instrText xml:space="preserve"> PAGEREF _Toc5009765 \h </w:instrText>
            </w:r>
            <w:r w:rsidR="00E1404E" w:rsidRPr="00E1404E">
              <w:rPr>
                <w:rFonts w:asciiTheme="minorEastAsia" w:hAnsiTheme="minorEastAsia"/>
                <w:noProof/>
                <w:webHidden/>
                <w:sz w:val="24"/>
                <w:szCs w:val="24"/>
              </w:rPr>
            </w:r>
            <w:r w:rsidR="00E1404E" w:rsidRPr="00E1404E">
              <w:rPr>
                <w:rFonts w:asciiTheme="minorEastAsia" w:hAnsiTheme="minorEastAsia"/>
                <w:noProof/>
                <w:webHidden/>
                <w:sz w:val="24"/>
                <w:szCs w:val="24"/>
              </w:rPr>
              <w:fldChar w:fldCharType="separate"/>
            </w:r>
            <w:r>
              <w:rPr>
                <w:rFonts w:asciiTheme="minorEastAsia" w:hAnsiTheme="minorEastAsia"/>
                <w:noProof/>
                <w:webHidden/>
                <w:sz w:val="24"/>
                <w:szCs w:val="24"/>
              </w:rPr>
              <w:t>22</w:t>
            </w:r>
            <w:r w:rsidR="00E1404E" w:rsidRPr="00E1404E">
              <w:rPr>
                <w:rFonts w:asciiTheme="minorEastAsia" w:hAnsiTheme="minorEastAsia"/>
                <w:noProof/>
                <w:webHidden/>
                <w:sz w:val="24"/>
                <w:szCs w:val="24"/>
              </w:rPr>
              <w:fldChar w:fldCharType="end"/>
            </w:r>
          </w:hyperlink>
        </w:p>
        <w:p w14:paraId="4519B9AA" w14:textId="77777777" w:rsidR="00E1404E" w:rsidRPr="00E1404E" w:rsidRDefault="00A2473E" w:rsidP="00E1404E">
          <w:pPr>
            <w:pStyle w:val="31"/>
            <w:tabs>
              <w:tab w:val="right" w:leader="dot" w:pos="9061"/>
            </w:tabs>
            <w:ind w:left="490"/>
            <w:rPr>
              <w:rFonts w:asciiTheme="minorEastAsia" w:hAnsiTheme="minorEastAsia"/>
              <w:noProof/>
              <w:sz w:val="24"/>
              <w:szCs w:val="24"/>
            </w:rPr>
          </w:pPr>
          <w:hyperlink w:anchor="_Toc5009766" w:history="1">
            <w:r w:rsidR="00E1404E" w:rsidRPr="00E1404E">
              <w:rPr>
                <w:rStyle w:val="af3"/>
                <w:rFonts w:asciiTheme="minorEastAsia" w:hAnsiTheme="minorEastAsia" w:hint="eastAsia"/>
                <w:noProof/>
                <w:sz w:val="24"/>
                <w:szCs w:val="24"/>
              </w:rPr>
              <w:t>（１）締約国が国民に確保すべき中核的義務の内容</w:t>
            </w:r>
            <w:r w:rsidR="00E1404E" w:rsidRPr="00E1404E">
              <w:rPr>
                <w:rFonts w:asciiTheme="minorEastAsia" w:hAnsiTheme="minorEastAsia"/>
                <w:noProof/>
                <w:webHidden/>
                <w:sz w:val="24"/>
                <w:szCs w:val="24"/>
              </w:rPr>
              <w:tab/>
            </w:r>
            <w:r w:rsidR="00E1404E" w:rsidRPr="00E1404E">
              <w:rPr>
                <w:rFonts w:asciiTheme="minorEastAsia" w:hAnsiTheme="minorEastAsia"/>
                <w:noProof/>
                <w:webHidden/>
                <w:sz w:val="24"/>
                <w:szCs w:val="24"/>
              </w:rPr>
              <w:fldChar w:fldCharType="begin"/>
            </w:r>
            <w:r w:rsidR="00E1404E" w:rsidRPr="00E1404E">
              <w:rPr>
                <w:rFonts w:asciiTheme="minorEastAsia" w:hAnsiTheme="minorEastAsia"/>
                <w:noProof/>
                <w:webHidden/>
                <w:sz w:val="24"/>
                <w:szCs w:val="24"/>
              </w:rPr>
              <w:instrText xml:space="preserve"> PAGEREF _Toc5009766 \h </w:instrText>
            </w:r>
            <w:r w:rsidR="00E1404E" w:rsidRPr="00E1404E">
              <w:rPr>
                <w:rFonts w:asciiTheme="minorEastAsia" w:hAnsiTheme="minorEastAsia"/>
                <w:noProof/>
                <w:webHidden/>
                <w:sz w:val="24"/>
                <w:szCs w:val="24"/>
              </w:rPr>
            </w:r>
            <w:r w:rsidR="00E1404E" w:rsidRPr="00E1404E">
              <w:rPr>
                <w:rFonts w:asciiTheme="minorEastAsia" w:hAnsiTheme="minorEastAsia"/>
                <w:noProof/>
                <w:webHidden/>
                <w:sz w:val="24"/>
                <w:szCs w:val="24"/>
              </w:rPr>
              <w:fldChar w:fldCharType="separate"/>
            </w:r>
            <w:r>
              <w:rPr>
                <w:rFonts w:asciiTheme="minorEastAsia" w:hAnsiTheme="minorEastAsia"/>
                <w:noProof/>
                <w:webHidden/>
                <w:sz w:val="24"/>
                <w:szCs w:val="24"/>
              </w:rPr>
              <w:t>22</w:t>
            </w:r>
            <w:r w:rsidR="00E1404E" w:rsidRPr="00E1404E">
              <w:rPr>
                <w:rFonts w:asciiTheme="minorEastAsia" w:hAnsiTheme="minorEastAsia"/>
                <w:noProof/>
                <w:webHidden/>
                <w:sz w:val="24"/>
                <w:szCs w:val="24"/>
              </w:rPr>
              <w:fldChar w:fldCharType="end"/>
            </w:r>
          </w:hyperlink>
        </w:p>
        <w:p w14:paraId="06F488D3" w14:textId="77777777" w:rsidR="00E1404E" w:rsidRPr="00E1404E" w:rsidRDefault="00A2473E" w:rsidP="00E1404E">
          <w:pPr>
            <w:pStyle w:val="31"/>
            <w:tabs>
              <w:tab w:val="right" w:leader="dot" w:pos="9061"/>
            </w:tabs>
            <w:ind w:left="490"/>
            <w:rPr>
              <w:rFonts w:asciiTheme="minorEastAsia" w:hAnsiTheme="minorEastAsia"/>
              <w:noProof/>
              <w:sz w:val="24"/>
              <w:szCs w:val="24"/>
            </w:rPr>
          </w:pPr>
          <w:hyperlink w:anchor="_Toc5009767" w:history="1">
            <w:r w:rsidR="00E1404E" w:rsidRPr="00E1404E">
              <w:rPr>
                <w:rStyle w:val="af3"/>
                <w:rFonts w:asciiTheme="minorEastAsia" w:hAnsiTheme="minorEastAsia" w:hint="eastAsia"/>
                <w:noProof/>
                <w:sz w:val="24"/>
                <w:szCs w:val="24"/>
              </w:rPr>
              <w:t>（２）国は上記</w:t>
            </w:r>
            <w:r w:rsidR="00E1404E" w:rsidRPr="00E1404E">
              <w:rPr>
                <w:rStyle w:val="af3"/>
                <w:rFonts w:asciiTheme="minorEastAsia" w:hAnsiTheme="minorEastAsia"/>
                <w:noProof/>
                <w:sz w:val="24"/>
                <w:szCs w:val="24"/>
              </w:rPr>
              <w:t>(a)</w:t>
            </w:r>
            <w:r w:rsidR="00E1404E" w:rsidRPr="00E1404E">
              <w:rPr>
                <w:rStyle w:val="af3"/>
                <w:rFonts w:asciiTheme="minorEastAsia" w:hAnsiTheme="minorEastAsia" w:hint="eastAsia"/>
                <w:noProof/>
                <w:sz w:val="24"/>
                <w:szCs w:val="24"/>
              </w:rPr>
              <w:t>～</w:t>
            </w:r>
            <w:r w:rsidR="00E1404E" w:rsidRPr="00E1404E">
              <w:rPr>
                <w:rStyle w:val="af3"/>
                <w:rFonts w:asciiTheme="minorEastAsia" w:hAnsiTheme="minorEastAsia"/>
                <w:noProof/>
                <w:sz w:val="24"/>
                <w:szCs w:val="24"/>
              </w:rPr>
              <w:t>(f)</w:t>
            </w:r>
            <w:r w:rsidR="00E1404E" w:rsidRPr="00E1404E">
              <w:rPr>
                <w:rStyle w:val="af3"/>
                <w:rFonts w:asciiTheme="minorEastAsia" w:hAnsiTheme="minorEastAsia" w:hint="eastAsia"/>
                <w:noProof/>
                <w:sz w:val="24"/>
                <w:szCs w:val="24"/>
              </w:rPr>
              <w:t>のいずれも実施していない。</w:t>
            </w:r>
            <w:r w:rsidR="00E1404E" w:rsidRPr="00E1404E">
              <w:rPr>
                <w:rFonts w:asciiTheme="minorEastAsia" w:hAnsiTheme="minorEastAsia"/>
                <w:noProof/>
                <w:webHidden/>
                <w:sz w:val="24"/>
                <w:szCs w:val="24"/>
              </w:rPr>
              <w:tab/>
            </w:r>
            <w:r w:rsidR="00E1404E" w:rsidRPr="00E1404E">
              <w:rPr>
                <w:rFonts w:asciiTheme="minorEastAsia" w:hAnsiTheme="minorEastAsia"/>
                <w:noProof/>
                <w:webHidden/>
                <w:sz w:val="24"/>
                <w:szCs w:val="24"/>
              </w:rPr>
              <w:fldChar w:fldCharType="begin"/>
            </w:r>
            <w:r w:rsidR="00E1404E" w:rsidRPr="00E1404E">
              <w:rPr>
                <w:rFonts w:asciiTheme="minorEastAsia" w:hAnsiTheme="minorEastAsia"/>
                <w:noProof/>
                <w:webHidden/>
                <w:sz w:val="24"/>
                <w:szCs w:val="24"/>
              </w:rPr>
              <w:instrText xml:space="preserve"> PAGEREF _Toc5009767 \h </w:instrText>
            </w:r>
            <w:r w:rsidR="00E1404E" w:rsidRPr="00E1404E">
              <w:rPr>
                <w:rFonts w:asciiTheme="minorEastAsia" w:hAnsiTheme="minorEastAsia"/>
                <w:noProof/>
                <w:webHidden/>
                <w:sz w:val="24"/>
                <w:szCs w:val="24"/>
              </w:rPr>
            </w:r>
            <w:r w:rsidR="00E1404E" w:rsidRPr="00E1404E">
              <w:rPr>
                <w:rFonts w:asciiTheme="minorEastAsia" w:hAnsiTheme="minorEastAsia"/>
                <w:noProof/>
                <w:webHidden/>
                <w:sz w:val="24"/>
                <w:szCs w:val="24"/>
              </w:rPr>
              <w:fldChar w:fldCharType="separate"/>
            </w:r>
            <w:r>
              <w:rPr>
                <w:rFonts w:asciiTheme="minorEastAsia" w:hAnsiTheme="minorEastAsia"/>
                <w:noProof/>
                <w:webHidden/>
                <w:sz w:val="24"/>
                <w:szCs w:val="24"/>
              </w:rPr>
              <w:t>22</w:t>
            </w:r>
            <w:r w:rsidR="00E1404E" w:rsidRPr="00E1404E">
              <w:rPr>
                <w:rFonts w:asciiTheme="minorEastAsia" w:hAnsiTheme="minorEastAsia"/>
                <w:noProof/>
                <w:webHidden/>
                <w:sz w:val="24"/>
                <w:szCs w:val="24"/>
              </w:rPr>
              <w:fldChar w:fldCharType="end"/>
            </w:r>
          </w:hyperlink>
        </w:p>
        <w:p w14:paraId="6E31C6DD" w14:textId="77777777" w:rsidR="00E1404E" w:rsidRPr="00E1404E" w:rsidRDefault="00A2473E" w:rsidP="00E1404E">
          <w:pPr>
            <w:pStyle w:val="21"/>
            <w:tabs>
              <w:tab w:val="right" w:leader="dot" w:pos="9061"/>
            </w:tabs>
            <w:ind w:left="245"/>
            <w:rPr>
              <w:rFonts w:asciiTheme="minorEastAsia" w:hAnsiTheme="minorEastAsia"/>
              <w:noProof/>
              <w:sz w:val="24"/>
              <w:szCs w:val="24"/>
            </w:rPr>
          </w:pPr>
          <w:hyperlink w:anchor="_Toc5009768" w:history="1">
            <w:r w:rsidR="00E1404E" w:rsidRPr="00E1404E">
              <w:rPr>
                <w:rStyle w:val="af3"/>
                <w:rFonts w:asciiTheme="minorEastAsia" w:hAnsiTheme="minorEastAsia" w:hint="eastAsia"/>
                <w:noProof/>
                <w:sz w:val="24"/>
                <w:szCs w:val="24"/>
              </w:rPr>
              <w:t>５　国が，中核的義務を履行していないことを資源の制約に帰すことができないこと</w:t>
            </w:r>
            <w:r w:rsidR="00E1404E" w:rsidRPr="00E1404E">
              <w:rPr>
                <w:rFonts w:asciiTheme="minorEastAsia" w:hAnsiTheme="minorEastAsia"/>
                <w:noProof/>
                <w:webHidden/>
                <w:sz w:val="24"/>
                <w:szCs w:val="24"/>
              </w:rPr>
              <w:tab/>
            </w:r>
            <w:r w:rsidR="00E1404E" w:rsidRPr="00E1404E">
              <w:rPr>
                <w:rFonts w:asciiTheme="minorEastAsia" w:hAnsiTheme="minorEastAsia"/>
                <w:noProof/>
                <w:webHidden/>
                <w:sz w:val="24"/>
                <w:szCs w:val="24"/>
              </w:rPr>
              <w:fldChar w:fldCharType="begin"/>
            </w:r>
            <w:r w:rsidR="00E1404E" w:rsidRPr="00E1404E">
              <w:rPr>
                <w:rFonts w:asciiTheme="minorEastAsia" w:hAnsiTheme="minorEastAsia"/>
                <w:noProof/>
                <w:webHidden/>
                <w:sz w:val="24"/>
                <w:szCs w:val="24"/>
              </w:rPr>
              <w:instrText xml:space="preserve"> PAGEREF _Toc5009768 \h </w:instrText>
            </w:r>
            <w:r w:rsidR="00E1404E" w:rsidRPr="00E1404E">
              <w:rPr>
                <w:rFonts w:asciiTheme="minorEastAsia" w:hAnsiTheme="minorEastAsia"/>
                <w:noProof/>
                <w:webHidden/>
                <w:sz w:val="24"/>
                <w:szCs w:val="24"/>
              </w:rPr>
            </w:r>
            <w:r w:rsidR="00E1404E" w:rsidRPr="00E1404E">
              <w:rPr>
                <w:rFonts w:asciiTheme="minorEastAsia" w:hAnsiTheme="minorEastAsia"/>
                <w:noProof/>
                <w:webHidden/>
                <w:sz w:val="24"/>
                <w:szCs w:val="24"/>
              </w:rPr>
              <w:fldChar w:fldCharType="separate"/>
            </w:r>
            <w:r>
              <w:rPr>
                <w:rFonts w:asciiTheme="minorEastAsia" w:hAnsiTheme="minorEastAsia"/>
                <w:noProof/>
                <w:webHidden/>
                <w:sz w:val="24"/>
                <w:szCs w:val="24"/>
              </w:rPr>
              <w:t>25</w:t>
            </w:r>
            <w:r w:rsidR="00E1404E" w:rsidRPr="00E1404E">
              <w:rPr>
                <w:rFonts w:asciiTheme="minorEastAsia" w:hAnsiTheme="minorEastAsia"/>
                <w:noProof/>
                <w:webHidden/>
                <w:sz w:val="24"/>
                <w:szCs w:val="24"/>
              </w:rPr>
              <w:fldChar w:fldCharType="end"/>
            </w:r>
          </w:hyperlink>
        </w:p>
        <w:p w14:paraId="06A6FFAE" w14:textId="77777777" w:rsidR="00E1404E" w:rsidRPr="00E1404E" w:rsidRDefault="00A2473E">
          <w:pPr>
            <w:pStyle w:val="11"/>
            <w:tabs>
              <w:tab w:val="right" w:leader="dot" w:pos="9061"/>
            </w:tabs>
            <w:rPr>
              <w:rFonts w:asciiTheme="minorEastAsia" w:hAnsiTheme="minorEastAsia"/>
              <w:noProof/>
              <w:sz w:val="24"/>
              <w:szCs w:val="24"/>
            </w:rPr>
          </w:pPr>
          <w:hyperlink w:anchor="_Toc5009769" w:history="1">
            <w:r w:rsidR="00E1404E" w:rsidRPr="00E1404E">
              <w:rPr>
                <w:rStyle w:val="af3"/>
                <w:rFonts w:asciiTheme="minorEastAsia" w:hAnsiTheme="minorEastAsia" w:hint="eastAsia"/>
                <w:noProof/>
                <w:sz w:val="24"/>
                <w:szCs w:val="24"/>
              </w:rPr>
              <w:t>第７　社会権規約上の権利侵害を正当化するための説明責任が果たされていない</w:t>
            </w:r>
            <w:r w:rsidR="00E1404E" w:rsidRPr="00E1404E">
              <w:rPr>
                <w:rFonts w:asciiTheme="minorEastAsia" w:hAnsiTheme="minorEastAsia"/>
                <w:noProof/>
                <w:webHidden/>
                <w:sz w:val="24"/>
                <w:szCs w:val="24"/>
              </w:rPr>
              <w:tab/>
            </w:r>
            <w:r w:rsidR="00E1404E" w:rsidRPr="00E1404E">
              <w:rPr>
                <w:rFonts w:asciiTheme="minorEastAsia" w:hAnsiTheme="minorEastAsia"/>
                <w:noProof/>
                <w:webHidden/>
                <w:sz w:val="24"/>
                <w:szCs w:val="24"/>
              </w:rPr>
              <w:fldChar w:fldCharType="begin"/>
            </w:r>
            <w:r w:rsidR="00E1404E" w:rsidRPr="00E1404E">
              <w:rPr>
                <w:rFonts w:asciiTheme="minorEastAsia" w:hAnsiTheme="minorEastAsia"/>
                <w:noProof/>
                <w:webHidden/>
                <w:sz w:val="24"/>
                <w:szCs w:val="24"/>
              </w:rPr>
              <w:instrText xml:space="preserve"> PAGEREF _Toc5009769 \h </w:instrText>
            </w:r>
            <w:r w:rsidR="00E1404E" w:rsidRPr="00E1404E">
              <w:rPr>
                <w:rFonts w:asciiTheme="minorEastAsia" w:hAnsiTheme="minorEastAsia"/>
                <w:noProof/>
                <w:webHidden/>
                <w:sz w:val="24"/>
                <w:szCs w:val="24"/>
              </w:rPr>
            </w:r>
            <w:r w:rsidR="00E1404E" w:rsidRPr="00E1404E">
              <w:rPr>
                <w:rFonts w:asciiTheme="minorEastAsia" w:hAnsiTheme="minorEastAsia"/>
                <w:noProof/>
                <w:webHidden/>
                <w:sz w:val="24"/>
                <w:szCs w:val="24"/>
              </w:rPr>
              <w:fldChar w:fldCharType="separate"/>
            </w:r>
            <w:r>
              <w:rPr>
                <w:rFonts w:asciiTheme="minorEastAsia" w:hAnsiTheme="minorEastAsia"/>
                <w:noProof/>
                <w:webHidden/>
                <w:sz w:val="24"/>
                <w:szCs w:val="24"/>
              </w:rPr>
              <w:t>25</w:t>
            </w:r>
            <w:r w:rsidR="00E1404E" w:rsidRPr="00E1404E">
              <w:rPr>
                <w:rFonts w:asciiTheme="minorEastAsia" w:hAnsiTheme="minorEastAsia"/>
                <w:noProof/>
                <w:webHidden/>
                <w:sz w:val="24"/>
                <w:szCs w:val="24"/>
              </w:rPr>
              <w:fldChar w:fldCharType="end"/>
            </w:r>
          </w:hyperlink>
        </w:p>
        <w:p w14:paraId="4FAB5F32" w14:textId="77777777" w:rsidR="00E1404E" w:rsidRPr="00E1404E" w:rsidRDefault="00A2473E" w:rsidP="00E1404E">
          <w:pPr>
            <w:pStyle w:val="21"/>
            <w:tabs>
              <w:tab w:val="right" w:leader="dot" w:pos="9061"/>
            </w:tabs>
            <w:ind w:left="245"/>
            <w:rPr>
              <w:rFonts w:asciiTheme="minorEastAsia" w:hAnsiTheme="minorEastAsia"/>
              <w:noProof/>
              <w:sz w:val="24"/>
              <w:szCs w:val="24"/>
            </w:rPr>
          </w:pPr>
          <w:hyperlink w:anchor="_Toc5009770" w:history="1">
            <w:r w:rsidR="00E1404E" w:rsidRPr="00E1404E">
              <w:rPr>
                <w:rStyle w:val="af3"/>
                <w:rFonts w:asciiTheme="minorEastAsia" w:hAnsiTheme="minorEastAsia" w:hint="eastAsia"/>
                <w:noProof/>
                <w:sz w:val="24"/>
                <w:szCs w:val="24"/>
              </w:rPr>
              <w:t>１　一般的意見の内容</w:t>
            </w:r>
            <w:r w:rsidR="00E1404E" w:rsidRPr="00E1404E">
              <w:rPr>
                <w:rFonts w:asciiTheme="minorEastAsia" w:hAnsiTheme="minorEastAsia"/>
                <w:noProof/>
                <w:webHidden/>
                <w:sz w:val="24"/>
                <w:szCs w:val="24"/>
              </w:rPr>
              <w:tab/>
            </w:r>
            <w:r w:rsidR="00E1404E" w:rsidRPr="00E1404E">
              <w:rPr>
                <w:rFonts w:asciiTheme="minorEastAsia" w:hAnsiTheme="minorEastAsia"/>
                <w:noProof/>
                <w:webHidden/>
                <w:sz w:val="24"/>
                <w:szCs w:val="24"/>
              </w:rPr>
              <w:fldChar w:fldCharType="begin"/>
            </w:r>
            <w:r w:rsidR="00E1404E" w:rsidRPr="00E1404E">
              <w:rPr>
                <w:rFonts w:asciiTheme="minorEastAsia" w:hAnsiTheme="minorEastAsia"/>
                <w:noProof/>
                <w:webHidden/>
                <w:sz w:val="24"/>
                <w:szCs w:val="24"/>
              </w:rPr>
              <w:instrText xml:space="preserve"> PAGEREF _Toc5009770 \h </w:instrText>
            </w:r>
            <w:r w:rsidR="00E1404E" w:rsidRPr="00E1404E">
              <w:rPr>
                <w:rFonts w:asciiTheme="minorEastAsia" w:hAnsiTheme="minorEastAsia"/>
                <w:noProof/>
                <w:webHidden/>
                <w:sz w:val="24"/>
                <w:szCs w:val="24"/>
              </w:rPr>
            </w:r>
            <w:r w:rsidR="00E1404E" w:rsidRPr="00E1404E">
              <w:rPr>
                <w:rFonts w:asciiTheme="minorEastAsia" w:hAnsiTheme="minorEastAsia"/>
                <w:noProof/>
                <w:webHidden/>
                <w:sz w:val="24"/>
                <w:szCs w:val="24"/>
              </w:rPr>
              <w:fldChar w:fldCharType="separate"/>
            </w:r>
            <w:r>
              <w:rPr>
                <w:rFonts w:asciiTheme="minorEastAsia" w:hAnsiTheme="minorEastAsia"/>
                <w:noProof/>
                <w:webHidden/>
                <w:sz w:val="24"/>
                <w:szCs w:val="24"/>
              </w:rPr>
              <w:t>26</w:t>
            </w:r>
            <w:r w:rsidR="00E1404E" w:rsidRPr="00E1404E">
              <w:rPr>
                <w:rFonts w:asciiTheme="minorEastAsia" w:hAnsiTheme="minorEastAsia"/>
                <w:noProof/>
                <w:webHidden/>
                <w:sz w:val="24"/>
                <w:szCs w:val="24"/>
              </w:rPr>
              <w:fldChar w:fldCharType="end"/>
            </w:r>
          </w:hyperlink>
        </w:p>
        <w:p w14:paraId="7C6FE8B6" w14:textId="77777777" w:rsidR="00E1404E" w:rsidRPr="00E1404E" w:rsidRDefault="00A2473E" w:rsidP="00E1404E">
          <w:pPr>
            <w:pStyle w:val="21"/>
            <w:tabs>
              <w:tab w:val="right" w:leader="dot" w:pos="9061"/>
            </w:tabs>
            <w:ind w:left="245"/>
            <w:rPr>
              <w:rFonts w:asciiTheme="minorEastAsia" w:hAnsiTheme="minorEastAsia"/>
              <w:noProof/>
              <w:sz w:val="24"/>
              <w:szCs w:val="24"/>
            </w:rPr>
          </w:pPr>
          <w:hyperlink w:anchor="_Toc5009771" w:history="1">
            <w:r w:rsidR="00E1404E" w:rsidRPr="00E1404E">
              <w:rPr>
                <w:rStyle w:val="af3"/>
                <w:rFonts w:asciiTheme="minorEastAsia" w:hAnsiTheme="minorEastAsia" w:hint="eastAsia"/>
                <w:noProof/>
                <w:sz w:val="24"/>
                <w:szCs w:val="24"/>
              </w:rPr>
              <w:t>２　一般的意見に基づけば本件基準改定は社会権規約に違反すること</w:t>
            </w:r>
            <w:r w:rsidR="00E1404E" w:rsidRPr="00E1404E">
              <w:rPr>
                <w:rFonts w:asciiTheme="minorEastAsia" w:hAnsiTheme="minorEastAsia"/>
                <w:noProof/>
                <w:webHidden/>
                <w:sz w:val="24"/>
                <w:szCs w:val="24"/>
              </w:rPr>
              <w:tab/>
            </w:r>
            <w:r w:rsidR="00E1404E" w:rsidRPr="00E1404E">
              <w:rPr>
                <w:rFonts w:asciiTheme="minorEastAsia" w:hAnsiTheme="minorEastAsia"/>
                <w:noProof/>
                <w:webHidden/>
                <w:sz w:val="24"/>
                <w:szCs w:val="24"/>
              </w:rPr>
              <w:fldChar w:fldCharType="begin"/>
            </w:r>
            <w:r w:rsidR="00E1404E" w:rsidRPr="00E1404E">
              <w:rPr>
                <w:rFonts w:asciiTheme="minorEastAsia" w:hAnsiTheme="minorEastAsia"/>
                <w:noProof/>
                <w:webHidden/>
                <w:sz w:val="24"/>
                <w:szCs w:val="24"/>
              </w:rPr>
              <w:instrText xml:space="preserve"> PAGEREF _Toc5009771 \h </w:instrText>
            </w:r>
            <w:r w:rsidR="00E1404E" w:rsidRPr="00E1404E">
              <w:rPr>
                <w:rFonts w:asciiTheme="minorEastAsia" w:hAnsiTheme="minorEastAsia"/>
                <w:noProof/>
                <w:webHidden/>
                <w:sz w:val="24"/>
                <w:szCs w:val="24"/>
              </w:rPr>
            </w:r>
            <w:r w:rsidR="00E1404E" w:rsidRPr="00E1404E">
              <w:rPr>
                <w:rFonts w:asciiTheme="minorEastAsia" w:hAnsiTheme="minorEastAsia"/>
                <w:noProof/>
                <w:webHidden/>
                <w:sz w:val="24"/>
                <w:szCs w:val="24"/>
              </w:rPr>
              <w:fldChar w:fldCharType="separate"/>
            </w:r>
            <w:r>
              <w:rPr>
                <w:rFonts w:asciiTheme="minorEastAsia" w:hAnsiTheme="minorEastAsia"/>
                <w:noProof/>
                <w:webHidden/>
                <w:sz w:val="24"/>
                <w:szCs w:val="24"/>
              </w:rPr>
              <w:t>27</w:t>
            </w:r>
            <w:r w:rsidR="00E1404E" w:rsidRPr="00E1404E">
              <w:rPr>
                <w:rFonts w:asciiTheme="minorEastAsia" w:hAnsiTheme="minorEastAsia"/>
                <w:noProof/>
                <w:webHidden/>
                <w:sz w:val="24"/>
                <w:szCs w:val="24"/>
              </w:rPr>
              <w:fldChar w:fldCharType="end"/>
            </w:r>
          </w:hyperlink>
        </w:p>
        <w:p w14:paraId="6C3F8F5E" w14:textId="77777777" w:rsidR="00E1404E" w:rsidRPr="00E1404E" w:rsidRDefault="00A2473E">
          <w:pPr>
            <w:pStyle w:val="11"/>
            <w:tabs>
              <w:tab w:val="right" w:leader="dot" w:pos="9061"/>
            </w:tabs>
            <w:rPr>
              <w:rFonts w:asciiTheme="minorEastAsia" w:hAnsiTheme="minorEastAsia"/>
              <w:noProof/>
              <w:sz w:val="24"/>
              <w:szCs w:val="24"/>
            </w:rPr>
          </w:pPr>
          <w:hyperlink w:anchor="_Toc5009772" w:history="1">
            <w:r w:rsidR="00E1404E" w:rsidRPr="00E1404E">
              <w:rPr>
                <w:rStyle w:val="af3"/>
                <w:rFonts w:asciiTheme="minorEastAsia" w:hAnsiTheme="minorEastAsia" w:hint="eastAsia"/>
                <w:noProof/>
                <w:sz w:val="24"/>
                <w:szCs w:val="24"/>
              </w:rPr>
              <w:t>第８　本件基準改定に関し，国連人権専門家が日本に対して「警告」している</w:t>
            </w:r>
            <w:r w:rsidR="00E1404E" w:rsidRPr="00E1404E">
              <w:rPr>
                <w:rFonts w:asciiTheme="minorEastAsia" w:hAnsiTheme="minorEastAsia"/>
                <w:noProof/>
                <w:webHidden/>
                <w:sz w:val="24"/>
                <w:szCs w:val="24"/>
              </w:rPr>
              <w:tab/>
            </w:r>
            <w:r w:rsidR="00E1404E" w:rsidRPr="00E1404E">
              <w:rPr>
                <w:rFonts w:asciiTheme="minorEastAsia" w:hAnsiTheme="minorEastAsia"/>
                <w:noProof/>
                <w:webHidden/>
                <w:sz w:val="24"/>
                <w:szCs w:val="24"/>
              </w:rPr>
              <w:fldChar w:fldCharType="begin"/>
            </w:r>
            <w:r w:rsidR="00E1404E" w:rsidRPr="00E1404E">
              <w:rPr>
                <w:rFonts w:asciiTheme="minorEastAsia" w:hAnsiTheme="minorEastAsia"/>
                <w:noProof/>
                <w:webHidden/>
                <w:sz w:val="24"/>
                <w:szCs w:val="24"/>
              </w:rPr>
              <w:instrText xml:space="preserve"> PAGEREF _Toc5009772 \h </w:instrText>
            </w:r>
            <w:r w:rsidR="00E1404E" w:rsidRPr="00E1404E">
              <w:rPr>
                <w:rFonts w:asciiTheme="minorEastAsia" w:hAnsiTheme="minorEastAsia"/>
                <w:noProof/>
                <w:webHidden/>
                <w:sz w:val="24"/>
                <w:szCs w:val="24"/>
              </w:rPr>
            </w:r>
            <w:r w:rsidR="00E1404E" w:rsidRPr="00E1404E">
              <w:rPr>
                <w:rFonts w:asciiTheme="minorEastAsia" w:hAnsiTheme="minorEastAsia"/>
                <w:noProof/>
                <w:webHidden/>
                <w:sz w:val="24"/>
                <w:szCs w:val="24"/>
              </w:rPr>
              <w:fldChar w:fldCharType="separate"/>
            </w:r>
            <w:r>
              <w:rPr>
                <w:rFonts w:asciiTheme="minorEastAsia" w:hAnsiTheme="minorEastAsia"/>
                <w:noProof/>
                <w:webHidden/>
                <w:sz w:val="24"/>
                <w:szCs w:val="24"/>
              </w:rPr>
              <w:t>28</w:t>
            </w:r>
            <w:r w:rsidR="00E1404E" w:rsidRPr="00E1404E">
              <w:rPr>
                <w:rFonts w:asciiTheme="minorEastAsia" w:hAnsiTheme="minorEastAsia"/>
                <w:noProof/>
                <w:webHidden/>
                <w:sz w:val="24"/>
                <w:szCs w:val="24"/>
              </w:rPr>
              <w:fldChar w:fldCharType="end"/>
            </w:r>
          </w:hyperlink>
        </w:p>
        <w:p w14:paraId="5D6BEFB9" w14:textId="77777777" w:rsidR="00E1404E" w:rsidRPr="00E1404E" w:rsidRDefault="00A2473E" w:rsidP="00E1404E">
          <w:pPr>
            <w:pStyle w:val="21"/>
            <w:tabs>
              <w:tab w:val="right" w:leader="dot" w:pos="9061"/>
            </w:tabs>
            <w:ind w:left="245"/>
            <w:rPr>
              <w:rFonts w:asciiTheme="minorEastAsia" w:hAnsiTheme="minorEastAsia"/>
              <w:noProof/>
              <w:sz w:val="24"/>
              <w:szCs w:val="24"/>
            </w:rPr>
          </w:pPr>
          <w:hyperlink w:anchor="_Toc5009773" w:history="1">
            <w:r w:rsidR="00E1404E" w:rsidRPr="00E1404E">
              <w:rPr>
                <w:rStyle w:val="af3"/>
                <w:rFonts w:asciiTheme="minorEastAsia" w:hAnsiTheme="minorEastAsia" w:hint="eastAsia"/>
                <w:noProof/>
                <w:sz w:val="24"/>
                <w:szCs w:val="24"/>
              </w:rPr>
              <w:t>１　国連人権理事会における「特別報告者」等の任命</w:t>
            </w:r>
            <w:r w:rsidR="00E1404E" w:rsidRPr="00E1404E">
              <w:rPr>
                <w:rFonts w:asciiTheme="minorEastAsia" w:hAnsiTheme="minorEastAsia"/>
                <w:noProof/>
                <w:webHidden/>
                <w:sz w:val="24"/>
                <w:szCs w:val="24"/>
              </w:rPr>
              <w:tab/>
            </w:r>
            <w:r w:rsidR="00E1404E" w:rsidRPr="00E1404E">
              <w:rPr>
                <w:rFonts w:asciiTheme="minorEastAsia" w:hAnsiTheme="minorEastAsia"/>
                <w:noProof/>
                <w:webHidden/>
                <w:sz w:val="24"/>
                <w:szCs w:val="24"/>
              </w:rPr>
              <w:fldChar w:fldCharType="begin"/>
            </w:r>
            <w:r w:rsidR="00E1404E" w:rsidRPr="00E1404E">
              <w:rPr>
                <w:rFonts w:asciiTheme="minorEastAsia" w:hAnsiTheme="minorEastAsia"/>
                <w:noProof/>
                <w:webHidden/>
                <w:sz w:val="24"/>
                <w:szCs w:val="24"/>
              </w:rPr>
              <w:instrText xml:space="preserve"> PAGEREF _Toc5009773 \h </w:instrText>
            </w:r>
            <w:r w:rsidR="00E1404E" w:rsidRPr="00E1404E">
              <w:rPr>
                <w:rFonts w:asciiTheme="minorEastAsia" w:hAnsiTheme="minorEastAsia"/>
                <w:noProof/>
                <w:webHidden/>
                <w:sz w:val="24"/>
                <w:szCs w:val="24"/>
              </w:rPr>
            </w:r>
            <w:r w:rsidR="00E1404E" w:rsidRPr="00E1404E">
              <w:rPr>
                <w:rFonts w:asciiTheme="minorEastAsia" w:hAnsiTheme="minorEastAsia"/>
                <w:noProof/>
                <w:webHidden/>
                <w:sz w:val="24"/>
                <w:szCs w:val="24"/>
              </w:rPr>
              <w:fldChar w:fldCharType="separate"/>
            </w:r>
            <w:r>
              <w:rPr>
                <w:rFonts w:asciiTheme="minorEastAsia" w:hAnsiTheme="minorEastAsia"/>
                <w:noProof/>
                <w:webHidden/>
                <w:sz w:val="24"/>
                <w:szCs w:val="24"/>
              </w:rPr>
              <w:t>28</w:t>
            </w:r>
            <w:r w:rsidR="00E1404E" w:rsidRPr="00E1404E">
              <w:rPr>
                <w:rFonts w:asciiTheme="minorEastAsia" w:hAnsiTheme="minorEastAsia"/>
                <w:noProof/>
                <w:webHidden/>
                <w:sz w:val="24"/>
                <w:szCs w:val="24"/>
              </w:rPr>
              <w:fldChar w:fldCharType="end"/>
            </w:r>
          </w:hyperlink>
        </w:p>
        <w:p w14:paraId="10D87FAD" w14:textId="77777777" w:rsidR="00E1404E" w:rsidRPr="00E1404E" w:rsidRDefault="00A2473E" w:rsidP="00E1404E">
          <w:pPr>
            <w:pStyle w:val="21"/>
            <w:tabs>
              <w:tab w:val="right" w:leader="dot" w:pos="9061"/>
            </w:tabs>
            <w:ind w:left="245"/>
            <w:rPr>
              <w:rFonts w:asciiTheme="minorEastAsia" w:hAnsiTheme="minorEastAsia"/>
              <w:noProof/>
              <w:sz w:val="24"/>
              <w:szCs w:val="24"/>
            </w:rPr>
          </w:pPr>
          <w:hyperlink w:anchor="_Toc5009774" w:history="1">
            <w:r w:rsidR="00E1404E" w:rsidRPr="00E1404E">
              <w:rPr>
                <w:rStyle w:val="af3"/>
                <w:rFonts w:asciiTheme="minorEastAsia" w:hAnsiTheme="minorEastAsia" w:hint="eastAsia"/>
                <w:noProof/>
                <w:sz w:val="24"/>
                <w:szCs w:val="24"/>
              </w:rPr>
              <w:t>２　日本に対する今般の声明の内容と法的意義</w:t>
            </w:r>
            <w:r w:rsidR="00E1404E" w:rsidRPr="00E1404E">
              <w:rPr>
                <w:rFonts w:asciiTheme="minorEastAsia" w:hAnsiTheme="minorEastAsia"/>
                <w:noProof/>
                <w:webHidden/>
                <w:sz w:val="24"/>
                <w:szCs w:val="24"/>
              </w:rPr>
              <w:tab/>
            </w:r>
            <w:r w:rsidR="00E1404E" w:rsidRPr="00E1404E">
              <w:rPr>
                <w:rFonts w:asciiTheme="minorEastAsia" w:hAnsiTheme="minorEastAsia"/>
                <w:noProof/>
                <w:webHidden/>
                <w:sz w:val="24"/>
                <w:szCs w:val="24"/>
              </w:rPr>
              <w:fldChar w:fldCharType="begin"/>
            </w:r>
            <w:r w:rsidR="00E1404E" w:rsidRPr="00E1404E">
              <w:rPr>
                <w:rFonts w:asciiTheme="minorEastAsia" w:hAnsiTheme="minorEastAsia"/>
                <w:noProof/>
                <w:webHidden/>
                <w:sz w:val="24"/>
                <w:szCs w:val="24"/>
              </w:rPr>
              <w:instrText xml:space="preserve"> PAGEREF _Toc5009774 \h </w:instrText>
            </w:r>
            <w:r w:rsidR="00E1404E" w:rsidRPr="00E1404E">
              <w:rPr>
                <w:rFonts w:asciiTheme="minorEastAsia" w:hAnsiTheme="minorEastAsia"/>
                <w:noProof/>
                <w:webHidden/>
                <w:sz w:val="24"/>
                <w:szCs w:val="24"/>
              </w:rPr>
            </w:r>
            <w:r w:rsidR="00E1404E" w:rsidRPr="00E1404E">
              <w:rPr>
                <w:rFonts w:asciiTheme="minorEastAsia" w:hAnsiTheme="minorEastAsia"/>
                <w:noProof/>
                <w:webHidden/>
                <w:sz w:val="24"/>
                <w:szCs w:val="24"/>
              </w:rPr>
              <w:fldChar w:fldCharType="separate"/>
            </w:r>
            <w:r>
              <w:rPr>
                <w:rFonts w:asciiTheme="minorEastAsia" w:hAnsiTheme="minorEastAsia"/>
                <w:noProof/>
                <w:webHidden/>
                <w:sz w:val="24"/>
                <w:szCs w:val="24"/>
              </w:rPr>
              <w:t>29</w:t>
            </w:r>
            <w:r w:rsidR="00E1404E" w:rsidRPr="00E1404E">
              <w:rPr>
                <w:rFonts w:asciiTheme="minorEastAsia" w:hAnsiTheme="minorEastAsia"/>
                <w:noProof/>
                <w:webHidden/>
                <w:sz w:val="24"/>
                <w:szCs w:val="24"/>
              </w:rPr>
              <w:fldChar w:fldCharType="end"/>
            </w:r>
          </w:hyperlink>
        </w:p>
        <w:p w14:paraId="5CA6BFCD" w14:textId="77777777" w:rsidR="00E1404E" w:rsidRPr="00E1404E" w:rsidRDefault="00A2473E">
          <w:pPr>
            <w:pStyle w:val="11"/>
            <w:tabs>
              <w:tab w:val="right" w:leader="dot" w:pos="9061"/>
            </w:tabs>
            <w:rPr>
              <w:rFonts w:asciiTheme="minorEastAsia" w:hAnsiTheme="minorEastAsia"/>
              <w:noProof/>
              <w:sz w:val="24"/>
              <w:szCs w:val="24"/>
            </w:rPr>
          </w:pPr>
          <w:hyperlink w:anchor="_Toc5009775" w:history="1">
            <w:r w:rsidR="00E1404E" w:rsidRPr="00E1404E">
              <w:rPr>
                <w:rStyle w:val="af3"/>
                <w:rFonts w:asciiTheme="minorEastAsia" w:hAnsiTheme="minorEastAsia" w:hint="eastAsia"/>
                <w:noProof/>
                <w:sz w:val="24"/>
                <w:szCs w:val="24"/>
              </w:rPr>
              <w:t>第９　結語</w:t>
            </w:r>
            <w:r w:rsidR="00E1404E" w:rsidRPr="00E1404E">
              <w:rPr>
                <w:rFonts w:asciiTheme="minorEastAsia" w:hAnsiTheme="minorEastAsia"/>
                <w:noProof/>
                <w:webHidden/>
                <w:sz w:val="24"/>
                <w:szCs w:val="24"/>
              </w:rPr>
              <w:tab/>
            </w:r>
            <w:r w:rsidR="00E1404E" w:rsidRPr="00E1404E">
              <w:rPr>
                <w:rFonts w:asciiTheme="minorEastAsia" w:hAnsiTheme="minorEastAsia"/>
                <w:noProof/>
                <w:webHidden/>
                <w:sz w:val="24"/>
                <w:szCs w:val="24"/>
              </w:rPr>
              <w:fldChar w:fldCharType="begin"/>
            </w:r>
            <w:r w:rsidR="00E1404E" w:rsidRPr="00E1404E">
              <w:rPr>
                <w:rFonts w:asciiTheme="minorEastAsia" w:hAnsiTheme="minorEastAsia"/>
                <w:noProof/>
                <w:webHidden/>
                <w:sz w:val="24"/>
                <w:szCs w:val="24"/>
              </w:rPr>
              <w:instrText xml:space="preserve"> PAGEREF _Toc5009775 \h </w:instrText>
            </w:r>
            <w:r w:rsidR="00E1404E" w:rsidRPr="00E1404E">
              <w:rPr>
                <w:rFonts w:asciiTheme="minorEastAsia" w:hAnsiTheme="minorEastAsia"/>
                <w:noProof/>
                <w:webHidden/>
                <w:sz w:val="24"/>
                <w:szCs w:val="24"/>
              </w:rPr>
            </w:r>
            <w:r w:rsidR="00E1404E" w:rsidRPr="00E1404E">
              <w:rPr>
                <w:rFonts w:asciiTheme="minorEastAsia" w:hAnsiTheme="minorEastAsia"/>
                <w:noProof/>
                <w:webHidden/>
                <w:sz w:val="24"/>
                <w:szCs w:val="24"/>
              </w:rPr>
              <w:fldChar w:fldCharType="separate"/>
            </w:r>
            <w:r>
              <w:rPr>
                <w:rFonts w:asciiTheme="minorEastAsia" w:hAnsiTheme="minorEastAsia"/>
                <w:noProof/>
                <w:webHidden/>
                <w:sz w:val="24"/>
                <w:szCs w:val="24"/>
              </w:rPr>
              <w:t>30</w:t>
            </w:r>
            <w:r w:rsidR="00E1404E" w:rsidRPr="00E1404E">
              <w:rPr>
                <w:rFonts w:asciiTheme="minorEastAsia" w:hAnsiTheme="minorEastAsia"/>
                <w:noProof/>
                <w:webHidden/>
                <w:sz w:val="24"/>
                <w:szCs w:val="24"/>
              </w:rPr>
              <w:fldChar w:fldCharType="end"/>
            </w:r>
          </w:hyperlink>
        </w:p>
        <w:p w14:paraId="68C24DC3" w14:textId="634B702B" w:rsidR="003460CA" w:rsidRPr="00C0577D" w:rsidRDefault="003460CA">
          <w:pPr>
            <w:rPr>
              <w:rFonts w:ascii="ＭＳ 明朝" w:eastAsia="ＭＳ 明朝" w:hAnsi="ＭＳ 明朝"/>
              <w:sz w:val="24"/>
              <w:szCs w:val="24"/>
            </w:rPr>
          </w:pPr>
          <w:r w:rsidRPr="00E1404E">
            <w:rPr>
              <w:rFonts w:asciiTheme="minorEastAsia" w:hAnsiTheme="minorEastAsia"/>
              <w:bCs/>
              <w:sz w:val="24"/>
              <w:szCs w:val="24"/>
              <w:lang w:val="ja-JP"/>
            </w:rPr>
            <w:fldChar w:fldCharType="end"/>
          </w:r>
        </w:p>
      </w:sdtContent>
    </w:sdt>
    <w:p w14:paraId="4D782537" w14:textId="5E9CF501" w:rsidR="00D41B93" w:rsidRPr="00F57104" w:rsidRDefault="00F074E6" w:rsidP="003460CA">
      <w:pPr>
        <w:ind w:left="276" w:hangingChars="100" w:hanging="276"/>
        <w:outlineLvl w:val="0"/>
        <w:rPr>
          <w:rFonts w:ascii="ＭＳ ゴシック" w:eastAsia="ＭＳ ゴシック" w:hAnsi="ＭＳ ゴシック"/>
          <w:b/>
          <w:sz w:val="24"/>
          <w:szCs w:val="24"/>
        </w:rPr>
      </w:pPr>
      <w:bookmarkStart w:id="1" w:name="_Toc5009740"/>
      <w:r w:rsidRPr="00F57104">
        <w:rPr>
          <w:rFonts w:ascii="ＭＳ ゴシック" w:eastAsia="ＭＳ ゴシック" w:hAnsi="ＭＳ ゴシック" w:hint="eastAsia"/>
          <w:b/>
          <w:sz w:val="24"/>
          <w:szCs w:val="24"/>
        </w:rPr>
        <w:lastRenderedPageBreak/>
        <w:t>第</w:t>
      </w:r>
      <w:r w:rsidR="00D41B93" w:rsidRPr="00F57104">
        <w:rPr>
          <w:rFonts w:ascii="ＭＳ ゴシック" w:eastAsia="ＭＳ ゴシック" w:hAnsi="ＭＳ ゴシック"/>
          <w:b/>
          <w:sz w:val="24"/>
          <w:szCs w:val="24"/>
        </w:rPr>
        <w:t>１　はじめに</w:t>
      </w:r>
      <w:bookmarkEnd w:id="1"/>
    </w:p>
    <w:p w14:paraId="153899C2" w14:textId="536C6AD1" w:rsidR="00D41B93" w:rsidRPr="00C12C69" w:rsidRDefault="00B47C01" w:rsidP="006A06A3">
      <w:pPr>
        <w:ind w:firstLineChars="100" w:firstLine="275"/>
        <w:jc w:val="left"/>
        <w:rPr>
          <w:rFonts w:asciiTheme="minorEastAsia" w:hAnsiTheme="minorEastAsia"/>
          <w:sz w:val="24"/>
          <w:szCs w:val="24"/>
        </w:rPr>
      </w:pPr>
      <w:r w:rsidRPr="00C12C69">
        <w:rPr>
          <w:rFonts w:asciiTheme="minorEastAsia" w:hAnsiTheme="minorEastAsia" w:hint="eastAsia"/>
          <w:sz w:val="24"/>
          <w:szCs w:val="24"/>
        </w:rPr>
        <w:t>本件基準改定の違法性・不当性を</w:t>
      </w:r>
      <w:r w:rsidR="00D41B93" w:rsidRPr="00C12C69">
        <w:rPr>
          <w:rFonts w:asciiTheme="minorEastAsia" w:hAnsiTheme="minorEastAsia" w:hint="eastAsia"/>
          <w:sz w:val="24"/>
          <w:szCs w:val="24"/>
        </w:rPr>
        <w:t>判断</w:t>
      </w:r>
      <w:r w:rsidRPr="00C12C69">
        <w:rPr>
          <w:rFonts w:asciiTheme="minorEastAsia" w:hAnsiTheme="minorEastAsia" w:hint="eastAsia"/>
          <w:sz w:val="24"/>
          <w:szCs w:val="24"/>
        </w:rPr>
        <w:t>するにあ</w:t>
      </w:r>
      <w:r w:rsidR="00D41B93" w:rsidRPr="00C12C69">
        <w:rPr>
          <w:rFonts w:asciiTheme="minorEastAsia" w:hAnsiTheme="minorEastAsia" w:hint="eastAsia"/>
          <w:sz w:val="24"/>
          <w:szCs w:val="24"/>
        </w:rPr>
        <w:t>たっては</w:t>
      </w:r>
      <w:r w:rsidRPr="00C12C69">
        <w:rPr>
          <w:rFonts w:asciiTheme="minorEastAsia" w:hAnsiTheme="minorEastAsia" w:hint="eastAsia"/>
          <w:sz w:val="24"/>
          <w:szCs w:val="24"/>
        </w:rPr>
        <w:t>，本件基準改定が，</w:t>
      </w:r>
      <w:r w:rsidR="00D41B93" w:rsidRPr="00C12C69">
        <w:rPr>
          <w:rFonts w:asciiTheme="minorEastAsia" w:hAnsiTheme="minorEastAsia" w:hint="eastAsia"/>
          <w:sz w:val="24"/>
          <w:szCs w:val="24"/>
        </w:rPr>
        <w:t>社会権規約</w:t>
      </w:r>
      <w:r w:rsidRPr="00C12C69">
        <w:rPr>
          <w:rFonts w:asciiTheme="minorEastAsia" w:hAnsiTheme="minorEastAsia" w:hint="eastAsia"/>
          <w:sz w:val="24"/>
          <w:szCs w:val="24"/>
        </w:rPr>
        <w:t>，</w:t>
      </w:r>
      <w:r w:rsidR="00EE1100" w:rsidRPr="00C12C69">
        <w:rPr>
          <w:rFonts w:asciiTheme="minorEastAsia" w:hAnsiTheme="minorEastAsia" w:hint="eastAsia"/>
          <w:sz w:val="24"/>
          <w:szCs w:val="24"/>
        </w:rPr>
        <w:t>子どもの権利条約等の国際人権法</w:t>
      </w:r>
      <w:r w:rsidRPr="00C12C69">
        <w:rPr>
          <w:rFonts w:asciiTheme="minorEastAsia" w:hAnsiTheme="minorEastAsia" w:hint="eastAsia"/>
          <w:sz w:val="24"/>
          <w:szCs w:val="24"/>
        </w:rPr>
        <w:t>に適合するか否かを検討すること</w:t>
      </w:r>
      <w:r w:rsidR="00D41B93" w:rsidRPr="00C12C69">
        <w:rPr>
          <w:rFonts w:asciiTheme="minorEastAsia" w:hAnsiTheme="minorEastAsia" w:hint="eastAsia"/>
          <w:sz w:val="24"/>
          <w:szCs w:val="24"/>
        </w:rPr>
        <w:t>が求められる。本書面においては</w:t>
      </w:r>
      <w:r w:rsidRPr="00C12C69">
        <w:rPr>
          <w:rFonts w:asciiTheme="minorEastAsia" w:hAnsiTheme="minorEastAsia" w:hint="eastAsia"/>
          <w:sz w:val="24"/>
          <w:szCs w:val="24"/>
        </w:rPr>
        <w:t>，本件基準改定</w:t>
      </w:r>
      <w:r w:rsidR="00EE1100" w:rsidRPr="00C12C69">
        <w:rPr>
          <w:rFonts w:asciiTheme="minorEastAsia" w:hAnsiTheme="minorEastAsia" w:hint="eastAsia"/>
          <w:sz w:val="24"/>
          <w:szCs w:val="24"/>
        </w:rPr>
        <w:t>が社会権規約９条</w:t>
      </w:r>
      <w:r w:rsidR="00D41B93" w:rsidRPr="00C12C69">
        <w:rPr>
          <w:rFonts w:asciiTheme="minorEastAsia" w:hAnsiTheme="minorEastAsia" w:hint="eastAsia"/>
          <w:sz w:val="24"/>
          <w:szCs w:val="24"/>
        </w:rPr>
        <w:t>及び２条１項に違反するものであること</w:t>
      </w:r>
      <w:r w:rsidR="00EE1100" w:rsidRPr="00C12C69">
        <w:rPr>
          <w:rFonts w:asciiTheme="minorEastAsia" w:hAnsiTheme="minorEastAsia" w:hint="eastAsia"/>
          <w:sz w:val="24"/>
          <w:szCs w:val="24"/>
        </w:rPr>
        <w:t>を述べる。</w:t>
      </w:r>
    </w:p>
    <w:p w14:paraId="376F54BC" w14:textId="014AB09E" w:rsidR="00D41B93" w:rsidRPr="00C12C69" w:rsidRDefault="00D41B93" w:rsidP="006A06A3">
      <w:pPr>
        <w:ind w:firstLineChars="100" w:firstLine="275"/>
        <w:jc w:val="left"/>
        <w:rPr>
          <w:rFonts w:asciiTheme="minorEastAsia" w:hAnsiTheme="minorEastAsia"/>
          <w:sz w:val="24"/>
          <w:szCs w:val="24"/>
        </w:rPr>
      </w:pPr>
      <w:r w:rsidRPr="00C12C69">
        <w:rPr>
          <w:rFonts w:asciiTheme="minorEastAsia" w:hAnsiTheme="minorEastAsia"/>
          <w:sz w:val="24"/>
          <w:szCs w:val="24"/>
        </w:rPr>
        <w:t>社会権規約違反について述べるに</w:t>
      </w:r>
      <w:r w:rsidR="005A6E2D" w:rsidRPr="00C12C69">
        <w:rPr>
          <w:rFonts w:asciiTheme="minorEastAsia" w:hAnsiTheme="minorEastAsia" w:hint="eastAsia"/>
          <w:sz w:val="24"/>
          <w:szCs w:val="24"/>
        </w:rPr>
        <w:t>あ</w:t>
      </w:r>
      <w:r w:rsidRPr="00C12C69">
        <w:rPr>
          <w:rFonts w:asciiTheme="minorEastAsia" w:hAnsiTheme="minorEastAsia"/>
          <w:sz w:val="24"/>
          <w:szCs w:val="24"/>
        </w:rPr>
        <w:t>たって</w:t>
      </w:r>
      <w:r w:rsidR="00B47C01" w:rsidRPr="00C12C69">
        <w:rPr>
          <w:rFonts w:asciiTheme="minorEastAsia" w:hAnsiTheme="minorEastAsia"/>
          <w:sz w:val="24"/>
          <w:szCs w:val="24"/>
        </w:rPr>
        <w:t>，</w:t>
      </w:r>
      <w:r w:rsidRPr="00C12C69">
        <w:rPr>
          <w:rFonts w:asciiTheme="minorEastAsia" w:hAnsiTheme="minorEastAsia" w:hint="eastAsia"/>
          <w:sz w:val="24"/>
          <w:szCs w:val="24"/>
        </w:rPr>
        <w:t>まず条約と国内法体系との関係を概観しておく。</w:t>
      </w:r>
    </w:p>
    <w:p w14:paraId="45127F0C" w14:textId="77777777" w:rsidR="00D41B93" w:rsidRPr="00A14669" w:rsidRDefault="00D41B93" w:rsidP="00D41B93">
      <w:pPr>
        <w:ind w:left="504" w:hanging="252"/>
        <w:rPr>
          <w:rFonts w:ascii="ＭＳ 明朝" w:cs="Times New Roman"/>
          <w:spacing w:val="6"/>
          <w:sz w:val="24"/>
          <w:szCs w:val="24"/>
        </w:rPr>
      </w:pPr>
    </w:p>
    <w:p w14:paraId="71A0C586" w14:textId="0D49BAE3" w:rsidR="00D41B93" w:rsidRPr="00F57104" w:rsidRDefault="00F074E6" w:rsidP="003460CA">
      <w:pPr>
        <w:ind w:left="276" w:hangingChars="100" w:hanging="276"/>
        <w:outlineLvl w:val="0"/>
        <w:rPr>
          <w:rFonts w:ascii="ＭＳ ゴシック" w:eastAsia="ＭＳ ゴシック" w:hAnsi="ＭＳ ゴシック"/>
          <w:b/>
          <w:sz w:val="24"/>
          <w:szCs w:val="24"/>
        </w:rPr>
      </w:pPr>
      <w:bookmarkStart w:id="2" w:name="_Toc5009741"/>
      <w:r w:rsidRPr="00A14669">
        <w:rPr>
          <w:rFonts w:ascii="ＭＳ ゴシック" w:eastAsia="ＭＳ ゴシック" w:hAnsi="ＭＳ ゴシック" w:hint="eastAsia"/>
          <w:b/>
          <w:sz w:val="24"/>
          <w:szCs w:val="24"/>
        </w:rPr>
        <w:t>第</w:t>
      </w:r>
      <w:r w:rsidR="00D41B93" w:rsidRPr="00A14669">
        <w:rPr>
          <w:rFonts w:ascii="ＭＳ ゴシック" w:eastAsia="ＭＳ ゴシック" w:hAnsi="ＭＳ ゴシック" w:hint="eastAsia"/>
          <w:b/>
          <w:sz w:val="24"/>
          <w:szCs w:val="24"/>
        </w:rPr>
        <w:t>２　条約と国内法体系との関係</w:t>
      </w:r>
      <w:bookmarkEnd w:id="2"/>
    </w:p>
    <w:p w14:paraId="3FC6A189" w14:textId="2F13EE7A" w:rsidR="00D41B93" w:rsidRPr="003460CA" w:rsidRDefault="00D41B93" w:rsidP="003460CA">
      <w:pPr>
        <w:ind w:left="276" w:hangingChars="100" w:hanging="276"/>
        <w:outlineLvl w:val="1"/>
        <w:rPr>
          <w:rFonts w:ascii="ＭＳ ゴシック" w:eastAsia="ＭＳ ゴシック" w:hAnsi="ＭＳ ゴシック"/>
          <w:b/>
          <w:sz w:val="24"/>
          <w:szCs w:val="24"/>
        </w:rPr>
      </w:pPr>
      <w:bookmarkStart w:id="3" w:name="_Toc5009742"/>
      <w:r w:rsidRPr="00A14669">
        <w:rPr>
          <w:rFonts w:ascii="ＭＳ ゴシック" w:eastAsia="ＭＳ ゴシック" w:hAnsi="ＭＳ ゴシック" w:hint="eastAsia"/>
          <w:b/>
          <w:sz w:val="24"/>
          <w:szCs w:val="24"/>
        </w:rPr>
        <w:t>１</w:t>
      </w:r>
      <w:r w:rsidR="00F074E6" w:rsidRPr="00A14669">
        <w:rPr>
          <w:rFonts w:ascii="ＭＳ ゴシック" w:eastAsia="ＭＳ ゴシック" w:hAnsi="ＭＳ ゴシック" w:hint="eastAsia"/>
          <w:b/>
          <w:sz w:val="24"/>
          <w:szCs w:val="24"/>
        </w:rPr>
        <w:t xml:space="preserve">　</w:t>
      </w:r>
      <w:r w:rsidRPr="00A14669">
        <w:rPr>
          <w:rFonts w:ascii="ＭＳ ゴシック" w:eastAsia="ＭＳ ゴシック" w:hAnsi="ＭＳ ゴシック" w:hint="eastAsia"/>
          <w:b/>
          <w:sz w:val="24"/>
          <w:szCs w:val="24"/>
        </w:rPr>
        <w:t>条約の国内的効力</w:t>
      </w:r>
      <w:bookmarkEnd w:id="3"/>
    </w:p>
    <w:p w14:paraId="1DF3C263" w14:textId="77777777" w:rsidR="00A14669" w:rsidRPr="00C12C69" w:rsidRDefault="00D41B93" w:rsidP="00C12C69">
      <w:pPr>
        <w:ind w:leftChars="100" w:left="245" w:firstLineChars="100" w:firstLine="275"/>
        <w:jc w:val="left"/>
        <w:rPr>
          <w:rFonts w:asciiTheme="minorEastAsia" w:hAnsiTheme="minorEastAsia"/>
          <w:sz w:val="24"/>
          <w:szCs w:val="24"/>
        </w:rPr>
      </w:pPr>
      <w:r w:rsidRPr="00C12C69">
        <w:rPr>
          <w:rFonts w:asciiTheme="minorEastAsia" w:hAnsiTheme="minorEastAsia" w:hint="eastAsia"/>
          <w:sz w:val="24"/>
          <w:szCs w:val="24"/>
        </w:rPr>
        <w:t>憲法９８条２項が「日本国が締結した条約及び確立された国際法規は</w:t>
      </w:r>
      <w:r w:rsidR="00B47C01" w:rsidRPr="00C12C69">
        <w:rPr>
          <w:rFonts w:asciiTheme="minorEastAsia" w:hAnsiTheme="minorEastAsia" w:hint="eastAsia"/>
          <w:sz w:val="24"/>
          <w:szCs w:val="24"/>
        </w:rPr>
        <w:t>，</w:t>
      </w:r>
      <w:r w:rsidRPr="00C12C69">
        <w:rPr>
          <w:rFonts w:asciiTheme="minorEastAsia" w:hAnsiTheme="minorEastAsia" w:hint="eastAsia"/>
          <w:sz w:val="24"/>
          <w:szCs w:val="24"/>
        </w:rPr>
        <w:t>これを誠実に遵守する」としていることから</w:t>
      </w:r>
      <w:r w:rsidR="00B47C01" w:rsidRPr="00C12C69">
        <w:rPr>
          <w:rFonts w:asciiTheme="minorEastAsia" w:hAnsiTheme="minorEastAsia" w:hint="eastAsia"/>
          <w:sz w:val="24"/>
          <w:szCs w:val="24"/>
        </w:rPr>
        <w:t>，</w:t>
      </w:r>
      <w:r w:rsidR="00CB59F3" w:rsidRPr="00C12C69">
        <w:rPr>
          <w:rFonts w:asciiTheme="minorEastAsia" w:hAnsiTheme="minorEastAsia" w:hint="eastAsia"/>
          <w:sz w:val="24"/>
          <w:szCs w:val="24"/>
        </w:rPr>
        <w:t>わが国が</w:t>
      </w:r>
      <w:r w:rsidRPr="00C12C69">
        <w:rPr>
          <w:rFonts w:asciiTheme="minorEastAsia" w:hAnsiTheme="minorEastAsia" w:hint="eastAsia"/>
          <w:sz w:val="24"/>
          <w:szCs w:val="24"/>
        </w:rPr>
        <w:t>批准・加入した条約は</w:t>
      </w:r>
      <w:r w:rsidR="00B47C01" w:rsidRPr="00C12C69">
        <w:rPr>
          <w:rFonts w:asciiTheme="minorEastAsia" w:hAnsiTheme="minorEastAsia" w:hint="eastAsia"/>
          <w:sz w:val="24"/>
          <w:szCs w:val="24"/>
        </w:rPr>
        <w:t>，</w:t>
      </w:r>
      <w:r w:rsidRPr="00C12C69">
        <w:rPr>
          <w:rFonts w:asciiTheme="minorEastAsia" w:hAnsiTheme="minorEastAsia" w:hint="eastAsia"/>
          <w:sz w:val="24"/>
          <w:szCs w:val="24"/>
        </w:rPr>
        <w:t>公布をもって</w:t>
      </w:r>
      <w:r w:rsidR="00B47C01" w:rsidRPr="00C12C69">
        <w:rPr>
          <w:rFonts w:asciiTheme="minorEastAsia" w:hAnsiTheme="minorEastAsia" w:hint="eastAsia"/>
          <w:sz w:val="24"/>
          <w:szCs w:val="24"/>
        </w:rPr>
        <w:t>，</w:t>
      </w:r>
      <w:r w:rsidRPr="00C12C69">
        <w:rPr>
          <w:rFonts w:asciiTheme="minorEastAsia" w:hAnsiTheme="minorEastAsia" w:hint="eastAsia"/>
          <w:sz w:val="24"/>
          <w:szCs w:val="24"/>
        </w:rPr>
        <w:t>それ以上の特段の国内的措置なくそのまま国内で法としての効力を持つ（申惠丰「国際人権法　国際基準のダイナミズムと国内法との協調」</w:t>
      </w:r>
      <w:r w:rsidR="00165A87" w:rsidRPr="00C12C69">
        <w:rPr>
          <w:rFonts w:asciiTheme="minorEastAsia" w:hAnsiTheme="minorEastAsia" w:hint="eastAsia"/>
          <w:sz w:val="24"/>
          <w:szCs w:val="24"/>
        </w:rPr>
        <w:t>第２版</w:t>
      </w:r>
      <w:r w:rsidRPr="00C12C69">
        <w:rPr>
          <w:rFonts w:asciiTheme="minorEastAsia" w:hAnsiTheme="minorEastAsia" w:hint="eastAsia"/>
          <w:sz w:val="24"/>
          <w:szCs w:val="24"/>
        </w:rPr>
        <w:t>５</w:t>
      </w:r>
      <w:r w:rsidR="00165A87" w:rsidRPr="00C12C69">
        <w:rPr>
          <w:rFonts w:asciiTheme="minorEastAsia" w:hAnsiTheme="minorEastAsia" w:hint="eastAsia"/>
          <w:sz w:val="24"/>
          <w:szCs w:val="24"/>
        </w:rPr>
        <w:t>５</w:t>
      </w:r>
      <w:r w:rsidRPr="00C12C69">
        <w:rPr>
          <w:rFonts w:asciiTheme="minorEastAsia" w:hAnsiTheme="minorEastAsia" w:hint="eastAsia"/>
          <w:sz w:val="24"/>
          <w:szCs w:val="24"/>
        </w:rPr>
        <w:t>頁）。</w:t>
      </w:r>
    </w:p>
    <w:p w14:paraId="2B049B18" w14:textId="77777777" w:rsidR="004729CC" w:rsidRDefault="004729CC" w:rsidP="00A14669">
      <w:pPr>
        <w:rPr>
          <w:rFonts w:ascii="ＭＳ ゴシック" w:eastAsia="ＭＳ ゴシック" w:hAnsi="ＭＳ ゴシック"/>
          <w:b/>
          <w:sz w:val="24"/>
          <w:szCs w:val="24"/>
        </w:rPr>
      </w:pPr>
    </w:p>
    <w:p w14:paraId="42F18788" w14:textId="2B7522FD" w:rsidR="00D41B93" w:rsidRPr="003460CA" w:rsidRDefault="00F074E6" w:rsidP="003460CA">
      <w:pPr>
        <w:ind w:left="276" w:hangingChars="100" w:hanging="276"/>
        <w:outlineLvl w:val="1"/>
        <w:rPr>
          <w:rFonts w:ascii="ＭＳ ゴシック" w:eastAsia="ＭＳ ゴシック" w:hAnsi="ＭＳ ゴシック"/>
          <w:b/>
          <w:sz w:val="24"/>
          <w:szCs w:val="24"/>
        </w:rPr>
      </w:pPr>
      <w:bookmarkStart w:id="4" w:name="_Toc5009743"/>
      <w:r w:rsidRPr="00A14669">
        <w:rPr>
          <w:rFonts w:ascii="ＭＳ ゴシック" w:eastAsia="ＭＳ ゴシック" w:hAnsi="ＭＳ ゴシック" w:hint="eastAsia"/>
          <w:b/>
          <w:sz w:val="24"/>
          <w:szCs w:val="24"/>
        </w:rPr>
        <w:t xml:space="preserve">２　</w:t>
      </w:r>
      <w:r w:rsidR="00D41B93" w:rsidRPr="00A14669">
        <w:rPr>
          <w:rFonts w:ascii="ＭＳ ゴシック" w:eastAsia="ＭＳ ゴシック" w:hAnsi="ＭＳ ゴシック" w:hint="eastAsia"/>
          <w:b/>
          <w:sz w:val="24"/>
          <w:szCs w:val="24"/>
        </w:rPr>
        <w:t>日本の国内法秩序における条約の序列～法律への優越</w:t>
      </w:r>
      <w:bookmarkEnd w:id="4"/>
    </w:p>
    <w:p w14:paraId="7859D190" w14:textId="77777777" w:rsidR="00A14669" w:rsidRDefault="00D41B93" w:rsidP="00C12C69">
      <w:pPr>
        <w:ind w:leftChars="100" w:left="245" w:firstLineChars="100" w:firstLine="275"/>
        <w:jc w:val="left"/>
        <w:rPr>
          <w:rFonts w:ascii="ＭＳ 明朝" w:cs="Times New Roman"/>
          <w:spacing w:val="6"/>
          <w:sz w:val="24"/>
          <w:szCs w:val="24"/>
        </w:rPr>
      </w:pPr>
      <w:r w:rsidRPr="00A14669">
        <w:rPr>
          <w:rFonts w:hint="eastAsia"/>
          <w:sz w:val="24"/>
          <w:szCs w:val="24"/>
        </w:rPr>
        <w:t>このように</w:t>
      </w:r>
      <w:r w:rsidR="00B47C01" w:rsidRPr="00A14669">
        <w:rPr>
          <w:rFonts w:hint="eastAsia"/>
          <w:sz w:val="24"/>
          <w:szCs w:val="24"/>
        </w:rPr>
        <w:t>，</w:t>
      </w:r>
      <w:r w:rsidRPr="00A14669">
        <w:rPr>
          <w:rFonts w:hint="eastAsia"/>
          <w:sz w:val="24"/>
          <w:szCs w:val="24"/>
        </w:rPr>
        <w:t>日本が批准・加入した条約は当然に国内法的効力をもつが</w:t>
      </w:r>
      <w:r w:rsidR="00B47C01" w:rsidRPr="00A14669">
        <w:rPr>
          <w:rFonts w:hint="eastAsia"/>
          <w:sz w:val="24"/>
          <w:szCs w:val="24"/>
        </w:rPr>
        <w:t>，</w:t>
      </w:r>
      <w:r w:rsidRPr="00A14669">
        <w:rPr>
          <w:rFonts w:hint="eastAsia"/>
          <w:sz w:val="24"/>
          <w:szCs w:val="24"/>
        </w:rPr>
        <w:t>国内法秩序における条約の序列は</w:t>
      </w:r>
      <w:r w:rsidR="00B47C01" w:rsidRPr="00A14669">
        <w:rPr>
          <w:rFonts w:hint="eastAsia"/>
          <w:sz w:val="24"/>
          <w:szCs w:val="24"/>
        </w:rPr>
        <w:t>，</w:t>
      </w:r>
      <w:r w:rsidRPr="00A14669">
        <w:rPr>
          <w:rFonts w:hint="eastAsia"/>
          <w:sz w:val="24"/>
          <w:szCs w:val="24"/>
        </w:rPr>
        <w:t>憲法９８条２項によって</w:t>
      </w:r>
      <w:r w:rsidR="00B47C01" w:rsidRPr="00A14669">
        <w:rPr>
          <w:rFonts w:hint="eastAsia"/>
          <w:sz w:val="24"/>
          <w:szCs w:val="24"/>
        </w:rPr>
        <w:t>，</w:t>
      </w:r>
      <w:r w:rsidRPr="00A14669">
        <w:rPr>
          <w:rFonts w:hint="eastAsia"/>
          <w:sz w:val="24"/>
          <w:szCs w:val="24"/>
        </w:rPr>
        <w:t>少なくとも法律に優位する（</w:t>
      </w:r>
      <w:r w:rsidR="00E625CD" w:rsidRPr="00A14669">
        <w:rPr>
          <w:rFonts w:hint="eastAsia"/>
          <w:sz w:val="24"/>
          <w:szCs w:val="24"/>
        </w:rPr>
        <w:t>申惠丰</w:t>
      </w:r>
      <w:r w:rsidR="00EE1100" w:rsidRPr="00A14669">
        <w:rPr>
          <w:rFonts w:hint="eastAsia"/>
          <w:sz w:val="24"/>
          <w:szCs w:val="24"/>
        </w:rPr>
        <w:t>前掲書</w:t>
      </w:r>
      <w:r w:rsidRPr="00A14669">
        <w:rPr>
          <w:rFonts w:hint="eastAsia"/>
          <w:sz w:val="24"/>
          <w:szCs w:val="24"/>
        </w:rPr>
        <w:t>５７頁）。</w:t>
      </w:r>
    </w:p>
    <w:p w14:paraId="6ABEBE55" w14:textId="77777777" w:rsidR="004729CC" w:rsidRDefault="004729CC" w:rsidP="00A14669">
      <w:pPr>
        <w:rPr>
          <w:rFonts w:ascii="ＭＳ ゴシック" w:eastAsia="ＭＳ ゴシック" w:hAnsi="ＭＳ ゴシック"/>
          <w:b/>
          <w:sz w:val="24"/>
          <w:szCs w:val="24"/>
        </w:rPr>
      </w:pPr>
    </w:p>
    <w:p w14:paraId="7E5B2F01" w14:textId="28C97A2C" w:rsidR="00D41B93" w:rsidRPr="003460CA" w:rsidRDefault="00F074E6" w:rsidP="003460CA">
      <w:pPr>
        <w:ind w:left="276" w:hangingChars="100" w:hanging="276"/>
        <w:outlineLvl w:val="1"/>
        <w:rPr>
          <w:rFonts w:ascii="ＭＳ ゴシック" w:eastAsia="ＭＳ ゴシック" w:hAnsi="ＭＳ ゴシック"/>
          <w:b/>
          <w:sz w:val="24"/>
          <w:szCs w:val="24"/>
        </w:rPr>
      </w:pPr>
      <w:bookmarkStart w:id="5" w:name="_Toc5009744"/>
      <w:r w:rsidRPr="00A14669">
        <w:rPr>
          <w:rFonts w:ascii="ＭＳ ゴシック" w:eastAsia="ＭＳ ゴシック" w:hAnsi="ＭＳ ゴシック" w:hint="eastAsia"/>
          <w:b/>
          <w:sz w:val="24"/>
          <w:szCs w:val="24"/>
        </w:rPr>
        <w:t xml:space="preserve">３　</w:t>
      </w:r>
      <w:r w:rsidR="00D41B93" w:rsidRPr="00A14669">
        <w:rPr>
          <w:rFonts w:ascii="ＭＳ ゴシック" w:eastAsia="ＭＳ ゴシック" w:hAnsi="ＭＳ ゴシック" w:hint="eastAsia"/>
          <w:b/>
          <w:sz w:val="24"/>
          <w:szCs w:val="24"/>
        </w:rPr>
        <w:t>人権条約と憲法の関係について</w:t>
      </w:r>
      <w:bookmarkEnd w:id="5"/>
    </w:p>
    <w:p w14:paraId="0B272E08" w14:textId="2832EBF3" w:rsidR="00D41B93" w:rsidRPr="00A14669" w:rsidRDefault="00F074E6" w:rsidP="00184331">
      <w:pPr>
        <w:ind w:left="552" w:hangingChars="200" w:hanging="552"/>
        <w:outlineLvl w:val="2"/>
        <w:rPr>
          <w:rFonts w:ascii="ＭＳ ゴシック" w:eastAsia="ＭＳ ゴシック" w:hAnsi="ＭＳ ゴシック" w:cs="Times New Roman"/>
          <w:b/>
          <w:spacing w:val="6"/>
          <w:sz w:val="24"/>
          <w:szCs w:val="24"/>
        </w:rPr>
      </w:pPr>
      <w:bookmarkStart w:id="6" w:name="_Toc5009745"/>
      <w:r w:rsidRPr="00A14669">
        <w:rPr>
          <w:rFonts w:ascii="ＭＳ ゴシック" w:eastAsia="ＭＳ ゴシック" w:hAnsi="ＭＳ ゴシック" w:hint="eastAsia"/>
          <w:b/>
          <w:sz w:val="24"/>
          <w:szCs w:val="24"/>
        </w:rPr>
        <w:t>（１）</w:t>
      </w:r>
      <w:r w:rsidR="00D41B93" w:rsidRPr="00A14669">
        <w:rPr>
          <w:rFonts w:ascii="ＭＳ ゴシック" w:eastAsia="ＭＳ ゴシック" w:hAnsi="ＭＳ ゴシック" w:hint="eastAsia"/>
          <w:b/>
          <w:sz w:val="24"/>
          <w:szCs w:val="24"/>
        </w:rPr>
        <w:t>国内的には</w:t>
      </w:r>
      <w:r w:rsidR="00B47C01" w:rsidRPr="00A14669">
        <w:rPr>
          <w:rFonts w:ascii="ＭＳ ゴシック" w:eastAsia="ＭＳ ゴシック" w:hAnsi="ＭＳ ゴシック" w:hint="eastAsia"/>
          <w:b/>
          <w:sz w:val="24"/>
          <w:szCs w:val="24"/>
        </w:rPr>
        <w:t>，</w:t>
      </w:r>
      <w:r w:rsidR="00D41B93" w:rsidRPr="00A14669">
        <w:rPr>
          <w:rFonts w:ascii="ＭＳ ゴシック" w:eastAsia="ＭＳ ゴシック" w:hAnsi="ＭＳ ゴシック" w:hint="eastAsia"/>
          <w:b/>
          <w:sz w:val="24"/>
          <w:szCs w:val="24"/>
        </w:rPr>
        <w:t>憲法解釈において可能な限り人権条約の趣旨を具体的に実現していくような方向で解釈すべきである</w:t>
      </w:r>
      <w:bookmarkEnd w:id="6"/>
    </w:p>
    <w:p w14:paraId="1F34081A" w14:textId="77777777" w:rsidR="00A14669" w:rsidRDefault="00D41B93" w:rsidP="00C12C69">
      <w:pPr>
        <w:ind w:leftChars="100" w:left="245" w:firstLineChars="100" w:firstLine="275"/>
        <w:jc w:val="left"/>
        <w:rPr>
          <w:sz w:val="24"/>
          <w:szCs w:val="24"/>
        </w:rPr>
      </w:pPr>
      <w:r w:rsidRPr="00A14669">
        <w:rPr>
          <w:rFonts w:hint="eastAsia"/>
          <w:sz w:val="24"/>
          <w:szCs w:val="24"/>
        </w:rPr>
        <w:t>憲法が「国の最高法規」と定められていること（９８条１項）</w:t>
      </w:r>
      <w:r w:rsidR="00B47C01" w:rsidRPr="00A14669">
        <w:rPr>
          <w:rFonts w:hint="eastAsia"/>
          <w:sz w:val="24"/>
          <w:szCs w:val="24"/>
        </w:rPr>
        <w:t>，</w:t>
      </w:r>
      <w:r w:rsidRPr="00A14669">
        <w:rPr>
          <w:rFonts w:hint="eastAsia"/>
          <w:sz w:val="24"/>
          <w:szCs w:val="24"/>
        </w:rPr>
        <w:t>憲法改正には厳重な手続きが要求されている（９６条）のに対して</w:t>
      </w:r>
      <w:r w:rsidR="00B47C01" w:rsidRPr="00A14669">
        <w:rPr>
          <w:rFonts w:hint="eastAsia"/>
          <w:sz w:val="24"/>
          <w:szCs w:val="24"/>
        </w:rPr>
        <w:t>，</w:t>
      </w:r>
      <w:r w:rsidRPr="00A14669">
        <w:rPr>
          <w:rFonts w:hint="eastAsia"/>
          <w:sz w:val="24"/>
          <w:szCs w:val="24"/>
        </w:rPr>
        <w:t>内閣のみで締結可能（</w:t>
      </w:r>
      <w:r w:rsidRPr="00C12C69">
        <w:rPr>
          <w:rFonts w:asciiTheme="minorEastAsia" w:hAnsiTheme="minorEastAsia" w:hint="eastAsia"/>
          <w:sz w:val="24"/>
          <w:szCs w:val="24"/>
        </w:rPr>
        <w:t>７３条</w:t>
      </w:r>
      <w:r w:rsidRPr="00A14669">
        <w:rPr>
          <w:rFonts w:hint="eastAsia"/>
          <w:sz w:val="24"/>
          <w:szCs w:val="24"/>
        </w:rPr>
        <w:t>）な条約をもって憲法を上回る効力を認めるべきではないことから</w:t>
      </w:r>
      <w:r w:rsidR="00B47C01" w:rsidRPr="00A14669">
        <w:rPr>
          <w:rFonts w:hint="eastAsia"/>
          <w:sz w:val="24"/>
          <w:szCs w:val="24"/>
        </w:rPr>
        <w:t>，</w:t>
      </w:r>
      <w:r w:rsidRPr="00A14669">
        <w:rPr>
          <w:rFonts w:hint="eastAsia"/>
          <w:sz w:val="24"/>
          <w:szCs w:val="24"/>
        </w:rPr>
        <w:t>国内法秩序においては</w:t>
      </w:r>
      <w:r w:rsidR="00B47C01" w:rsidRPr="00A14669">
        <w:rPr>
          <w:rFonts w:hint="eastAsia"/>
          <w:sz w:val="24"/>
          <w:szCs w:val="24"/>
        </w:rPr>
        <w:t>，</w:t>
      </w:r>
      <w:r w:rsidRPr="00A14669">
        <w:rPr>
          <w:rFonts w:hint="eastAsia"/>
          <w:sz w:val="24"/>
          <w:szCs w:val="24"/>
        </w:rPr>
        <w:t>憲法が条約に優位するとの考え方が憲法学説では一般的である。</w:t>
      </w:r>
    </w:p>
    <w:p w14:paraId="763906BE" w14:textId="77777777" w:rsidR="00A14669" w:rsidRDefault="00D41B93" w:rsidP="00C12C69">
      <w:pPr>
        <w:ind w:leftChars="100" w:left="245" w:firstLineChars="100" w:firstLine="275"/>
        <w:jc w:val="left"/>
        <w:rPr>
          <w:sz w:val="24"/>
          <w:szCs w:val="24"/>
        </w:rPr>
      </w:pPr>
      <w:r w:rsidRPr="00A14669">
        <w:rPr>
          <w:rFonts w:hint="eastAsia"/>
          <w:sz w:val="24"/>
          <w:szCs w:val="24"/>
        </w:rPr>
        <w:t>しかしながら</w:t>
      </w:r>
      <w:r w:rsidR="00B47C01" w:rsidRPr="00A14669">
        <w:rPr>
          <w:rFonts w:hint="eastAsia"/>
          <w:sz w:val="24"/>
          <w:szCs w:val="24"/>
        </w:rPr>
        <w:t>，</w:t>
      </w:r>
      <w:r w:rsidRPr="00A14669">
        <w:rPr>
          <w:rFonts w:hint="eastAsia"/>
          <w:sz w:val="24"/>
          <w:szCs w:val="24"/>
        </w:rPr>
        <w:t>従来</w:t>
      </w:r>
      <w:r w:rsidR="00CB59F3" w:rsidRPr="00A14669">
        <w:rPr>
          <w:rFonts w:hint="eastAsia"/>
          <w:sz w:val="24"/>
          <w:szCs w:val="24"/>
        </w:rPr>
        <w:t>，</w:t>
      </w:r>
      <w:r w:rsidRPr="00A14669">
        <w:rPr>
          <w:rFonts w:hint="eastAsia"/>
          <w:sz w:val="24"/>
          <w:szCs w:val="24"/>
        </w:rPr>
        <w:t>条約と憲法との関係は</w:t>
      </w:r>
      <w:r w:rsidR="00B47C01" w:rsidRPr="00A14669">
        <w:rPr>
          <w:rFonts w:hint="eastAsia"/>
          <w:sz w:val="24"/>
          <w:szCs w:val="24"/>
        </w:rPr>
        <w:t>，</w:t>
      </w:r>
      <w:r w:rsidRPr="00A14669">
        <w:rPr>
          <w:rFonts w:hint="eastAsia"/>
          <w:sz w:val="24"/>
          <w:szCs w:val="24"/>
        </w:rPr>
        <w:t>砂川事件（最大判昭和３４年１２月１６日</w:t>
      </w:r>
      <w:r w:rsidR="00B47C01" w:rsidRPr="00A14669">
        <w:rPr>
          <w:rFonts w:hint="eastAsia"/>
          <w:sz w:val="24"/>
          <w:szCs w:val="24"/>
        </w:rPr>
        <w:t>，</w:t>
      </w:r>
      <w:r w:rsidRPr="00A14669">
        <w:rPr>
          <w:rFonts w:hint="eastAsia"/>
          <w:sz w:val="24"/>
          <w:szCs w:val="24"/>
        </w:rPr>
        <w:t>刑集１３－１３－３２２５）において憲法９条と日米安全保障条約との関係が問題となったように</w:t>
      </w:r>
      <w:r w:rsidR="00B47C01" w:rsidRPr="00A14669">
        <w:rPr>
          <w:rFonts w:hint="eastAsia"/>
          <w:sz w:val="24"/>
          <w:szCs w:val="24"/>
        </w:rPr>
        <w:t>，</w:t>
      </w:r>
      <w:r w:rsidRPr="00A14669">
        <w:rPr>
          <w:rFonts w:hint="eastAsia"/>
          <w:sz w:val="24"/>
          <w:szCs w:val="24"/>
        </w:rPr>
        <w:t>日本国憲法の条文と真っ向から反する内容の条約との効力関係をどう考えるかという文脈で論じられてきたことに留意すべきである。</w:t>
      </w:r>
    </w:p>
    <w:p w14:paraId="14704D2E" w14:textId="77777777" w:rsidR="00A14669" w:rsidRDefault="00D41B93" w:rsidP="00C12C69">
      <w:pPr>
        <w:ind w:leftChars="100" w:left="245" w:firstLineChars="100" w:firstLine="275"/>
        <w:jc w:val="left"/>
        <w:rPr>
          <w:sz w:val="24"/>
          <w:szCs w:val="24"/>
        </w:rPr>
      </w:pPr>
      <w:r w:rsidRPr="00A14669">
        <w:rPr>
          <w:rFonts w:hint="eastAsia"/>
          <w:sz w:val="24"/>
          <w:szCs w:val="24"/>
        </w:rPr>
        <w:t>これに対し</w:t>
      </w:r>
      <w:r w:rsidR="00B47C01" w:rsidRPr="00A14669">
        <w:rPr>
          <w:rFonts w:hint="eastAsia"/>
          <w:sz w:val="24"/>
          <w:szCs w:val="24"/>
        </w:rPr>
        <w:t>，</w:t>
      </w:r>
      <w:r w:rsidRPr="00A14669">
        <w:rPr>
          <w:rFonts w:hint="eastAsia"/>
          <w:sz w:val="24"/>
          <w:szCs w:val="24"/>
        </w:rPr>
        <w:t>人権条約は</w:t>
      </w:r>
      <w:r w:rsidR="00B47C01" w:rsidRPr="00A14669">
        <w:rPr>
          <w:rFonts w:hint="eastAsia"/>
          <w:sz w:val="24"/>
          <w:szCs w:val="24"/>
        </w:rPr>
        <w:t>，</w:t>
      </w:r>
      <w:r w:rsidRPr="00A14669">
        <w:rPr>
          <w:rFonts w:hint="eastAsia"/>
          <w:sz w:val="24"/>
          <w:szCs w:val="24"/>
        </w:rPr>
        <w:t>日本国憲法のよって立つ精神・理念や諸規定との整合性において</w:t>
      </w:r>
      <w:r w:rsidR="00B47C01" w:rsidRPr="00A14669">
        <w:rPr>
          <w:rFonts w:hint="eastAsia"/>
          <w:sz w:val="24"/>
          <w:szCs w:val="24"/>
        </w:rPr>
        <w:t>，</w:t>
      </w:r>
      <w:r w:rsidRPr="00A14669">
        <w:rPr>
          <w:rFonts w:hint="eastAsia"/>
          <w:sz w:val="24"/>
          <w:szCs w:val="24"/>
        </w:rPr>
        <w:t>日米安全保障条約のような条約とは根本的に性質・内容が異なることに注意する必要がある。人権条約は</w:t>
      </w:r>
      <w:r w:rsidR="00B47C01" w:rsidRPr="00A14669">
        <w:rPr>
          <w:rFonts w:hint="eastAsia"/>
          <w:sz w:val="24"/>
          <w:szCs w:val="24"/>
        </w:rPr>
        <w:t>，</w:t>
      </w:r>
      <w:r w:rsidRPr="00A14669">
        <w:rPr>
          <w:rFonts w:hint="eastAsia"/>
          <w:sz w:val="24"/>
          <w:szCs w:val="24"/>
        </w:rPr>
        <w:t>人権のよりよい保障をその趣旨・目的として多数国間で適用される人権基準を設定したものである。人権条約が</w:t>
      </w:r>
      <w:r w:rsidR="00B47C01" w:rsidRPr="00A14669">
        <w:rPr>
          <w:rFonts w:hint="eastAsia"/>
          <w:sz w:val="24"/>
          <w:szCs w:val="24"/>
        </w:rPr>
        <w:t>，</w:t>
      </w:r>
      <w:r w:rsidRPr="00A14669">
        <w:rPr>
          <w:rFonts w:hint="eastAsia"/>
          <w:sz w:val="24"/>
          <w:szCs w:val="24"/>
        </w:rPr>
        <w:t>憲法の規定と真っ向から抵触するということは考えにくい。</w:t>
      </w:r>
    </w:p>
    <w:p w14:paraId="0148CF59" w14:textId="77777777" w:rsidR="00A14669" w:rsidRDefault="00D41B93" w:rsidP="00C12C69">
      <w:pPr>
        <w:ind w:leftChars="100" w:left="245" w:firstLineChars="100" w:firstLine="275"/>
        <w:jc w:val="left"/>
        <w:rPr>
          <w:sz w:val="24"/>
          <w:szCs w:val="24"/>
        </w:rPr>
      </w:pPr>
      <w:r w:rsidRPr="00A14669">
        <w:rPr>
          <w:rFonts w:hint="eastAsia"/>
          <w:sz w:val="24"/>
          <w:szCs w:val="24"/>
        </w:rPr>
        <w:t>また</w:t>
      </w:r>
      <w:r w:rsidR="00B47C01" w:rsidRPr="00A14669">
        <w:rPr>
          <w:rFonts w:hint="eastAsia"/>
          <w:sz w:val="24"/>
          <w:szCs w:val="24"/>
        </w:rPr>
        <w:t>，</w:t>
      </w:r>
      <w:r w:rsidRPr="00A14669">
        <w:rPr>
          <w:rFonts w:hint="eastAsia"/>
          <w:sz w:val="24"/>
          <w:szCs w:val="24"/>
        </w:rPr>
        <w:t>人権条約の多くは</w:t>
      </w:r>
      <w:r w:rsidR="00B47C01" w:rsidRPr="00A14669">
        <w:rPr>
          <w:rFonts w:hint="eastAsia"/>
          <w:sz w:val="24"/>
          <w:szCs w:val="24"/>
        </w:rPr>
        <w:t>，</w:t>
      </w:r>
      <w:r w:rsidRPr="00A14669">
        <w:rPr>
          <w:rFonts w:hint="eastAsia"/>
          <w:sz w:val="24"/>
          <w:szCs w:val="24"/>
        </w:rPr>
        <w:t>国内法においてより手厚い人権保護が規定されている場合には</w:t>
      </w:r>
      <w:r w:rsidR="00B47C01" w:rsidRPr="00A14669">
        <w:rPr>
          <w:rFonts w:hint="eastAsia"/>
          <w:sz w:val="24"/>
          <w:szCs w:val="24"/>
        </w:rPr>
        <w:t>，</w:t>
      </w:r>
      <w:r w:rsidRPr="00A14669">
        <w:rPr>
          <w:rFonts w:hint="eastAsia"/>
          <w:sz w:val="24"/>
          <w:szCs w:val="24"/>
        </w:rPr>
        <w:t>人権条約の規定をもって人権保護水準を下げる根拠としてはならない旨の規定を</w:t>
      </w:r>
      <w:r w:rsidRPr="00C12C69">
        <w:rPr>
          <w:rFonts w:asciiTheme="minorEastAsia" w:hAnsiTheme="minorEastAsia" w:hint="eastAsia"/>
          <w:sz w:val="24"/>
          <w:szCs w:val="24"/>
        </w:rPr>
        <w:t>置いて</w:t>
      </w:r>
      <w:r w:rsidRPr="00A14669">
        <w:rPr>
          <w:rFonts w:hint="eastAsia"/>
          <w:sz w:val="24"/>
          <w:szCs w:val="24"/>
        </w:rPr>
        <w:t>いる（例えば社会権規約５条２項</w:t>
      </w:r>
      <w:r w:rsidR="00B47C01" w:rsidRPr="00A14669">
        <w:rPr>
          <w:rFonts w:hint="eastAsia"/>
          <w:sz w:val="24"/>
          <w:szCs w:val="24"/>
        </w:rPr>
        <w:t>，</w:t>
      </w:r>
      <w:r w:rsidR="00165A87" w:rsidRPr="00A14669">
        <w:rPr>
          <w:rFonts w:hint="eastAsia"/>
          <w:sz w:val="24"/>
          <w:szCs w:val="24"/>
        </w:rPr>
        <w:t>自由権規約５条２項</w:t>
      </w:r>
      <w:r w:rsidRPr="00A14669">
        <w:rPr>
          <w:rFonts w:hint="eastAsia"/>
          <w:sz w:val="24"/>
          <w:szCs w:val="24"/>
        </w:rPr>
        <w:t>）。</w:t>
      </w:r>
    </w:p>
    <w:p w14:paraId="69A033E3" w14:textId="614731F1" w:rsidR="00D41B93" w:rsidRPr="00A14669" w:rsidRDefault="00D41B93" w:rsidP="00C12C69">
      <w:pPr>
        <w:ind w:leftChars="100" w:left="245" w:firstLineChars="100" w:firstLine="275"/>
        <w:jc w:val="left"/>
        <w:rPr>
          <w:sz w:val="24"/>
          <w:szCs w:val="24"/>
        </w:rPr>
      </w:pPr>
      <w:r w:rsidRPr="00A14669">
        <w:rPr>
          <w:rFonts w:hint="eastAsia"/>
          <w:sz w:val="24"/>
          <w:szCs w:val="24"/>
        </w:rPr>
        <w:t>してみれば</w:t>
      </w:r>
      <w:r w:rsidR="00B47C01" w:rsidRPr="00A14669">
        <w:rPr>
          <w:rFonts w:hint="eastAsia"/>
          <w:sz w:val="24"/>
          <w:szCs w:val="24"/>
        </w:rPr>
        <w:t>，</w:t>
      </w:r>
      <w:r w:rsidRPr="00A14669">
        <w:rPr>
          <w:rFonts w:hint="eastAsia"/>
          <w:sz w:val="24"/>
          <w:szCs w:val="24"/>
        </w:rPr>
        <w:t>日本の国内法秩序における条約と憲法の関係は</w:t>
      </w:r>
      <w:r w:rsidR="00B47C01" w:rsidRPr="00A14669">
        <w:rPr>
          <w:rFonts w:hint="eastAsia"/>
          <w:sz w:val="24"/>
          <w:szCs w:val="24"/>
        </w:rPr>
        <w:t>，</w:t>
      </w:r>
      <w:r w:rsidRPr="00A14669">
        <w:rPr>
          <w:rFonts w:hint="eastAsia"/>
          <w:sz w:val="24"/>
          <w:szCs w:val="24"/>
        </w:rPr>
        <w:t>人権条約に関しては</w:t>
      </w:r>
      <w:r w:rsidR="00B47C01" w:rsidRPr="00A14669">
        <w:rPr>
          <w:rFonts w:hint="eastAsia"/>
          <w:sz w:val="24"/>
          <w:szCs w:val="24"/>
        </w:rPr>
        <w:t>，</w:t>
      </w:r>
      <w:r w:rsidRPr="00A14669">
        <w:rPr>
          <w:rFonts w:hint="eastAsia"/>
          <w:sz w:val="24"/>
          <w:szCs w:val="24"/>
        </w:rPr>
        <w:t>多数国間に共通の普遍的な人権基準を設定した条約としての人権条約を「誠実に遵守する」（憲法９８条２項）という観点から</w:t>
      </w:r>
      <w:r w:rsidR="00B47C01" w:rsidRPr="00A14669">
        <w:rPr>
          <w:rFonts w:hint="eastAsia"/>
          <w:sz w:val="24"/>
          <w:szCs w:val="24"/>
        </w:rPr>
        <w:t>，</w:t>
      </w:r>
      <w:r w:rsidRPr="00A14669">
        <w:rPr>
          <w:rFonts w:hint="eastAsia"/>
          <w:sz w:val="24"/>
          <w:szCs w:val="24"/>
        </w:rPr>
        <w:t>具体的な事案において</w:t>
      </w:r>
      <w:r w:rsidR="00B47C01" w:rsidRPr="00A14669">
        <w:rPr>
          <w:rFonts w:hint="eastAsia"/>
          <w:sz w:val="24"/>
          <w:szCs w:val="24"/>
        </w:rPr>
        <w:t>，</w:t>
      </w:r>
      <w:r w:rsidRPr="00A14669">
        <w:rPr>
          <w:rFonts w:hint="eastAsia"/>
          <w:sz w:val="24"/>
          <w:szCs w:val="24"/>
        </w:rPr>
        <w:t>関連する憲法と条約の規定に照らし</w:t>
      </w:r>
      <w:r w:rsidR="00B47C01" w:rsidRPr="00A14669">
        <w:rPr>
          <w:rFonts w:hint="eastAsia"/>
          <w:sz w:val="24"/>
          <w:szCs w:val="24"/>
        </w:rPr>
        <w:t>，</w:t>
      </w:r>
      <w:r w:rsidRPr="00A14669">
        <w:rPr>
          <w:rFonts w:hint="eastAsia"/>
          <w:sz w:val="24"/>
          <w:szCs w:val="24"/>
        </w:rPr>
        <w:t>より手厚い人権保障の方に実効性を与えるべく適切な解釈・適用を行うことによって解決されるべきである。すなわち</w:t>
      </w:r>
      <w:r w:rsidR="00B47C01" w:rsidRPr="00A14669">
        <w:rPr>
          <w:rFonts w:hint="eastAsia"/>
          <w:sz w:val="24"/>
          <w:szCs w:val="24"/>
        </w:rPr>
        <w:t>，</w:t>
      </w:r>
      <w:r w:rsidRPr="00A14669">
        <w:rPr>
          <w:rFonts w:hint="eastAsia"/>
          <w:sz w:val="24"/>
          <w:szCs w:val="24"/>
        </w:rPr>
        <w:t>憲法解釈においては</w:t>
      </w:r>
      <w:r w:rsidR="00B47C01" w:rsidRPr="00A14669">
        <w:rPr>
          <w:rFonts w:hint="eastAsia"/>
          <w:sz w:val="24"/>
          <w:szCs w:val="24"/>
        </w:rPr>
        <w:t>，</w:t>
      </w:r>
      <w:r w:rsidRPr="00A14669">
        <w:rPr>
          <w:rFonts w:hint="eastAsia"/>
          <w:sz w:val="24"/>
          <w:szCs w:val="24"/>
        </w:rPr>
        <w:t>可能な限り人権条約の趣旨を具体的に実現していくような方向で憲法を解釈しなければならない。また</w:t>
      </w:r>
      <w:r w:rsidR="00B47C01" w:rsidRPr="00A14669">
        <w:rPr>
          <w:rFonts w:hint="eastAsia"/>
          <w:sz w:val="24"/>
          <w:szCs w:val="24"/>
        </w:rPr>
        <w:t>，</w:t>
      </w:r>
      <w:r w:rsidRPr="00A14669">
        <w:rPr>
          <w:rFonts w:hint="eastAsia"/>
          <w:sz w:val="24"/>
          <w:szCs w:val="24"/>
        </w:rPr>
        <w:t>憲法と同一趣旨の条約の人権保障の内容が</w:t>
      </w:r>
      <w:r w:rsidR="00B47C01" w:rsidRPr="00A14669">
        <w:rPr>
          <w:rFonts w:hint="eastAsia"/>
          <w:sz w:val="24"/>
          <w:szCs w:val="24"/>
        </w:rPr>
        <w:t>，</w:t>
      </w:r>
      <w:r w:rsidRPr="00A14669">
        <w:rPr>
          <w:rFonts w:hint="eastAsia"/>
          <w:sz w:val="24"/>
          <w:szCs w:val="24"/>
        </w:rPr>
        <w:t>憲法の規定よりも広範または詳細である場合には</w:t>
      </w:r>
      <w:r w:rsidR="00B47C01" w:rsidRPr="00A14669">
        <w:rPr>
          <w:rFonts w:hint="eastAsia"/>
          <w:sz w:val="24"/>
          <w:szCs w:val="24"/>
        </w:rPr>
        <w:t>，</w:t>
      </w:r>
      <w:r w:rsidRPr="00A14669">
        <w:rPr>
          <w:rFonts w:hint="eastAsia"/>
          <w:sz w:val="24"/>
          <w:szCs w:val="24"/>
        </w:rPr>
        <w:t>条約の規定によって憲法解釈の内容が豊富化ないし補強されたとみなし</w:t>
      </w:r>
      <w:r w:rsidR="00B47C01" w:rsidRPr="00A14669">
        <w:rPr>
          <w:rFonts w:hint="eastAsia"/>
          <w:sz w:val="24"/>
          <w:szCs w:val="24"/>
        </w:rPr>
        <w:t>，</w:t>
      </w:r>
      <w:r w:rsidRPr="00A14669">
        <w:rPr>
          <w:rFonts w:hint="eastAsia"/>
          <w:sz w:val="24"/>
          <w:szCs w:val="24"/>
        </w:rPr>
        <w:t>条約規定を憲法解釈の指針とすることが求められる（</w:t>
      </w:r>
      <w:r w:rsidR="00E625CD" w:rsidRPr="00A14669">
        <w:rPr>
          <w:rFonts w:hint="eastAsia"/>
          <w:sz w:val="24"/>
          <w:szCs w:val="24"/>
        </w:rPr>
        <w:t>申惠丰</w:t>
      </w:r>
      <w:r w:rsidR="00EE1100" w:rsidRPr="00A14669">
        <w:rPr>
          <w:rFonts w:hint="eastAsia"/>
          <w:sz w:val="24"/>
          <w:szCs w:val="24"/>
        </w:rPr>
        <w:t>前掲書</w:t>
      </w:r>
      <w:r w:rsidRPr="00A14669">
        <w:rPr>
          <w:rFonts w:hint="eastAsia"/>
          <w:sz w:val="24"/>
          <w:szCs w:val="24"/>
        </w:rPr>
        <w:t>８３～８８頁参照）。</w:t>
      </w:r>
    </w:p>
    <w:p w14:paraId="41F38C6B" w14:textId="28D27CF4" w:rsidR="00D41B93" w:rsidRPr="00A14669" w:rsidRDefault="00F074E6" w:rsidP="00184331">
      <w:pPr>
        <w:ind w:left="576" w:hangingChars="200" w:hanging="576"/>
        <w:outlineLvl w:val="2"/>
        <w:rPr>
          <w:rFonts w:ascii="ＭＳ ゴシック" w:eastAsia="ＭＳ ゴシック" w:hAnsi="ＭＳ ゴシック" w:cs="Times New Roman"/>
          <w:b/>
          <w:spacing w:val="6"/>
          <w:sz w:val="24"/>
          <w:szCs w:val="24"/>
        </w:rPr>
      </w:pPr>
      <w:bookmarkStart w:id="7" w:name="_Toc5009746"/>
      <w:r w:rsidRPr="00A14669">
        <w:rPr>
          <w:rFonts w:ascii="ＭＳ ゴシック" w:eastAsia="ＭＳ ゴシック" w:hAnsi="ＭＳ ゴシック" w:cs="Times New Roman" w:hint="eastAsia"/>
          <w:b/>
          <w:spacing w:val="6"/>
          <w:sz w:val="24"/>
          <w:szCs w:val="24"/>
        </w:rPr>
        <w:t>（２）</w:t>
      </w:r>
      <w:r w:rsidR="00D41B93" w:rsidRPr="00A14669">
        <w:rPr>
          <w:rFonts w:ascii="ＭＳ ゴシック" w:eastAsia="ＭＳ ゴシック" w:hAnsi="ＭＳ ゴシック" w:hint="eastAsia"/>
          <w:b/>
          <w:sz w:val="24"/>
          <w:szCs w:val="24"/>
        </w:rPr>
        <w:t>国際的には国際法である条約が憲法を含む国内法に優先する</w:t>
      </w:r>
      <w:bookmarkEnd w:id="7"/>
    </w:p>
    <w:p w14:paraId="5A2E8275" w14:textId="77777777" w:rsidR="00A14669" w:rsidRDefault="00D41B93" w:rsidP="00C12C69">
      <w:pPr>
        <w:ind w:leftChars="100" w:left="245" w:firstLineChars="100" w:firstLine="275"/>
        <w:jc w:val="left"/>
        <w:rPr>
          <w:sz w:val="24"/>
          <w:szCs w:val="24"/>
        </w:rPr>
      </w:pPr>
      <w:r w:rsidRPr="00A14669">
        <w:rPr>
          <w:rFonts w:hint="eastAsia"/>
          <w:sz w:val="24"/>
          <w:szCs w:val="24"/>
        </w:rPr>
        <w:t>なお</w:t>
      </w:r>
      <w:r w:rsidR="00B47C01" w:rsidRPr="00A14669">
        <w:rPr>
          <w:rFonts w:hint="eastAsia"/>
          <w:sz w:val="24"/>
          <w:szCs w:val="24"/>
        </w:rPr>
        <w:t>，</w:t>
      </w:r>
      <w:r w:rsidRPr="00A14669">
        <w:rPr>
          <w:rFonts w:hint="eastAsia"/>
          <w:sz w:val="24"/>
          <w:szCs w:val="24"/>
        </w:rPr>
        <w:t>条約に関する慣習国際法が法典化された</w:t>
      </w:r>
      <w:r w:rsidR="00B47C01" w:rsidRPr="00A14669">
        <w:rPr>
          <w:rFonts w:hint="eastAsia"/>
          <w:sz w:val="24"/>
          <w:szCs w:val="24"/>
        </w:rPr>
        <w:t>，</w:t>
      </w:r>
      <w:r w:rsidRPr="00A14669">
        <w:rPr>
          <w:rFonts w:hint="eastAsia"/>
          <w:sz w:val="24"/>
          <w:szCs w:val="24"/>
        </w:rPr>
        <w:t>「条約法に関する</w:t>
      </w:r>
      <w:r w:rsidR="00A14669">
        <w:rPr>
          <w:rFonts w:hint="eastAsia"/>
          <w:sz w:val="24"/>
          <w:szCs w:val="24"/>
        </w:rPr>
        <w:t xml:space="preserve">　</w:t>
      </w:r>
      <w:r w:rsidRPr="00A14669">
        <w:rPr>
          <w:rFonts w:hint="eastAsia"/>
          <w:sz w:val="24"/>
          <w:szCs w:val="24"/>
        </w:rPr>
        <w:t>ウィーン条約」第２７条は</w:t>
      </w:r>
      <w:r w:rsidR="00B47C01" w:rsidRPr="00A14669">
        <w:rPr>
          <w:rFonts w:hint="eastAsia"/>
          <w:sz w:val="24"/>
          <w:szCs w:val="24"/>
        </w:rPr>
        <w:t>，</w:t>
      </w:r>
      <w:r w:rsidRPr="00A14669">
        <w:rPr>
          <w:rFonts w:hint="eastAsia"/>
          <w:sz w:val="24"/>
          <w:szCs w:val="24"/>
        </w:rPr>
        <w:t>「当事国は</w:t>
      </w:r>
      <w:r w:rsidR="00B47C01" w:rsidRPr="00A14669">
        <w:rPr>
          <w:rFonts w:hint="eastAsia"/>
          <w:sz w:val="24"/>
          <w:szCs w:val="24"/>
        </w:rPr>
        <w:t>，</w:t>
      </w:r>
      <w:r w:rsidRPr="00A14669">
        <w:rPr>
          <w:rFonts w:hint="eastAsia"/>
          <w:sz w:val="24"/>
          <w:szCs w:val="24"/>
        </w:rPr>
        <w:t>条約の不履行を正当化する根拠として自国の国内法を援用することができない」と定めている。</w:t>
      </w:r>
    </w:p>
    <w:p w14:paraId="467F980B" w14:textId="454FA077" w:rsidR="00D41B93" w:rsidRPr="00A14669" w:rsidRDefault="00D41B93" w:rsidP="00C12C69">
      <w:pPr>
        <w:ind w:leftChars="100" w:left="245" w:firstLineChars="100" w:firstLine="275"/>
        <w:jc w:val="left"/>
        <w:rPr>
          <w:rFonts w:ascii="ＭＳ 明朝" w:cs="Times New Roman"/>
          <w:spacing w:val="6"/>
          <w:sz w:val="24"/>
          <w:szCs w:val="24"/>
        </w:rPr>
      </w:pPr>
      <w:r w:rsidRPr="00A14669">
        <w:rPr>
          <w:rFonts w:hint="eastAsia"/>
          <w:sz w:val="24"/>
          <w:szCs w:val="24"/>
        </w:rPr>
        <w:t>よって</w:t>
      </w:r>
      <w:r w:rsidR="00B47C01" w:rsidRPr="00A14669">
        <w:rPr>
          <w:rFonts w:hint="eastAsia"/>
          <w:sz w:val="24"/>
          <w:szCs w:val="24"/>
        </w:rPr>
        <w:t>，</w:t>
      </w:r>
      <w:r w:rsidRPr="00A14669">
        <w:rPr>
          <w:rFonts w:hint="eastAsia"/>
          <w:sz w:val="24"/>
          <w:szCs w:val="24"/>
        </w:rPr>
        <w:t>国際的には</w:t>
      </w:r>
      <w:r w:rsidR="00CB59F3" w:rsidRPr="00A14669">
        <w:rPr>
          <w:rFonts w:hint="eastAsia"/>
          <w:sz w:val="24"/>
          <w:szCs w:val="24"/>
        </w:rPr>
        <w:t>，</w:t>
      </w:r>
      <w:r w:rsidRPr="00A14669">
        <w:rPr>
          <w:rFonts w:hint="eastAsia"/>
          <w:sz w:val="24"/>
          <w:szCs w:val="24"/>
        </w:rPr>
        <w:t>条約が憲法を</w:t>
      </w:r>
      <w:r w:rsidRPr="00C12C69">
        <w:rPr>
          <w:rFonts w:asciiTheme="minorEastAsia" w:hAnsiTheme="minorEastAsia" w:hint="eastAsia"/>
          <w:sz w:val="24"/>
          <w:szCs w:val="24"/>
        </w:rPr>
        <w:t>含む</w:t>
      </w:r>
      <w:r w:rsidRPr="00A14669">
        <w:rPr>
          <w:rFonts w:hint="eastAsia"/>
          <w:sz w:val="24"/>
          <w:szCs w:val="24"/>
        </w:rPr>
        <w:t>国内法に優先するのであり</w:t>
      </w:r>
      <w:r w:rsidR="00B47C01" w:rsidRPr="00A14669">
        <w:rPr>
          <w:rFonts w:hint="eastAsia"/>
          <w:sz w:val="24"/>
          <w:szCs w:val="24"/>
        </w:rPr>
        <w:t>，</w:t>
      </w:r>
      <w:r w:rsidRPr="00A14669">
        <w:rPr>
          <w:rFonts w:hint="eastAsia"/>
          <w:sz w:val="24"/>
          <w:szCs w:val="24"/>
        </w:rPr>
        <w:t>国内法の規定を理由として</w:t>
      </w:r>
      <w:r w:rsidR="00B47C01" w:rsidRPr="00A14669">
        <w:rPr>
          <w:rFonts w:hint="eastAsia"/>
          <w:sz w:val="24"/>
          <w:szCs w:val="24"/>
        </w:rPr>
        <w:t>，</w:t>
      </w:r>
      <w:r w:rsidRPr="00A14669">
        <w:rPr>
          <w:rFonts w:hint="eastAsia"/>
          <w:sz w:val="24"/>
          <w:szCs w:val="24"/>
        </w:rPr>
        <w:t>条約を遵守できないということは許されない。この点については国際法学</w:t>
      </w:r>
      <w:r w:rsidR="00EE1100" w:rsidRPr="00A14669">
        <w:rPr>
          <w:rFonts w:hint="eastAsia"/>
          <w:sz w:val="24"/>
          <w:szCs w:val="24"/>
        </w:rPr>
        <w:t>説上争いが</w:t>
      </w:r>
      <w:r w:rsidRPr="00A14669">
        <w:rPr>
          <w:rFonts w:hint="eastAsia"/>
          <w:sz w:val="24"/>
          <w:szCs w:val="24"/>
        </w:rPr>
        <w:t>ない。各国が国内法の規定を援用して条約の履行を拒むことができるとすれば</w:t>
      </w:r>
      <w:r w:rsidR="00B47C01" w:rsidRPr="00A14669">
        <w:rPr>
          <w:rFonts w:hint="eastAsia"/>
          <w:sz w:val="24"/>
          <w:szCs w:val="24"/>
        </w:rPr>
        <w:t>，</w:t>
      </w:r>
      <w:r w:rsidRPr="00A14669">
        <w:rPr>
          <w:rFonts w:hint="eastAsia"/>
          <w:sz w:val="24"/>
          <w:szCs w:val="24"/>
        </w:rPr>
        <w:t>国際的約束としての条約の意味がなくなってしまうからである（</w:t>
      </w:r>
      <w:r w:rsidR="00E625CD" w:rsidRPr="00A14669">
        <w:rPr>
          <w:rFonts w:hint="eastAsia"/>
          <w:sz w:val="24"/>
          <w:szCs w:val="24"/>
        </w:rPr>
        <w:t>申惠丰</w:t>
      </w:r>
      <w:r w:rsidRPr="00A14669">
        <w:rPr>
          <w:rFonts w:hint="eastAsia"/>
          <w:sz w:val="24"/>
          <w:szCs w:val="24"/>
        </w:rPr>
        <w:t>前掲書８３頁）。</w:t>
      </w:r>
    </w:p>
    <w:p w14:paraId="27F8AFF8" w14:textId="77777777" w:rsidR="00D41B93" w:rsidRPr="00A14669" w:rsidRDefault="00D41B93" w:rsidP="00D41B93">
      <w:pPr>
        <w:ind w:leftChars="100" w:left="245" w:firstLine="252"/>
        <w:rPr>
          <w:rFonts w:ascii="ＭＳ 明朝" w:cs="Times New Roman"/>
          <w:spacing w:val="6"/>
          <w:sz w:val="24"/>
          <w:szCs w:val="24"/>
        </w:rPr>
      </w:pPr>
    </w:p>
    <w:p w14:paraId="0A838BFF" w14:textId="1A7EE367" w:rsidR="00D41B93" w:rsidRPr="00A14669" w:rsidRDefault="00F074E6" w:rsidP="003460CA">
      <w:pPr>
        <w:ind w:left="276" w:hangingChars="100" w:hanging="276"/>
        <w:outlineLvl w:val="1"/>
        <w:rPr>
          <w:rFonts w:ascii="ＭＳ ゴシック" w:eastAsia="ＭＳ ゴシック" w:hAnsi="ＭＳ ゴシック" w:cs="Times New Roman"/>
          <w:b/>
          <w:spacing w:val="6"/>
          <w:sz w:val="24"/>
          <w:szCs w:val="24"/>
        </w:rPr>
      </w:pPr>
      <w:bookmarkStart w:id="8" w:name="_Toc5009747"/>
      <w:r w:rsidRPr="00A14669">
        <w:rPr>
          <w:rFonts w:ascii="ＭＳ ゴシック" w:eastAsia="ＭＳ ゴシック" w:hAnsi="ＭＳ ゴシック" w:hint="eastAsia"/>
          <w:b/>
          <w:sz w:val="24"/>
          <w:szCs w:val="24"/>
        </w:rPr>
        <w:t xml:space="preserve">４　</w:t>
      </w:r>
      <w:r w:rsidR="00165A87" w:rsidRPr="00A14669">
        <w:rPr>
          <w:rFonts w:ascii="ＭＳ ゴシック" w:eastAsia="ＭＳ ゴシック" w:hAnsi="ＭＳ ゴシック" w:hint="eastAsia"/>
          <w:b/>
          <w:sz w:val="24"/>
          <w:szCs w:val="24"/>
        </w:rPr>
        <w:t>政府や行政機関</w:t>
      </w:r>
      <w:r w:rsidR="00D41B93" w:rsidRPr="00A14669">
        <w:rPr>
          <w:rFonts w:ascii="ＭＳ ゴシック" w:eastAsia="ＭＳ ゴシック" w:hAnsi="ＭＳ ゴシック" w:hint="eastAsia"/>
          <w:b/>
          <w:sz w:val="24"/>
          <w:szCs w:val="24"/>
        </w:rPr>
        <w:t>には</w:t>
      </w:r>
      <w:r w:rsidR="00B47C01" w:rsidRPr="00A14669">
        <w:rPr>
          <w:rFonts w:ascii="ＭＳ ゴシック" w:eastAsia="ＭＳ ゴシック" w:hAnsi="ＭＳ ゴシック" w:hint="eastAsia"/>
          <w:b/>
          <w:sz w:val="24"/>
          <w:szCs w:val="24"/>
        </w:rPr>
        <w:t>，</w:t>
      </w:r>
      <w:r w:rsidR="00D41B93" w:rsidRPr="00A14669">
        <w:rPr>
          <w:rFonts w:ascii="ＭＳ ゴシック" w:eastAsia="ＭＳ ゴシック" w:hAnsi="ＭＳ ゴシック" w:hint="eastAsia"/>
          <w:b/>
          <w:sz w:val="24"/>
          <w:szCs w:val="24"/>
        </w:rPr>
        <w:t>条約機関の「一般的意見」「総括所見」「見解」等</w:t>
      </w:r>
      <w:r w:rsidR="00F11F77">
        <w:rPr>
          <w:rFonts w:ascii="ＭＳ ゴシック" w:eastAsia="ＭＳ ゴシック" w:hAnsi="ＭＳ ゴシック" w:hint="eastAsia"/>
          <w:b/>
          <w:sz w:val="24"/>
          <w:szCs w:val="24"/>
        </w:rPr>
        <w:t>を</w:t>
      </w:r>
      <w:r w:rsidR="00D41B93" w:rsidRPr="00A14669">
        <w:rPr>
          <w:rFonts w:ascii="ＭＳ ゴシック" w:eastAsia="ＭＳ ゴシック" w:hAnsi="ＭＳ ゴシック" w:hint="eastAsia"/>
          <w:b/>
          <w:sz w:val="24"/>
          <w:szCs w:val="24"/>
        </w:rPr>
        <w:t>尊重</w:t>
      </w:r>
      <w:r w:rsidR="00F11F77">
        <w:rPr>
          <w:rFonts w:ascii="ＭＳ ゴシック" w:eastAsia="ＭＳ ゴシック" w:hAnsi="ＭＳ ゴシック" w:hint="eastAsia"/>
          <w:b/>
          <w:sz w:val="24"/>
          <w:szCs w:val="24"/>
        </w:rPr>
        <w:t>すること</w:t>
      </w:r>
      <w:r w:rsidR="00D41B93" w:rsidRPr="00A14669">
        <w:rPr>
          <w:rFonts w:ascii="ＭＳ ゴシック" w:eastAsia="ＭＳ ゴシック" w:hAnsi="ＭＳ ゴシック" w:hint="eastAsia"/>
          <w:b/>
          <w:sz w:val="24"/>
          <w:szCs w:val="24"/>
        </w:rPr>
        <w:t>が求められる</w:t>
      </w:r>
      <w:bookmarkEnd w:id="8"/>
    </w:p>
    <w:p w14:paraId="168C05F5" w14:textId="77777777" w:rsidR="00A14669" w:rsidRDefault="00D41B93" w:rsidP="00C12C69">
      <w:pPr>
        <w:ind w:leftChars="100" w:left="245" w:firstLineChars="100" w:firstLine="275"/>
        <w:jc w:val="left"/>
        <w:rPr>
          <w:rFonts w:ascii="ＭＳ 明朝" w:cs="Times New Roman"/>
          <w:spacing w:val="6"/>
          <w:sz w:val="24"/>
          <w:szCs w:val="24"/>
        </w:rPr>
      </w:pPr>
      <w:r w:rsidRPr="00A14669">
        <w:rPr>
          <w:rFonts w:hint="eastAsia"/>
          <w:sz w:val="24"/>
          <w:szCs w:val="24"/>
        </w:rPr>
        <w:t>人権条約の規定を考慮する際には</w:t>
      </w:r>
      <w:r w:rsidR="00B47C01" w:rsidRPr="00A14669">
        <w:rPr>
          <w:rFonts w:hint="eastAsia"/>
          <w:sz w:val="24"/>
          <w:szCs w:val="24"/>
        </w:rPr>
        <w:t>，</w:t>
      </w:r>
      <w:r w:rsidRPr="00A14669">
        <w:rPr>
          <w:rFonts w:hint="eastAsia"/>
          <w:sz w:val="24"/>
          <w:szCs w:val="24"/>
        </w:rPr>
        <w:t>単に条約規定を見るだけではなく</w:t>
      </w:r>
      <w:r w:rsidR="00B47C01" w:rsidRPr="00A14669">
        <w:rPr>
          <w:rFonts w:hint="eastAsia"/>
          <w:sz w:val="24"/>
          <w:szCs w:val="24"/>
        </w:rPr>
        <w:t>，</w:t>
      </w:r>
      <w:r w:rsidRPr="00A14669">
        <w:rPr>
          <w:rFonts w:hint="eastAsia"/>
          <w:sz w:val="24"/>
          <w:szCs w:val="24"/>
        </w:rPr>
        <w:t>当該条約の条約機関による解釈・運用を通して発展している規範を念頭に置くことも同時に必要となる。</w:t>
      </w:r>
    </w:p>
    <w:p w14:paraId="28A8B254" w14:textId="77777777" w:rsidR="00A14669" w:rsidRDefault="00D41B93" w:rsidP="00C12C69">
      <w:pPr>
        <w:ind w:leftChars="100" w:left="245" w:firstLineChars="100" w:firstLine="275"/>
        <w:jc w:val="left"/>
        <w:rPr>
          <w:sz w:val="24"/>
          <w:szCs w:val="24"/>
        </w:rPr>
      </w:pPr>
      <w:r w:rsidRPr="00A14669">
        <w:rPr>
          <w:rFonts w:hint="eastAsia"/>
          <w:sz w:val="24"/>
          <w:szCs w:val="24"/>
        </w:rPr>
        <w:t>社会権規約のような普遍的人権条約においては</w:t>
      </w:r>
      <w:r w:rsidR="00B47C01" w:rsidRPr="00A14669">
        <w:rPr>
          <w:rFonts w:hint="eastAsia"/>
          <w:sz w:val="24"/>
          <w:szCs w:val="24"/>
        </w:rPr>
        <w:t>，</w:t>
      </w:r>
      <w:r w:rsidRPr="00A14669">
        <w:rPr>
          <w:rFonts w:hint="eastAsia"/>
          <w:sz w:val="24"/>
          <w:szCs w:val="24"/>
        </w:rPr>
        <w:t>例外なく</w:t>
      </w:r>
      <w:r w:rsidR="00B47C01" w:rsidRPr="00A14669">
        <w:rPr>
          <w:rFonts w:hint="eastAsia"/>
          <w:sz w:val="24"/>
          <w:szCs w:val="24"/>
        </w:rPr>
        <w:t>，</w:t>
      </w:r>
      <w:r w:rsidRPr="00A14669">
        <w:rPr>
          <w:rFonts w:hint="eastAsia"/>
          <w:sz w:val="24"/>
          <w:szCs w:val="24"/>
        </w:rPr>
        <w:t>締約国による条約の国内実施を国際的に監視するための条約機関（社会権規約の場合は社会権規約委員会</w:t>
      </w:r>
      <w:r w:rsidR="00B47C01" w:rsidRPr="00A14669">
        <w:rPr>
          <w:rFonts w:hint="eastAsia"/>
          <w:sz w:val="24"/>
          <w:szCs w:val="24"/>
        </w:rPr>
        <w:t>，</w:t>
      </w:r>
      <w:r w:rsidR="00165A87" w:rsidRPr="00C12C69">
        <w:rPr>
          <w:rFonts w:asciiTheme="minorEastAsia" w:hAnsiTheme="minorEastAsia" w:hint="eastAsia"/>
          <w:sz w:val="24"/>
          <w:szCs w:val="24"/>
        </w:rPr>
        <w:t>子ども</w:t>
      </w:r>
      <w:r w:rsidR="00165A87" w:rsidRPr="00A14669">
        <w:rPr>
          <w:rFonts w:hint="eastAsia"/>
          <w:sz w:val="24"/>
          <w:szCs w:val="24"/>
        </w:rPr>
        <w:t>の権利条約には子どもの権利委員会</w:t>
      </w:r>
      <w:r w:rsidRPr="00A14669">
        <w:rPr>
          <w:rFonts w:hint="eastAsia"/>
          <w:sz w:val="24"/>
          <w:szCs w:val="24"/>
        </w:rPr>
        <w:t>）が設けられている。条約機関は</w:t>
      </w:r>
      <w:r w:rsidR="00B47C01" w:rsidRPr="00A14669">
        <w:rPr>
          <w:rFonts w:hint="eastAsia"/>
          <w:sz w:val="24"/>
          <w:szCs w:val="24"/>
        </w:rPr>
        <w:t>，</w:t>
      </w:r>
      <w:r w:rsidRPr="00A14669">
        <w:rPr>
          <w:rFonts w:hint="eastAsia"/>
          <w:sz w:val="24"/>
          <w:szCs w:val="24"/>
        </w:rPr>
        <w:t>「報告制度」や「個人通報制度」といった制度を運用し</w:t>
      </w:r>
      <w:r w:rsidR="00B47C01" w:rsidRPr="00A14669">
        <w:rPr>
          <w:rFonts w:hint="eastAsia"/>
          <w:sz w:val="24"/>
          <w:szCs w:val="24"/>
        </w:rPr>
        <w:t>，</w:t>
      </w:r>
      <w:r w:rsidRPr="00A14669">
        <w:rPr>
          <w:rFonts w:hint="eastAsia"/>
          <w:sz w:val="24"/>
          <w:szCs w:val="24"/>
        </w:rPr>
        <w:t>締約国における条約の国内実施を国際的に監視している。このように</w:t>
      </w:r>
      <w:r w:rsidR="00B47C01" w:rsidRPr="00A14669">
        <w:rPr>
          <w:rFonts w:hint="eastAsia"/>
          <w:sz w:val="24"/>
          <w:szCs w:val="24"/>
        </w:rPr>
        <w:t>，</w:t>
      </w:r>
      <w:r w:rsidRPr="00A14669">
        <w:rPr>
          <w:rFonts w:hint="eastAsia"/>
          <w:sz w:val="24"/>
          <w:szCs w:val="24"/>
        </w:rPr>
        <w:t>人権条約が条約機関を設置しているのは</w:t>
      </w:r>
      <w:r w:rsidR="00B47C01" w:rsidRPr="00A14669">
        <w:rPr>
          <w:rFonts w:hint="eastAsia"/>
          <w:sz w:val="24"/>
          <w:szCs w:val="24"/>
        </w:rPr>
        <w:t>，</w:t>
      </w:r>
      <w:r w:rsidRPr="00A14669">
        <w:rPr>
          <w:rFonts w:hint="eastAsia"/>
          <w:sz w:val="24"/>
          <w:szCs w:val="24"/>
        </w:rPr>
        <w:t>条約の国内実施を各国の恣意に委ねるのではなく</w:t>
      </w:r>
      <w:r w:rsidR="00B47C01" w:rsidRPr="00A14669">
        <w:rPr>
          <w:rFonts w:hint="eastAsia"/>
          <w:sz w:val="24"/>
          <w:szCs w:val="24"/>
        </w:rPr>
        <w:t>，</w:t>
      </w:r>
      <w:r w:rsidRPr="00A14669">
        <w:rPr>
          <w:rFonts w:hint="eastAsia"/>
          <w:sz w:val="24"/>
          <w:szCs w:val="24"/>
        </w:rPr>
        <w:t>条約に照らして国際的に評価するのでなければ</w:t>
      </w:r>
      <w:r w:rsidR="00B47C01" w:rsidRPr="00A14669">
        <w:rPr>
          <w:rFonts w:hint="eastAsia"/>
          <w:sz w:val="24"/>
          <w:szCs w:val="24"/>
        </w:rPr>
        <w:t>，</w:t>
      </w:r>
      <w:r w:rsidRPr="00A14669">
        <w:rPr>
          <w:rFonts w:hint="eastAsia"/>
          <w:sz w:val="24"/>
          <w:szCs w:val="24"/>
        </w:rPr>
        <w:t>国際人権条約の意義が大きく減殺されてしまうためである。</w:t>
      </w:r>
    </w:p>
    <w:p w14:paraId="6F93B6B9" w14:textId="77777777" w:rsidR="00A14669" w:rsidRDefault="00D41B93" w:rsidP="00C12C69">
      <w:pPr>
        <w:ind w:leftChars="100" w:left="245" w:firstLineChars="100" w:firstLine="275"/>
        <w:jc w:val="left"/>
        <w:rPr>
          <w:sz w:val="24"/>
          <w:szCs w:val="24"/>
        </w:rPr>
      </w:pPr>
      <w:r w:rsidRPr="00A14669">
        <w:rPr>
          <w:rFonts w:hint="eastAsia"/>
          <w:sz w:val="24"/>
          <w:szCs w:val="24"/>
        </w:rPr>
        <w:t>まず</w:t>
      </w:r>
      <w:r w:rsidR="00B47C01" w:rsidRPr="00A14669">
        <w:rPr>
          <w:rFonts w:hint="eastAsia"/>
          <w:sz w:val="24"/>
          <w:szCs w:val="24"/>
        </w:rPr>
        <w:t>，</w:t>
      </w:r>
      <w:r w:rsidRPr="00A14669">
        <w:rPr>
          <w:rFonts w:hint="eastAsia"/>
          <w:sz w:val="24"/>
          <w:szCs w:val="24"/>
        </w:rPr>
        <w:t>「報告制度」（「政府報告書審査」ともいう。）とは</w:t>
      </w:r>
      <w:r w:rsidR="00B47C01" w:rsidRPr="00A14669">
        <w:rPr>
          <w:rFonts w:hint="eastAsia"/>
          <w:sz w:val="24"/>
          <w:szCs w:val="24"/>
        </w:rPr>
        <w:t>，</w:t>
      </w:r>
      <w:r w:rsidRPr="00A14669">
        <w:rPr>
          <w:rFonts w:hint="eastAsia"/>
          <w:sz w:val="24"/>
          <w:szCs w:val="24"/>
        </w:rPr>
        <w:t>条約の各締約国が</w:t>
      </w:r>
      <w:r w:rsidR="00B47C01" w:rsidRPr="00A14669">
        <w:rPr>
          <w:rFonts w:hint="eastAsia"/>
          <w:sz w:val="24"/>
          <w:szCs w:val="24"/>
        </w:rPr>
        <w:t>，</w:t>
      </w:r>
      <w:r w:rsidRPr="00A14669">
        <w:rPr>
          <w:rFonts w:hint="eastAsia"/>
          <w:sz w:val="24"/>
          <w:szCs w:val="24"/>
        </w:rPr>
        <w:t>条約の国内実施の状況についての報告書を定期的に条約機関に提出し</w:t>
      </w:r>
      <w:r w:rsidR="00B47C01" w:rsidRPr="00A14669">
        <w:rPr>
          <w:rFonts w:hint="eastAsia"/>
          <w:sz w:val="24"/>
          <w:szCs w:val="24"/>
        </w:rPr>
        <w:t>，</w:t>
      </w:r>
      <w:r w:rsidRPr="00A14669">
        <w:rPr>
          <w:rFonts w:hint="eastAsia"/>
          <w:sz w:val="24"/>
          <w:szCs w:val="24"/>
        </w:rPr>
        <w:t>審査を受ける制度である。報告</w:t>
      </w:r>
      <w:r w:rsidR="005A6E2D" w:rsidRPr="00A14669">
        <w:rPr>
          <w:rFonts w:hint="eastAsia"/>
          <w:sz w:val="24"/>
          <w:szCs w:val="24"/>
        </w:rPr>
        <w:t>書</w:t>
      </w:r>
      <w:r w:rsidRPr="00A14669">
        <w:rPr>
          <w:rFonts w:hint="eastAsia"/>
          <w:sz w:val="24"/>
          <w:szCs w:val="24"/>
        </w:rPr>
        <w:t>審査は</w:t>
      </w:r>
      <w:r w:rsidR="00B47C01" w:rsidRPr="00A14669">
        <w:rPr>
          <w:rFonts w:hint="eastAsia"/>
          <w:sz w:val="24"/>
          <w:szCs w:val="24"/>
        </w:rPr>
        <w:t>，</w:t>
      </w:r>
      <w:r w:rsidRPr="00A14669">
        <w:rPr>
          <w:rFonts w:hint="eastAsia"/>
          <w:sz w:val="24"/>
          <w:szCs w:val="24"/>
        </w:rPr>
        <w:t>現地調査を伴わない書面審査であるが</w:t>
      </w:r>
      <w:r w:rsidR="00B47C01" w:rsidRPr="00A14669">
        <w:rPr>
          <w:rFonts w:hint="eastAsia"/>
          <w:sz w:val="24"/>
          <w:szCs w:val="24"/>
        </w:rPr>
        <w:t>，</w:t>
      </w:r>
      <w:r w:rsidRPr="00A14669">
        <w:rPr>
          <w:rFonts w:hint="eastAsia"/>
          <w:sz w:val="24"/>
          <w:szCs w:val="24"/>
        </w:rPr>
        <w:t>慣行により</w:t>
      </w:r>
      <w:r w:rsidR="00B47C01" w:rsidRPr="00A14669">
        <w:rPr>
          <w:rFonts w:hint="eastAsia"/>
          <w:sz w:val="24"/>
          <w:szCs w:val="24"/>
        </w:rPr>
        <w:t>，</w:t>
      </w:r>
      <w:r w:rsidRPr="00A14669">
        <w:rPr>
          <w:rFonts w:hint="eastAsia"/>
          <w:sz w:val="24"/>
          <w:szCs w:val="24"/>
        </w:rPr>
        <w:t>審議の場に締約国代表を招請し</w:t>
      </w:r>
      <w:r w:rsidR="00B47C01" w:rsidRPr="00A14669">
        <w:rPr>
          <w:rFonts w:hint="eastAsia"/>
          <w:sz w:val="24"/>
          <w:szCs w:val="24"/>
        </w:rPr>
        <w:t>，</w:t>
      </w:r>
      <w:r w:rsidRPr="00A14669">
        <w:rPr>
          <w:rFonts w:hint="eastAsia"/>
          <w:sz w:val="24"/>
          <w:szCs w:val="24"/>
        </w:rPr>
        <w:t>委員との間で質疑応答を行う形で実施されている。報告</w:t>
      </w:r>
      <w:r w:rsidR="005A6E2D" w:rsidRPr="00A14669">
        <w:rPr>
          <w:rFonts w:hint="eastAsia"/>
          <w:sz w:val="24"/>
          <w:szCs w:val="24"/>
        </w:rPr>
        <w:t>書</w:t>
      </w:r>
      <w:r w:rsidRPr="00A14669">
        <w:rPr>
          <w:rFonts w:hint="eastAsia"/>
          <w:sz w:val="24"/>
          <w:szCs w:val="24"/>
        </w:rPr>
        <w:t>審査では</w:t>
      </w:r>
      <w:r w:rsidR="00B47C01" w:rsidRPr="00A14669">
        <w:rPr>
          <w:rFonts w:hint="eastAsia"/>
          <w:sz w:val="24"/>
          <w:szCs w:val="24"/>
        </w:rPr>
        <w:t>，</w:t>
      </w:r>
      <w:r w:rsidRPr="00A14669">
        <w:rPr>
          <w:rFonts w:hint="eastAsia"/>
          <w:sz w:val="24"/>
          <w:szCs w:val="24"/>
        </w:rPr>
        <w:t>締約国は自国に都合のよい情報だけで報告書を作成・提出することが多い。そこで</w:t>
      </w:r>
      <w:r w:rsidR="00B47C01" w:rsidRPr="00A14669">
        <w:rPr>
          <w:rFonts w:hint="eastAsia"/>
          <w:sz w:val="24"/>
          <w:szCs w:val="24"/>
        </w:rPr>
        <w:t>，</w:t>
      </w:r>
      <w:r w:rsidRPr="00A14669">
        <w:rPr>
          <w:rFonts w:hint="eastAsia"/>
          <w:sz w:val="24"/>
          <w:szCs w:val="24"/>
        </w:rPr>
        <w:t>ＮＧＯ等が</w:t>
      </w:r>
      <w:r w:rsidR="00B47C01" w:rsidRPr="00A14669">
        <w:rPr>
          <w:rFonts w:hint="eastAsia"/>
          <w:sz w:val="24"/>
          <w:szCs w:val="24"/>
        </w:rPr>
        <w:t>，</w:t>
      </w:r>
      <w:r w:rsidRPr="00A14669">
        <w:rPr>
          <w:rFonts w:hint="eastAsia"/>
          <w:sz w:val="24"/>
          <w:szCs w:val="24"/>
        </w:rPr>
        <w:t>締約国の政府報告書が書いていない人権問題を指摘して委員の注意を促すための報告書（カウンターレポート）を作成して委員に事前に提供し</w:t>
      </w:r>
      <w:r w:rsidR="00B47C01" w:rsidRPr="00A14669">
        <w:rPr>
          <w:rFonts w:hint="eastAsia"/>
          <w:sz w:val="24"/>
          <w:szCs w:val="24"/>
        </w:rPr>
        <w:t>，</w:t>
      </w:r>
      <w:r w:rsidRPr="00A14669">
        <w:rPr>
          <w:rFonts w:hint="eastAsia"/>
          <w:sz w:val="24"/>
          <w:szCs w:val="24"/>
        </w:rPr>
        <w:t>条約機関は</w:t>
      </w:r>
      <w:r w:rsidR="00B47C01" w:rsidRPr="00A14669">
        <w:rPr>
          <w:rFonts w:hint="eastAsia"/>
          <w:sz w:val="24"/>
          <w:szCs w:val="24"/>
        </w:rPr>
        <w:t>，</w:t>
      </w:r>
      <w:r w:rsidRPr="00A14669">
        <w:rPr>
          <w:rFonts w:hint="eastAsia"/>
          <w:sz w:val="24"/>
          <w:szCs w:val="24"/>
        </w:rPr>
        <w:t>このカウンターレポートも踏まえて審査を行う。審議後は</w:t>
      </w:r>
      <w:r w:rsidR="00B47C01" w:rsidRPr="00A14669">
        <w:rPr>
          <w:rFonts w:hint="eastAsia"/>
          <w:sz w:val="24"/>
          <w:szCs w:val="24"/>
        </w:rPr>
        <w:t>，</w:t>
      </w:r>
      <w:r w:rsidRPr="00A14669">
        <w:rPr>
          <w:rFonts w:hint="eastAsia"/>
          <w:sz w:val="24"/>
          <w:szCs w:val="24"/>
        </w:rPr>
        <w:t>条約機関が</w:t>
      </w:r>
      <w:r w:rsidR="00B47C01" w:rsidRPr="00A14669">
        <w:rPr>
          <w:rFonts w:hint="eastAsia"/>
          <w:sz w:val="24"/>
          <w:szCs w:val="24"/>
        </w:rPr>
        <w:t>，</w:t>
      </w:r>
      <w:r w:rsidRPr="00A14669">
        <w:rPr>
          <w:rFonts w:hint="eastAsia"/>
          <w:sz w:val="24"/>
          <w:szCs w:val="24"/>
        </w:rPr>
        <w:t>当該国の条約実施状況について</w:t>
      </w:r>
      <w:r w:rsidR="00B47C01" w:rsidRPr="00A14669">
        <w:rPr>
          <w:rFonts w:hint="eastAsia"/>
          <w:sz w:val="24"/>
          <w:szCs w:val="24"/>
        </w:rPr>
        <w:t>，</w:t>
      </w:r>
      <w:r w:rsidRPr="00A14669">
        <w:rPr>
          <w:rFonts w:hint="eastAsia"/>
          <w:sz w:val="24"/>
          <w:szCs w:val="24"/>
        </w:rPr>
        <w:t>評価される事項や懸念される事項</w:t>
      </w:r>
      <w:r w:rsidR="00B47C01" w:rsidRPr="00A14669">
        <w:rPr>
          <w:rFonts w:hint="eastAsia"/>
          <w:sz w:val="24"/>
          <w:szCs w:val="24"/>
        </w:rPr>
        <w:t>，</w:t>
      </w:r>
      <w:r w:rsidRPr="00A14669">
        <w:rPr>
          <w:rFonts w:hint="eastAsia"/>
          <w:sz w:val="24"/>
          <w:szCs w:val="24"/>
        </w:rPr>
        <w:t>勧告等を述べた所見を採択する。この所見のことを「総括所見」または「最終見解」という。</w:t>
      </w:r>
    </w:p>
    <w:p w14:paraId="1D31467C" w14:textId="77777777" w:rsidR="00A14669" w:rsidRDefault="00D41B93" w:rsidP="00C12C69">
      <w:pPr>
        <w:ind w:leftChars="100" w:left="245" w:firstLineChars="100" w:firstLine="275"/>
        <w:jc w:val="left"/>
        <w:rPr>
          <w:sz w:val="24"/>
          <w:szCs w:val="24"/>
        </w:rPr>
      </w:pPr>
      <w:r w:rsidRPr="00A14669">
        <w:rPr>
          <w:rFonts w:hint="eastAsia"/>
          <w:sz w:val="24"/>
          <w:szCs w:val="24"/>
        </w:rPr>
        <w:t>また</w:t>
      </w:r>
      <w:r w:rsidR="00B47C01" w:rsidRPr="00A14669">
        <w:rPr>
          <w:rFonts w:hint="eastAsia"/>
          <w:sz w:val="24"/>
          <w:szCs w:val="24"/>
        </w:rPr>
        <w:t>，</w:t>
      </w:r>
      <w:r w:rsidRPr="00A14669">
        <w:rPr>
          <w:rFonts w:hint="eastAsia"/>
          <w:sz w:val="24"/>
          <w:szCs w:val="24"/>
        </w:rPr>
        <w:t>条約機関は</w:t>
      </w:r>
      <w:r w:rsidR="00B47C01" w:rsidRPr="00A14669">
        <w:rPr>
          <w:rFonts w:hint="eastAsia"/>
          <w:sz w:val="24"/>
          <w:szCs w:val="24"/>
        </w:rPr>
        <w:t>，</w:t>
      </w:r>
      <w:r w:rsidRPr="00A14669">
        <w:rPr>
          <w:rFonts w:hint="eastAsia"/>
          <w:sz w:val="24"/>
          <w:szCs w:val="24"/>
        </w:rPr>
        <w:t>多数の締約国の報告</w:t>
      </w:r>
      <w:r w:rsidR="00165A87" w:rsidRPr="00A14669">
        <w:rPr>
          <w:rFonts w:hint="eastAsia"/>
          <w:sz w:val="24"/>
          <w:szCs w:val="24"/>
        </w:rPr>
        <w:t>書</w:t>
      </w:r>
      <w:r w:rsidRPr="00A14669">
        <w:rPr>
          <w:rFonts w:hint="eastAsia"/>
          <w:sz w:val="24"/>
          <w:szCs w:val="24"/>
        </w:rPr>
        <w:t>審査によって得られた知見や</w:t>
      </w:r>
      <w:r w:rsidR="00B47C01" w:rsidRPr="00A14669">
        <w:rPr>
          <w:rFonts w:hint="eastAsia"/>
          <w:sz w:val="24"/>
          <w:szCs w:val="24"/>
        </w:rPr>
        <w:t>，</w:t>
      </w:r>
      <w:r w:rsidRPr="00A14669">
        <w:rPr>
          <w:rFonts w:hint="eastAsia"/>
          <w:sz w:val="24"/>
          <w:szCs w:val="24"/>
        </w:rPr>
        <w:t>条約規定の解釈についての自らの見解を「一般的意見」（条約によっては「一般的勧告」ともいう）という形で採択し公表している。</w:t>
      </w:r>
    </w:p>
    <w:p w14:paraId="1854D5A2" w14:textId="77777777" w:rsidR="00A14669" w:rsidRDefault="00D41B93" w:rsidP="00C12C69">
      <w:pPr>
        <w:ind w:leftChars="100" w:left="245" w:firstLineChars="100" w:firstLine="275"/>
        <w:jc w:val="left"/>
        <w:rPr>
          <w:sz w:val="24"/>
          <w:szCs w:val="24"/>
        </w:rPr>
      </w:pPr>
      <w:r w:rsidRPr="00A14669">
        <w:rPr>
          <w:rFonts w:hint="eastAsia"/>
          <w:sz w:val="24"/>
          <w:szCs w:val="24"/>
        </w:rPr>
        <w:t>そして</w:t>
      </w:r>
      <w:r w:rsidR="00B47C01" w:rsidRPr="00A14669">
        <w:rPr>
          <w:rFonts w:hint="eastAsia"/>
          <w:sz w:val="24"/>
          <w:szCs w:val="24"/>
        </w:rPr>
        <w:t>，</w:t>
      </w:r>
      <w:r w:rsidRPr="00A14669">
        <w:rPr>
          <w:rFonts w:hint="eastAsia"/>
          <w:sz w:val="24"/>
          <w:szCs w:val="24"/>
        </w:rPr>
        <w:t>「個人通報制度」とは</w:t>
      </w:r>
      <w:r w:rsidR="00B47C01" w:rsidRPr="00A14669">
        <w:rPr>
          <w:rFonts w:hint="eastAsia"/>
          <w:sz w:val="24"/>
          <w:szCs w:val="24"/>
        </w:rPr>
        <w:t>，</w:t>
      </w:r>
      <w:r w:rsidRPr="00A14669">
        <w:rPr>
          <w:rFonts w:hint="eastAsia"/>
          <w:sz w:val="24"/>
          <w:szCs w:val="24"/>
        </w:rPr>
        <w:t>人権侵害に関する個人の申立を条約機関が受理し検討する制度である。普遍的人権条約には</w:t>
      </w:r>
      <w:r w:rsidR="00B47C01" w:rsidRPr="00A14669">
        <w:rPr>
          <w:rFonts w:hint="eastAsia"/>
          <w:sz w:val="24"/>
          <w:szCs w:val="24"/>
        </w:rPr>
        <w:t>，</w:t>
      </w:r>
      <w:r w:rsidRPr="00A14669">
        <w:rPr>
          <w:rFonts w:hint="eastAsia"/>
          <w:sz w:val="24"/>
          <w:szCs w:val="24"/>
        </w:rPr>
        <w:t>すべて選択的な個人通報制度が備えられるに至っている。個人通報制度においては</w:t>
      </w:r>
      <w:r w:rsidR="00B47C01" w:rsidRPr="00A14669">
        <w:rPr>
          <w:rFonts w:hint="eastAsia"/>
          <w:sz w:val="24"/>
          <w:szCs w:val="24"/>
        </w:rPr>
        <w:t>，</w:t>
      </w:r>
      <w:r w:rsidRPr="00A14669">
        <w:rPr>
          <w:rFonts w:hint="eastAsia"/>
          <w:sz w:val="24"/>
          <w:szCs w:val="24"/>
        </w:rPr>
        <w:t>条約機関は</w:t>
      </w:r>
      <w:r w:rsidR="00B47C01" w:rsidRPr="00A14669">
        <w:rPr>
          <w:rFonts w:hint="eastAsia"/>
          <w:sz w:val="24"/>
          <w:szCs w:val="24"/>
        </w:rPr>
        <w:t>，</w:t>
      </w:r>
      <w:r w:rsidRPr="00A14669">
        <w:rPr>
          <w:rFonts w:hint="eastAsia"/>
          <w:sz w:val="24"/>
          <w:szCs w:val="24"/>
        </w:rPr>
        <w:t>人権侵害の訴えに関する個人の通報を受理し</w:t>
      </w:r>
      <w:r w:rsidR="00B47C01" w:rsidRPr="00A14669">
        <w:rPr>
          <w:rFonts w:hint="eastAsia"/>
          <w:sz w:val="24"/>
          <w:szCs w:val="24"/>
        </w:rPr>
        <w:t>，</w:t>
      </w:r>
      <w:r w:rsidRPr="00A14669">
        <w:rPr>
          <w:rFonts w:hint="eastAsia"/>
          <w:sz w:val="24"/>
          <w:szCs w:val="24"/>
        </w:rPr>
        <w:t>当事国の所見にも照らしてこれを審査した上で</w:t>
      </w:r>
      <w:r w:rsidR="00B47C01" w:rsidRPr="00A14669">
        <w:rPr>
          <w:rFonts w:hint="eastAsia"/>
          <w:sz w:val="24"/>
          <w:szCs w:val="24"/>
        </w:rPr>
        <w:t>，</w:t>
      </w:r>
      <w:r w:rsidRPr="00A14669">
        <w:rPr>
          <w:rFonts w:hint="eastAsia"/>
          <w:sz w:val="24"/>
          <w:szCs w:val="24"/>
        </w:rPr>
        <w:t>事実認定および条約違反の有無についての法的判断を述べた「見解」を採択している。</w:t>
      </w:r>
    </w:p>
    <w:p w14:paraId="28250A72" w14:textId="77777777" w:rsidR="00A14669" w:rsidRDefault="00D41B93" w:rsidP="00C12C69">
      <w:pPr>
        <w:ind w:leftChars="100" w:left="245" w:firstLineChars="100" w:firstLine="275"/>
        <w:jc w:val="left"/>
        <w:rPr>
          <w:sz w:val="24"/>
          <w:szCs w:val="24"/>
        </w:rPr>
      </w:pPr>
      <w:r w:rsidRPr="00A14669">
        <w:rPr>
          <w:sz w:val="24"/>
          <w:szCs w:val="24"/>
        </w:rPr>
        <w:t>このように</w:t>
      </w:r>
      <w:r w:rsidR="00B47C01" w:rsidRPr="00A14669">
        <w:rPr>
          <w:sz w:val="24"/>
          <w:szCs w:val="24"/>
        </w:rPr>
        <w:t>，</w:t>
      </w:r>
      <w:r w:rsidRPr="00A14669">
        <w:rPr>
          <w:sz w:val="24"/>
          <w:szCs w:val="24"/>
        </w:rPr>
        <w:t>普遍的人権条約においては</w:t>
      </w:r>
      <w:r w:rsidR="00B47C01" w:rsidRPr="00A14669">
        <w:rPr>
          <w:sz w:val="24"/>
          <w:szCs w:val="24"/>
        </w:rPr>
        <w:t>，</w:t>
      </w:r>
      <w:r w:rsidRPr="00A14669">
        <w:rPr>
          <w:rFonts w:hint="eastAsia"/>
          <w:sz w:val="24"/>
          <w:szCs w:val="24"/>
        </w:rPr>
        <w:t>人権条約の下で設置された条約機関が</w:t>
      </w:r>
      <w:r w:rsidR="00B47C01" w:rsidRPr="00A14669">
        <w:rPr>
          <w:rFonts w:hint="eastAsia"/>
          <w:sz w:val="24"/>
          <w:szCs w:val="24"/>
        </w:rPr>
        <w:t>，</w:t>
      </w:r>
      <w:r w:rsidRPr="00A14669">
        <w:rPr>
          <w:rFonts w:hint="eastAsia"/>
          <w:sz w:val="24"/>
          <w:szCs w:val="24"/>
        </w:rPr>
        <w:t>報告制度</w:t>
      </w:r>
      <w:r w:rsidR="00B47C01" w:rsidRPr="00A14669">
        <w:rPr>
          <w:rFonts w:hint="eastAsia"/>
          <w:sz w:val="24"/>
          <w:szCs w:val="24"/>
        </w:rPr>
        <w:t>，</w:t>
      </w:r>
      <w:r w:rsidRPr="00A14669">
        <w:rPr>
          <w:rFonts w:hint="eastAsia"/>
          <w:sz w:val="24"/>
          <w:szCs w:val="24"/>
        </w:rPr>
        <w:t>個人</w:t>
      </w:r>
      <w:r w:rsidRPr="00C12C69">
        <w:rPr>
          <w:rFonts w:asciiTheme="minorEastAsia" w:hAnsiTheme="minorEastAsia" w:hint="eastAsia"/>
          <w:sz w:val="24"/>
          <w:szCs w:val="24"/>
        </w:rPr>
        <w:t>通報</w:t>
      </w:r>
      <w:r w:rsidRPr="00A14669">
        <w:rPr>
          <w:rFonts w:hint="eastAsia"/>
          <w:sz w:val="24"/>
          <w:szCs w:val="24"/>
        </w:rPr>
        <w:t>制度等</w:t>
      </w:r>
      <w:r w:rsidR="00B47C01" w:rsidRPr="00A14669">
        <w:rPr>
          <w:rFonts w:hint="eastAsia"/>
          <w:sz w:val="24"/>
          <w:szCs w:val="24"/>
        </w:rPr>
        <w:t>，</w:t>
      </w:r>
      <w:r w:rsidRPr="00A14669">
        <w:rPr>
          <w:rFonts w:hint="eastAsia"/>
          <w:sz w:val="24"/>
          <w:szCs w:val="24"/>
        </w:rPr>
        <w:t>条約の定めた制度を運用することを通して</w:t>
      </w:r>
      <w:r w:rsidR="00B47C01" w:rsidRPr="00A14669">
        <w:rPr>
          <w:rFonts w:hint="eastAsia"/>
          <w:sz w:val="24"/>
          <w:szCs w:val="24"/>
        </w:rPr>
        <w:t>，</w:t>
      </w:r>
      <w:r w:rsidRPr="00A14669">
        <w:rPr>
          <w:rFonts w:hint="eastAsia"/>
          <w:sz w:val="24"/>
          <w:szCs w:val="24"/>
        </w:rPr>
        <w:t>締約国による条約の国内実施の状況を国際的に監視する任務を負っている。そして</w:t>
      </w:r>
      <w:r w:rsidR="00B47C01" w:rsidRPr="00A14669">
        <w:rPr>
          <w:rFonts w:hint="eastAsia"/>
          <w:sz w:val="24"/>
          <w:szCs w:val="24"/>
        </w:rPr>
        <w:t>，</w:t>
      </w:r>
      <w:r w:rsidRPr="00A14669">
        <w:rPr>
          <w:rFonts w:hint="eastAsia"/>
          <w:sz w:val="24"/>
          <w:szCs w:val="24"/>
        </w:rPr>
        <w:t>条約機関は</w:t>
      </w:r>
      <w:r w:rsidR="00B47C01" w:rsidRPr="00A14669">
        <w:rPr>
          <w:rFonts w:hint="eastAsia"/>
          <w:sz w:val="24"/>
          <w:szCs w:val="24"/>
        </w:rPr>
        <w:t>，</w:t>
      </w:r>
      <w:r w:rsidRPr="00A14669">
        <w:rPr>
          <w:rFonts w:hint="eastAsia"/>
          <w:sz w:val="24"/>
          <w:szCs w:val="24"/>
        </w:rPr>
        <w:t>その任務を</w:t>
      </w:r>
      <w:r w:rsidR="005A6E2D" w:rsidRPr="00A14669">
        <w:rPr>
          <w:rFonts w:hint="eastAsia"/>
          <w:sz w:val="24"/>
          <w:szCs w:val="24"/>
        </w:rPr>
        <w:t>遂行</w:t>
      </w:r>
      <w:r w:rsidRPr="00A14669">
        <w:rPr>
          <w:rFonts w:hint="eastAsia"/>
          <w:sz w:val="24"/>
          <w:szCs w:val="24"/>
        </w:rPr>
        <w:t>して「一般的意見」や「見解」等を採択する過程において</w:t>
      </w:r>
      <w:r w:rsidR="00B47C01" w:rsidRPr="00A14669">
        <w:rPr>
          <w:rFonts w:hint="eastAsia"/>
          <w:sz w:val="24"/>
          <w:szCs w:val="24"/>
        </w:rPr>
        <w:t>，</w:t>
      </w:r>
      <w:r w:rsidRPr="00A14669">
        <w:rPr>
          <w:rFonts w:hint="eastAsia"/>
          <w:sz w:val="24"/>
          <w:szCs w:val="24"/>
        </w:rPr>
        <w:t>必然的に条約解釈を行う。そうであるならば</w:t>
      </w:r>
      <w:r w:rsidR="00B47C01" w:rsidRPr="00A14669">
        <w:rPr>
          <w:rFonts w:hint="eastAsia"/>
          <w:sz w:val="24"/>
          <w:szCs w:val="24"/>
        </w:rPr>
        <w:t>，</w:t>
      </w:r>
      <w:r w:rsidRPr="00A14669">
        <w:rPr>
          <w:rFonts w:hint="eastAsia"/>
          <w:sz w:val="24"/>
          <w:szCs w:val="24"/>
        </w:rPr>
        <w:t>「一般的意見」や「見解」等において示される条約解釈は</w:t>
      </w:r>
      <w:r w:rsidR="00B47C01" w:rsidRPr="00A14669">
        <w:rPr>
          <w:rFonts w:hint="eastAsia"/>
          <w:sz w:val="24"/>
          <w:szCs w:val="24"/>
        </w:rPr>
        <w:t>，</w:t>
      </w:r>
      <w:r w:rsidRPr="00A14669">
        <w:rPr>
          <w:rFonts w:hint="eastAsia"/>
          <w:sz w:val="24"/>
          <w:szCs w:val="24"/>
        </w:rPr>
        <w:t>条約の国際的実施措置の運用をゆだねられた条約機関がその任務の遂行に伴って示した法解釈として</w:t>
      </w:r>
      <w:r w:rsidR="00B47C01" w:rsidRPr="00A14669">
        <w:rPr>
          <w:rFonts w:hint="eastAsia"/>
          <w:sz w:val="24"/>
          <w:szCs w:val="24"/>
        </w:rPr>
        <w:t>，</w:t>
      </w:r>
      <w:r w:rsidRPr="00A14669">
        <w:rPr>
          <w:rFonts w:hint="eastAsia"/>
          <w:sz w:val="24"/>
          <w:szCs w:val="24"/>
        </w:rPr>
        <w:t>相応の権威を持つというべきである。これらの条約解釈に何らかの法的意義を認めるのでなければ</w:t>
      </w:r>
      <w:r w:rsidR="00B47C01" w:rsidRPr="00A14669">
        <w:rPr>
          <w:rFonts w:hint="eastAsia"/>
          <w:sz w:val="24"/>
          <w:szCs w:val="24"/>
        </w:rPr>
        <w:t>，</w:t>
      </w:r>
      <w:r w:rsidRPr="00A14669">
        <w:rPr>
          <w:rFonts w:hint="eastAsia"/>
          <w:sz w:val="24"/>
          <w:szCs w:val="24"/>
        </w:rPr>
        <w:t>そもそも</w:t>
      </w:r>
      <w:r w:rsidR="00B47C01" w:rsidRPr="00A14669">
        <w:rPr>
          <w:rFonts w:hint="eastAsia"/>
          <w:sz w:val="24"/>
          <w:szCs w:val="24"/>
        </w:rPr>
        <w:t>，</w:t>
      </w:r>
      <w:r w:rsidRPr="00A14669">
        <w:rPr>
          <w:rFonts w:hint="eastAsia"/>
          <w:sz w:val="24"/>
          <w:szCs w:val="24"/>
        </w:rPr>
        <w:t>報告制度や個人通報制度といった制度を維持する意味がないと言わなければならない。</w:t>
      </w:r>
    </w:p>
    <w:p w14:paraId="0D61BFE6" w14:textId="77777777" w:rsidR="00A14669" w:rsidRDefault="003C2870" w:rsidP="00C12C69">
      <w:pPr>
        <w:ind w:leftChars="100" w:left="245" w:firstLineChars="100" w:firstLine="275"/>
        <w:jc w:val="left"/>
        <w:rPr>
          <w:sz w:val="24"/>
          <w:szCs w:val="24"/>
        </w:rPr>
      </w:pPr>
      <w:r w:rsidRPr="00A14669">
        <w:rPr>
          <w:rFonts w:hint="eastAsia"/>
          <w:sz w:val="24"/>
          <w:szCs w:val="24"/>
        </w:rPr>
        <w:t>わ</w:t>
      </w:r>
      <w:r w:rsidR="00D41B93" w:rsidRPr="00A14669">
        <w:rPr>
          <w:rFonts w:hint="eastAsia"/>
          <w:sz w:val="24"/>
          <w:szCs w:val="24"/>
        </w:rPr>
        <w:t>が国も</w:t>
      </w:r>
      <w:r w:rsidR="00B47C01" w:rsidRPr="00A14669">
        <w:rPr>
          <w:rFonts w:hint="eastAsia"/>
          <w:sz w:val="24"/>
          <w:szCs w:val="24"/>
        </w:rPr>
        <w:t>，</w:t>
      </w:r>
      <w:r w:rsidR="00D41B93" w:rsidRPr="00A14669">
        <w:rPr>
          <w:rFonts w:hint="eastAsia"/>
          <w:sz w:val="24"/>
          <w:szCs w:val="24"/>
        </w:rPr>
        <w:t>このような人権条約の仕組みを前提とし</w:t>
      </w:r>
      <w:r w:rsidR="00B47C01" w:rsidRPr="00A14669">
        <w:rPr>
          <w:rFonts w:hint="eastAsia"/>
          <w:sz w:val="24"/>
          <w:szCs w:val="24"/>
        </w:rPr>
        <w:t>，</w:t>
      </w:r>
      <w:r w:rsidR="00D41B93" w:rsidRPr="00A14669">
        <w:rPr>
          <w:rFonts w:hint="eastAsia"/>
          <w:sz w:val="24"/>
          <w:szCs w:val="24"/>
        </w:rPr>
        <w:t>条約機関の任務遂行を受け入れたうえで人権</w:t>
      </w:r>
      <w:r w:rsidR="00D41B93" w:rsidRPr="00C12C69">
        <w:rPr>
          <w:rFonts w:asciiTheme="minorEastAsia" w:hAnsiTheme="minorEastAsia" w:hint="eastAsia"/>
          <w:sz w:val="24"/>
          <w:szCs w:val="24"/>
        </w:rPr>
        <w:t>条約</w:t>
      </w:r>
      <w:r w:rsidR="00D41B93" w:rsidRPr="00A14669">
        <w:rPr>
          <w:rFonts w:hint="eastAsia"/>
          <w:sz w:val="24"/>
          <w:szCs w:val="24"/>
        </w:rPr>
        <w:t>の締約国となっていることからすれば</w:t>
      </w:r>
      <w:r w:rsidR="00B47C01" w:rsidRPr="00A14669">
        <w:rPr>
          <w:rFonts w:hint="eastAsia"/>
          <w:sz w:val="24"/>
          <w:szCs w:val="24"/>
        </w:rPr>
        <w:t>，</w:t>
      </w:r>
      <w:r w:rsidR="00D41B93" w:rsidRPr="00A14669">
        <w:rPr>
          <w:rFonts w:hint="eastAsia"/>
          <w:sz w:val="24"/>
          <w:szCs w:val="24"/>
        </w:rPr>
        <w:t>憲法９８条２項が言う人権条約を「誠実に遵守する」との文言には</w:t>
      </w:r>
      <w:r w:rsidR="00B47C01" w:rsidRPr="00A14669">
        <w:rPr>
          <w:rFonts w:hint="eastAsia"/>
          <w:sz w:val="24"/>
          <w:szCs w:val="24"/>
        </w:rPr>
        <w:t>，</w:t>
      </w:r>
      <w:r w:rsidR="00D41B93" w:rsidRPr="00A14669">
        <w:rPr>
          <w:rFonts w:hint="eastAsia"/>
          <w:sz w:val="24"/>
          <w:szCs w:val="24"/>
        </w:rPr>
        <w:t>条約機関たる各委員会が示している条約解釈に適切かつ十分な配慮を示し</w:t>
      </w:r>
      <w:r w:rsidR="00B47C01" w:rsidRPr="00A14669">
        <w:rPr>
          <w:rFonts w:hint="eastAsia"/>
          <w:sz w:val="24"/>
          <w:szCs w:val="24"/>
        </w:rPr>
        <w:t>，</w:t>
      </w:r>
      <w:r w:rsidR="00D41B93" w:rsidRPr="00A14669">
        <w:rPr>
          <w:rFonts w:hint="eastAsia"/>
          <w:sz w:val="24"/>
          <w:szCs w:val="24"/>
        </w:rPr>
        <w:t>尊重するという意味が含まれるものと解される。</w:t>
      </w:r>
    </w:p>
    <w:p w14:paraId="2F4DCE2F" w14:textId="77777777" w:rsidR="00A14669" w:rsidRDefault="00D41B93" w:rsidP="00C12C69">
      <w:pPr>
        <w:ind w:leftChars="100" w:left="245" w:firstLineChars="100" w:firstLine="275"/>
        <w:jc w:val="left"/>
        <w:rPr>
          <w:rFonts w:ascii="ＭＳ 明朝" w:cs="Times New Roman"/>
          <w:spacing w:val="6"/>
          <w:sz w:val="24"/>
          <w:szCs w:val="24"/>
        </w:rPr>
      </w:pPr>
      <w:r w:rsidRPr="00A14669">
        <w:rPr>
          <w:rFonts w:hint="eastAsia"/>
          <w:sz w:val="24"/>
          <w:szCs w:val="24"/>
        </w:rPr>
        <w:t>締約国は</w:t>
      </w:r>
      <w:r w:rsidR="00B47C01" w:rsidRPr="00A14669">
        <w:rPr>
          <w:rFonts w:hint="eastAsia"/>
          <w:sz w:val="24"/>
          <w:szCs w:val="24"/>
        </w:rPr>
        <w:t>，</w:t>
      </w:r>
      <w:r w:rsidRPr="00A14669">
        <w:rPr>
          <w:rFonts w:hint="eastAsia"/>
          <w:sz w:val="24"/>
          <w:szCs w:val="24"/>
        </w:rPr>
        <w:t>これら「一般的意見」「総括所見」等を拘束力あるものとみることを要求されているものではないが</w:t>
      </w:r>
      <w:r w:rsidR="00B47C01" w:rsidRPr="00A14669">
        <w:rPr>
          <w:rFonts w:hint="eastAsia"/>
          <w:sz w:val="24"/>
          <w:szCs w:val="24"/>
        </w:rPr>
        <w:t>，</w:t>
      </w:r>
      <w:r w:rsidRPr="00A14669">
        <w:rPr>
          <w:rFonts w:hint="eastAsia"/>
          <w:sz w:val="24"/>
          <w:szCs w:val="24"/>
        </w:rPr>
        <w:t>国際的人権基準としての人権条約の解釈・適用にあたって</w:t>
      </w:r>
      <w:r w:rsidR="00B47C01" w:rsidRPr="00A14669">
        <w:rPr>
          <w:rFonts w:hint="eastAsia"/>
          <w:sz w:val="24"/>
          <w:szCs w:val="24"/>
        </w:rPr>
        <w:t>，</w:t>
      </w:r>
      <w:r w:rsidRPr="00A14669">
        <w:rPr>
          <w:rFonts w:hint="eastAsia"/>
          <w:sz w:val="24"/>
          <w:szCs w:val="24"/>
        </w:rPr>
        <w:t>条約の国際的実施の任を負っている機関（社会権規約の場合は社会権規約委員会</w:t>
      </w:r>
      <w:r w:rsidR="00B47C01" w:rsidRPr="00A14669">
        <w:rPr>
          <w:rFonts w:hint="eastAsia"/>
          <w:sz w:val="24"/>
          <w:szCs w:val="24"/>
        </w:rPr>
        <w:t>，</w:t>
      </w:r>
      <w:r w:rsidR="00E625CD" w:rsidRPr="00A14669">
        <w:rPr>
          <w:rFonts w:hint="eastAsia"/>
          <w:sz w:val="24"/>
          <w:szCs w:val="24"/>
        </w:rPr>
        <w:t>子どもの権利条約の場合は子どもの権利委員会</w:t>
      </w:r>
      <w:r w:rsidRPr="00A14669">
        <w:rPr>
          <w:rFonts w:hint="eastAsia"/>
          <w:sz w:val="24"/>
          <w:szCs w:val="24"/>
        </w:rPr>
        <w:t>）がその経験を踏まえて示している条約解釈を十分に参照しつつ</w:t>
      </w:r>
      <w:r w:rsidR="00B47C01" w:rsidRPr="00A14669">
        <w:rPr>
          <w:rFonts w:hint="eastAsia"/>
          <w:sz w:val="24"/>
          <w:szCs w:val="24"/>
        </w:rPr>
        <w:t>，</w:t>
      </w:r>
      <w:r w:rsidRPr="00A14669">
        <w:rPr>
          <w:rFonts w:hint="eastAsia"/>
          <w:sz w:val="24"/>
          <w:szCs w:val="24"/>
        </w:rPr>
        <w:t>国際的に通用する妥当な法解釈を行うことが求められているのである（申惠丰前掲書９６～１０</w:t>
      </w:r>
      <w:r w:rsidR="00E625CD" w:rsidRPr="00A14669">
        <w:rPr>
          <w:rFonts w:hint="eastAsia"/>
          <w:sz w:val="24"/>
          <w:szCs w:val="24"/>
        </w:rPr>
        <w:t>５</w:t>
      </w:r>
      <w:r w:rsidRPr="00A14669">
        <w:rPr>
          <w:rFonts w:hint="eastAsia"/>
          <w:sz w:val="24"/>
          <w:szCs w:val="24"/>
        </w:rPr>
        <w:t>頁</w:t>
      </w:r>
      <w:r w:rsidR="00B47C01" w:rsidRPr="00A14669">
        <w:rPr>
          <w:rFonts w:hint="eastAsia"/>
          <w:sz w:val="24"/>
          <w:szCs w:val="24"/>
        </w:rPr>
        <w:t>，</w:t>
      </w:r>
      <w:r w:rsidRPr="00A14669">
        <w:rPr>
          <w:rFonts w:hint="eastAsia"/>
          <w:sz w:val="24"/>
          <w:szCs w:val="24"/>
        </w:rPr>
        <w:t>５</w:t>
      </w:r>
      <w:r w:rsidR="00E625CD" w:rsidRPr="00A14669">
        <w:rPr>
          <w:rFonts w:hint="eastAsia"/>
          <w:sz w:val="24"/>
          <w:szCs w:val="24"/>
        </w:rPr>
        <w:t>３８</w:t>
      </w:r>
      <w:r w:rsidRPr="00A14669">
        <w:rPr>
          <w:rFonts w:hint="eastAsia"/>
          <w:sz w:val="24"/>
          <w:szCs w:val="24"/>
        </w:rPr>
        <w:t>～</w:t>
      </w:r>
      <w:r w:rsidR="00E625CD" w:rsidRPr="00A14669">
        <w:rPr>
          <w:rFonts w:hint="eastAsia"/>
          <w:sz w:val="24"/>
          <w:szCs w:val="24"/>
        </w:rPr>
        <w:t>５５０</w:t>
      </w:r>
      <w:r w:rsidRPr="00A14669">
        <w:rPr>
          <w:rFonts w:hint="eastAsia"/>
          <w:sz w:val="24"/>
          <w:szCs w:val="24"/>
        </w:rPr>
        <w:t>頁参照）。</w:t>
      </w:r>
    </w:p>
    <w:p w14:paraId="3298C22F" w14:textId="77777777" w:rsidR="004729CC" w:rsidRDefault="004729CC" w:rsidP="00A14669">
      <w:pPr>
        <w:rPr>
          <w:rFonts w:asciiTheme="majorEastAsia" w:eastAsiaTheme="majorEastAsia" w:hAnsiTheme="majorEastAsia" w:cs="Times New Roman"/>
          <w:b/>
          <w:spacing w:val="6"/>
          <w:sz w:val="24"/>
          <w:szCs w:val="24"/>
        </w:rPr>
      </w:pPr>
    </w:p>
    <w:p w14:paraId="14C323A3" w14:textId="56EBAC27" w:rsidR="00817889" w:rsidRPr="00A14669" w:rsidRDefault="00817889" w:rsidP="003460CA">
      <w:pPr>
        <w:ind w:left="288" w:hangingChars="100" w:hanging="288"/>
        <w:outlineLvl w:val="1"/>
        <w:rPr>
          <w:rFonts w:asciiTheme="majorEastAsia" w:eastAsiaTheme="majorEastAsia" w:hAnsiTheme="majorEastAsia" w:cs="Times New Roman"/>
          <w:spacing w:val="6"/>
          <w:sz w:val="24"/>
          <w:szCs w:val="24"/>
        </w:rPr>
      </w:pPr>
      <w:bookmarkStart w:id="9" w:name="_Toc5009748"/>
      <w:r w:rsidRPr="00A14669">
        <w:rPr>
          <w:rFonts w:asciiTheme="majorEastAsia" w:eastAsiaTheme="majorEastAsia" w:hAnsiTheme="majorEastAsia" w:cs="Times New Roman" w:hint="eastAsia"/>
          <w:b/>
          <w:spacing w:val="6"/>
          <w:sz w:val="24"/>
          <w:szCs w:val="24"/>
        </w:rPr>
        <w:t xml:space="preserve">５　</w:t>
      </w:r>
      <w:bookmarkStart w:id="10" w:name="_Toc2613032"/>
      <w:r w:rsidRPr="00A14669">
        <w:rPr>
          <w:rFonts w:asciiTheme="majorEastAsia" w:eastAsiaTheme="majorEastAsia" w:hAnsiTheme="majorEastAsia" w:hint="eastAsia"/>
          <w:b/>
          <w:sz w:val="24"/>
          <w:szCs w:val="24"/>
        </w:rPr>
        <w:t>社会権規約も行政処分の適法性・合憲性を判断する際の基準たり得る</w:t>
      </w:r>
      <w:bookmarkEnd w:id="10"/>
      <w:bookmarkEnd w:id="9"/>
    </w:p>
    <w:p w14:paraId="1D3AF344" w14:textId="25A9EBC0" w:rsidR="00817889" w:rsidRPr="00A14669" w:rsidRDefault="00817889" w:rsidP="00C12C69">
      <w:pPr>
        <w:ind w:leftChars="100" w:left="245" w:firstLineChars="100" w:firstLine="275"/>
        <w:jc w:val="left"/>
        <w:rPr>
          <w:rFonts w:ascii="Times New Roman" w:hAnsi="Times New Roman"/>
          <w:sz w:val="24"/>
          <w:szCs w:val="24"/>
        </w:rPr>
      </w:pPr>
      <w:r w:rsidRPr="00A14669">
        <w:rPr>
          <w:rFonts w:ascii="Times New Roman" w:hAnsi="Times New Roman" w:hint="eastAsia"/>
          <w:sz w:val="24"/>
          <w:szCs w:val="24"/>
        </w:rPr>
        <w:t>老齢加算廃止の違法性が争われた大阪高等裁判所平成２７年１２月２５日判決（賃金と社会保障１６６３・６４号１０頁（甲</w:t>
      </w:r>
      <w:r w:rsidR="00DB66E5">
        <w:rPr>
          <w:rFonts w:ascii="Times New Roman" w:hAnsi="Times New Roman" w:hint="eastAsia"/>
          <w:sz w:val="24"/>
          <w:szCs w:val="24"/>
        </w:rPr>
        <w:t>Ｄ１</w:t>
      </w:r>
      <w:r w:rsidRPr="00A14669">
        <w:rPr>
          <w:rFonts w:ascii="Times New Roman" w:hAnsi="Times New Roman" w:hint="eastAsia"/>
          <w:sz w:val="24"/>
          <w:szCs w:val="24"/>
        </w:rPr>
        <w:t>））は，社会権規約を直接の根拠として本件改定の違法を論ずるのは相当でないとしつつも，一方，憲法９８条２項は，締結した条約及び確立された国際法規は，これを誠実に遵守</w:t>
      </w:r>
      <w:r w:rsidRPr="00C12C69">
        <w:rPr>
          <w:rFonts w:asciiTheme="minorEastAsia" w:hAnsiTheme="minorEastAsia" w:hint="eastAsia"/>
          <w:sz w:val="24"/>
          <w:szCs w:val="24"/>
        </w:rPr>
        <w:t>する</w:t>
      </w:r>
      <w:r w:rsidRPr="00A14669">
        <w:rPr>
          <w:rFonts w:ascii="Times New Roman" w:hAnsi="Times New Roman" w:hint="eastAsia"/>
          <w:sz w:val="24"/>
          <w:szCs w:val="24"/>
        </w:rPr>
        <w:t>ことを定めているから社会権規約の規定の内容は，法や憲法の解釈に反映されるべきものであると判示している。</w:t>
      </w:r>
    </w:p>
    <w:p w14:paraId="65E4A6BF" w14:textId="77777777" w:rsidR="00A14669" w:rsidRDefault="00817889" w:rsidP="00C12C69">
      <w:pPr>
        <w:ind w:leftChars="100" w:left="245" w:firstLineChars="100" w:firstLine="275"/>
        <w:jc w:val="left"/>
        <w:rPr>
          <w:rFonts w:ascii="Times New Roman" w:hAnsi="Times New Roman"/>
          <w:sz w:val="24"/>
          <w:szCs w:val="24"/>
        </w:rPr>
      </w:pPr>
      <w:r w:rsidRPr="00A14669">
        <w:rPr>
          <w:rFonts w:ascii="Times New Roman" w:hAnsi="Times New Roman" w:hint="eastAsia"/>
          <w:sz w:val="24"/>
          <w:szCs w:val="24"/>
        </w:rPr>
        <w:t>さらに同裁判例は続けて，</w:t>
      </w:r>
      <w:r w:rsidRPr="00C12C69">
        <w:rPr>
          <w:rFonts w:asciiTheme="minorEastAsia" w:hAnsiTheme="minorEastAsia" w:hint="eastAsia"/>
          <w:sz w:val="24"/>
          <w:szCs w:val="24"/>
        </w:rPr>
        <w:t>社会権</w:t>
      </w:r>
      <w:r w:rsidRPr="00A14669">
        <w:rPr>
          <w:rFonts w:ascii="Times New Roman" w:hAnsi="Times New Roman" w:hint="eastAsia"/>
          <w:sz w:val="24"/>
          <w:szCs w:val="24"/>
        </w:rPr>
        <w:t>規約の一般的意見３及び１９の内容に言及しながら，</w:t>
      </w:r>
    </w:p>
    <w:p w14:paraId="478ED3D5" w14:textId="77777777" w:rsidR="004729CC" w:rsidRDefault="004729CC" w:rsidP="00A14669">
      <w:pPr>
        <w:ind w:leftChars="100" w:left="245" w:firstLineChars="100" w:firstLine="275"/>
        <w:rPr>
          <w:rFonts w:ascii="Times New Roman" w:hAnsi="Times New Roman"/>
          <w:sz w:val="24"/>
          <w:szCs w:val="24"/>
        </w:rPr>
      </w:pPr>
    </w:p>
    <w:p w14:paraId="4F9D2F47" w14:textId="77777777" w:rsidR="00A14669" w:rsidRPr="00A14669" w:rsidRDefault="00817889" w:rsidP="00A14669">
      <w:pPr>
        <w:ind w:leftChars="100" w:left="245"/>
        <w:rPr>
          <w:rFonts w:ascii="Times New Roman" w:hAnsi="Times New Roman"/>
          <w:szCs w:val="21"/>
        </w:rPr>
      </w:pPr>
      <w:r w:rsidRPr="00A14669">
        <w:rPr>
          <w:rFonts w:ascii="Times New Roman" w:hAnsi="Times New Roman" w:hint="eastAsia"/>
          <w:szCs w:val="21"/>
        </w:rPr>
        <w:t>「社会権規約９条及び１１条１項の内容，社会権規約委員会の一般的意見第３及び第１９の内容は，…制度後退禁止を規定しているものと解されるが，具体的には『後退的な措置が意図的に取られた場合…十分に正当化することが要求される』，『意図的な後退措置がとられる場合にも，締約国は，それがすべての選訳肢を最大限慎重に検討した後に導入されたものであること…を証明する責任を負う』というものである」</w:t>
      </w:r>
    </w:p>
    <w:p w14:paraId="4D617FD9" w14:textId="77777777" w:rsidR="004729CC" w:rsidRDefault="004729CC" w:rsidP="00A14669">
      <w:pPr>
        <w:ind w:leftChars="100" w:left="245"/>
        <w:rPr>
          <w:rFonts w:ascii="Times New Roman" w:hAnsi="Times New Roman"/>
          <w:sz w:val="24"/>
          <w:szCs w:val="24"/>
        </w:rPr>
      </w:pPr>
    </w:p>
    <w:p w14:paraId="5BA32783" w14:textId="77777777" w:rsidR="00A14669" w:rsidRDefault="00817889" w:rsidP="007865C0">
      <w:pPr>
        <w:ind w:leftChars="100" w:left="245"/>
        <w:jc w:val="left"/>
        <w:rPr>
          <w:rFonts w:ascii="Times New Roman" w:hAnsi="Times New Roman"/>
          <w:sz w:val="24"/>
          <w:szCs w:val="24"/>
        </w:rPr>
      </w:pPr>
      <w:r w:rsidRPr="00A14669">
        <w:rPr>
          <w:rFonts w:ascii="Times New Roman" w:hAnsi="Times New Roman" w:hint="eastAsia"/>
          <w:sz w:val="24"/>
          <w:szCs w:val="24"/>
        </w:rPr>
        <w:t>として，制度後退の是否に</w:t>
      </w:r>
      <w:r w:rsidRPr="00C12C69">
        <w:rPr>
          <w:rFonts w:asciiTheme="minorEastAsia" w:hAnsiTheme="minorEastAsia" w:hint="eastAsia"/>
          <w:sz w:val="24"/>
          <w:szCs w:val="24"/>
        </w:rPr>
        <w:t>ついて</w:t>
      </w:r>
      <w:r w:rsidRPr="00A14669">
        <w:rPr>
          <w:rFonts w:ascii="Times New Roman" w:hAnsi="Times New Roman" w:hint="eastAsia"/>
          <w:sz w:val="24"/>
          <w:szCs w:val="24"/>
        </w:rPr>
        <w:t>検討を加えている。</w:t>
      </w:r>
    </w:p>
    <w:p w14:paraId="218CCB9D" w14:textId="7C2A2D8C" w:rsidR="00817889" w:rsidRPr="00A14669" w:rsidRDefault="00817889" w:rsidP="00C12C69">
      <w:pPr>
        <w:ind w:leftChars="100" w:left="245" w:firstLineChars="100" w:firstLine="275"/>
        <w:jc w:val="left"/>
        <w:rPr>
          <w:rFonts w:ascii="Times New Roman" w:hAnsi="Times New Roman"/>
          <w:sz w:val="24"/>
          <w:szCs w:val="24"/>
        </w:rPr>
      </w:pPr>
      <w:r w:rsidRPr="00A14669">
        <w:rPr>
          <w:rFonts w:ascii="Times New Roman" w:hAnsi="Times New Roman" w:hint="eastAsia"/>
          <w:sz w:val="24"/>
          <w:szCs w:val="24"/>
        </w:rPr>
        <w:t>この判決は，結論的には老齢加算廃止を適法・合憲としたものの，社会権規約の規定内容が生活保護法や憲法の解釈に反映されるべきことを認めたほか，規約９条及び１１条１項がその規範内容として制度後退禁止を含み，これらの規定が行政処分の適法性・合憲性を判断する際の基準になることを認めたものと評価されている（甲</w:t>
      </w:r>
      <w:r w:rsidR="00DB66E5">
        <w:rPr>
          <w:rFonts w:ascii="Times New Roman" w:hAnsi="Times New Roman" w:hint="eastAsia"/>
          <w:sz w:val="24"/>
          <w:szCs w:val="24"/>
        </w:rPr>
        <w:t>Ｄ２</w:t>
      </w:r>
      <w:r w:rsidRPr="00A14669">
        <w:rPr>
          <w:rFonts w:ascii="Times New Roman" w:hAnsi="Times New Roman" w:hint="eastAsia"/>
          <w:sz w:val="24"/>
          <w:szCs w:val="24"/>
        </w:rPr>
        <w:t>・１０頁）。</w:t>
      </w:r>
    </w:p>
    <w:p w14:paraId="0C3A6472" w14:textId="77777777" w:rsidR="00817889" w:rsidRPr="00A14669" w:rsidRDefault="00817889" w:rsidP="00D41B93">
      <w:pPr>
        <w:rPr>
          <w:rFonts w:ascii="ＭＳ 明朝" w:cs="Times New Roman"/>
          <w:spacing w:val="6"/>
          <w:sz w:val="24"/>
          <w:szCs w:val="24"/>
        </w:rPr>
      </w:pPr>
    </w:p>
    <w:p w14:paraId="7B8FF9E3" w14:textId="552D3AAF" w:rsidR="00D41B93" w:rsidRPr="00A14669" w:rsidRDefault="00F074E6" w:rsidP="003460CA">
      <w:pPr>
        <w:ind w:left="276" w:hangingChars="100" w:hanging="276"/>
        <w:outlineLvl w:val="0"/>
        <w:rPr>
          <w:rFonts w:ascii="ＭＳ ゴシック" w:eastAsia="ＭＳ ゴシック" w:hAnsi="ＭＳ ゴシック" w:cs="Times New Roman"/>
          <w:b/>
          <w:spacing w:val="6"/>
          <w:sz w:val="24"/>
          <w:szCs w:val="24"/>
        </w:rPr>
      </w:pPr>
      <w:bookmarkStart w:id="11" w:name="_Toc5009749"/>
      <w:r w:rsidRPr="00A14669">
        <w:rPr>
          <w:rFonts w:ascii="ＭＳ ゴシック" w:eastAsia="ＭＳ ゴシック" w:hAnsi="ＭＳ ゴシック" w:hint="eastAsia"/>
          <w:b/>
          <w:sz w:val="24"/>
          <w:szCs w:val="24"/>
        </w:rPr>
        <w:t>第３</w:t>
      </w:r>
      <w:r w:rsidR="00D41B93" w:rsidRPr="00A14669">
        <w:rPr>
          <w:rFonts w:ascii="ＭＳ ゴシック" w:eastAsia="ＭＳ ゴシック" w:hAnsi="ＭＳ ゴシック" w:hint="eastAsia"/>
          <w:b/>
          <w:sz w:val="24"/>
          <w:szCs w:val="24"/>
        </w:rPr>
        <w:t xml:space="preserve">　社会権規約委員会は社会権規約を無視・軽視する日本の</w:t>
      </w:r>
      <w:r w:rsidR="00FE1D26" w:rsidRPr="00A14669">
        <w:rPr>
          <w:rFonts w:ascii="ＭＳ ゴシック" w:eastAsia="ＭＳ ゴシック" w:hAnsi="ＭＳ ゴシック" w:hint="eastAsia"/>
          <w:b/>
          <w:sz w:val="24"/>
          <w:szCs w:val="24"/>
        </w:rPr>
        <w:t>立法・行政・司法</w:t>
      </w:r>
      <w:r w:rsidR="00D41B93" w:rsidRPr="00A14669">
        <w:rPr>
          <w:rFonts w:ascii="ＭＳ ゴシック" w:eastAsia="ＭＳ ゴシック" w:hAnsi="ＭＳ ゴシック" w:hint="eastAsia"/>
          <w:b/>
          <w:sz w:val="24"/>
          <w:szCs w:val="24"/>
        </w:rPr>
        <w:t>に強い懸念を示している</w:t>
      </w:r>
      <w:bookmarkEnd w:id="11"/>
    </w:p>
    <w:p w14:paraId="5D72765E" w14:textId="51272BE7" w:rsidR="00D41B93" w:rsidRDefault="00D41B93" w:rsidP="006A06A3">
      <w:pPr>
        <w:ind w:firstLineChars="100" w:firstLine="275"/>
        <w:jc w:val="left"/>
        <w:rPr>
          <w:sz w:val="24"/>
          <w:szCs w:val="24"/>
        </w:rPr>
      </w:pPr>
      <w:r w:rsidRPr="00A14669">
        <w:rPr>
          <w:rFonts w:hint="eastAsia"/>
          <w:sz w:val="24"/>
          <w:szCs w:val="24"/>
        </w:rPr>
        <w:t>ところで</w:t>
      </w:r>
      <w:r w:rsidR="00B47C01" w:rsidRPr="00A14669">
        <w:rPr>
          <w:rFonts w:hint="eastAsia"/>
          <w:sz w:val="24"/>
          <w:szCs w:val="24"/>
        </w:rPr>
        <w:t>，</w:t>
      </w:r>
      <w:r w:rsidR="004729CC">
        <w:rPr>
          <w:rFonts w:hint="eastAsia"/>
          <w:sz w:val="24"/>
          <w:szCs w:val="24"/>
        </w:rPr>
        <w:t>わ</w:t>
      </w:r>
      <w:r w:rsidRPr="00A14669">
        <w:rPr>
          <w:rFonts w:hint="eastAsia"/>
          <w:sz w:val="24"/>
          <w:szCs w:val="24"/>
        </w:rPr>
        <w:t>が国は</w:t>
      </w:r>
      <w:r w:rsidR="00B47C01" w:rsidRPr="00A14669">
        <w:rPr>
          <w:rFonts w:hint="eastAsia"/>
          <w:sz w:val="24"/>
          <w:szCs w:val="24"/>
        </w:rPr>
        <w:t>，</w:t>
      </w:r>
      <w:r w:rsidRPr="00A14669">
        <w:rPr>
          <w:rFonts w:hint="eastAsia"/>
          <w:sz w:val="24"/>
          <w:szCs w:val="24"/>
        </w:rPr>
        <w:t>社会権規約をはじめとする主要な国際人権条約を批准しているにもかかわらず</w:t>
      </w:r>
      <w:r w:rsidR="00B47C01" w:rsidRPr="00A14669">
        <w:rPr>
          <w:rFonts w:hint="eastAsia"/>
          <w:sz w:val="24"/>
          <w:szCs w:val="24"/>
        </w:rPr>
        <w:t>，</w:t>
      </w:r>
      <w:r w:rsidR="00FE1D26" w:rsidRPr="00A14669">
        <w:rPr>
          <w:rFonts w:hint="eastAsia"/>
          <w:sz w:val="24"/>
          <w:szCs w:val="24"/>
        </w:rPr>
        <w:t>立法・行政・司法の機関が</w:t>
      </w:r>
      <w:r w:rsidRPr="00A14669">
        <w:rPr>
          <w:rFonts w:hint="eastAsia"/>
          <w:sz w:val="24"/>
          <w:szCs w:val="24"/>
        </w:rPr>
        <w:t>これらの条約を無視・軽視する傾向にある。こ</w:t>
      </w:r>
      <w:r w:rsidR="00F11F77">
        <w:rPr>
          <w:rFonts w:hint="eastAsia"/>
          <w:sz w:val="24"/>
          <w:szCs w:val="24"/>
        </w:rPr>
        <w:t>うした傾向</w:t>
      </w:r>
      <w:r w:rsidRPr="00A14669">
        <w:rPr>
          <w:rFonts w:hint="eastAsia"/>
          <w:sz w:val="24"/>
          <w:szCs w:val="24"/>
        </w:rPr>
        <w:t>について</w:t>
      </w:r>
      <w:r w:rsidR="00F11F77">
        <w:rPr>
          <w:rFonts w:hint="eastAsia"/>
          <w:sz w:val="24"/>
          <w:szCs w:val="24"/>
        </w:rPr>
        <w:t>は</w:t>
      </w:r>
      <w:r w:rsidR="00B47C01" w:rsidRPr="00A14669">
        <w:rPr>
          <w:rFonts w:hint="eastAsia"/>
          <w:sz w:val="24"/>
          <w:szCs w:val="24"/>
        </w:rPr>
        <w:t>，</w:t>
      </w:r>
      <w:r w:rsidRPr="00A14669">
        <w:rPr>
          <w:rFonts w:hint="eastAsia"/>
          <w:sz w:val="24"/>
          <w:szCs w:val="24"/>
        </w:rPr>
        <w:t>報告制度における総括所見等に</w:t>
      </w:r>
      <w:r w:rsidR="00F11F77">
        <w:rPr>
          <w:rFonts w:hint="eastAsia"/>
          <w:sz w:val="24"/>
          <w:szCs w:val="24"/>
        </w:rPr>
        <w:t>おい</w:t>
      </w:r>
      <w:r w:rsidRPr="00A14669">
        <w:rPr>
          <w:rFonts w:hint="eastAsia"/>
          <w:sz w:val="24"/>
          <w:szCs w:val="24"/>
        </w:rPr>
        <w:t>て</w:t>
      </w:r>
      <w:r w:rsidR="00F11F77">
        <w:rPr>
          <w:rFonts w:hint="eastAsia"/>
          <w:sz w:val="24"/>
          <w:szCs w:val="24"/>
        </w:rPr>
        <w:t>，</w:t>
      </w:r>
      <w:r w:rsidRPr="00A14669">
        <w:rPr>
          <w:rFonts w:hint="eastAsia"/>
          <w:sz w:val="24"/>
          <w:szCs w:val="24"/>
        </w:rPr>
        <w:t>条約機関たる各委員会から度々懸念が</w:t>
      </w:r>
      <w:r w:rsidR="005A6E2D" w:rsidRPr="00A14669">
        <w:rPr>
          <w:rFonts w:hint="eastAsia"/>
          <w:sz w:val="24"/>
          <w:szCs w:val="24"/>
        </w:rPr>
        <w:t>示さ</w:t>
      </w:r>
      <w:r w:rsidRPr="00A14669">
        <w:rPr>
          <w:rFonts w:hint="eastAsia"/>
          <w:sz w:val="24"/>
          <w:szCs w:val="24"/>
        </w:rPr>
        <w:t>れている。</w:t>
      </w:r>
    </w:p>
    <w:p w14:paraId="66CC2AE9" w14:textId="77777777" w:rsidR="00F11F77" w:rsidRPr="00A14669" w:rsidRDefault="00F11F77" w:rsidP="00D41B93">
      <w:pPr>
        <w:ind w:left="252" w:firstLine="252"/>
        <w:rPr>
          <w:rFonts w:ascii="ＭＳ 明朝" w:cs="Times New Roman"/>
          <w:spacing w:val="6"/>
          <w:sz w:val="24"/>
          <w:szCs w:val="24"/>
        </w:rPr>
      </w:pPr>
    </w:p>
    <w:p w14:paraId="0B33EC90" w14:textId="538B45D0" w:rsidR="00D41B93" w:rsidRPr="00A14669" w:rsidRDefault="00F074E6" w:rsidP="003460CA">
      <w:pPr>
        <w:ind w:left="276" w:hangingChars="100" w:hanging="276"/>
        <w:outlineLvl w:val="1"/>
        <w:rPr>
          <w:rFonts w:ascii="ＭＳ ゴシック" w:eastAsia="ＭＳ ゴシック" w:hAnsi="ＭＳ ゴシック" w:cs="Times New Roman"/>
          <w:b/>
          <w:spacing w:val="6"/>
          <w:sz w:val="24"/>
          <w:szCs w:val="24"/>
        </w:rPr>
      </w:pPr>
      <w:bookmarkStart w:id="12" w:name="_Toc5009750"/>
      <w:r w:rsidRPr="00A14669">
        <w:rPr>
          <w:rFonts w:ascii="ＭＳ ゴシック" w:eastAsia="ＭＳ ゴシック" w:hAnsi="ＭＳ ゴシック" w:hint="eastAsia"/>
          <w:b/>
          <w:sz w:val="24"/>
          <w:szCs w:val="24"/>
        </w:rPr>
        <w:t xml:space="preserve">１　</w:t>
      </w:r>
      <w:r w:rsidR="00D41B93" w:rsidRPr="00A14669">
        <w:rPr>
          <w:rFonts w:ascii="ＭＳ ゴシック" w:eastAsia="ＭＳ ゴシック" w:hAnsi="ＭＳ ゴシック" w:hint="eastAsia"/>
          <w:b/>
          <w:sz w:val="24"/>
          <w:szCs w:val="24"/>
        </w:rPr>
        <w:t>社会権規約委員会は第２回政府報告書審査で</w:t>
      </w:r>
      <w:r w:rsidR="00FE1D26" w:rsidRPr="00A14669">
        <w:rPr>
          <w:rFonts w:ascii="ＭＳ ゴシック" w:eastAsia="ＭＳ ゴシック" w:hAnsi="ＭＳ ゴシック" w:hint="eastAsia"/>
          <w:b/>
          <w:sz w:val="24"/>
          <w:szCs w:val="24"/>
        </w:rPr>
        <w:t>日本が立法・行政・司法の</w:t>
      </w:r>
      <w:r w:rsidR="00D41B93" w:rsidRPr="00A14669">
        <w:rPr>
          <w:rFonts w:ascii="ＭＳ ゴシック" w:eastAsia="ＭＳ ゴシック" w:hAnsi="ＭＳ ゴシック" w:hint="eastAsia"/>
          <w:b/>
          <w:sz w:val="24"/>
          <w:szCs w:val="24"/>
        </w:rPr>
        <w:t>社会権規約を無視・軽視する司法に強い懸念を表明した</w:t>
      </w:r>
      <w:bookmarkEnd w:id="12"/>
    </w:p>
    <w:p w14:paraId="2C1BA2E4" w14:textId="352DD06B" w:rsidR="004729CC" w:rsidRDefault="00D41B93" w:rsidP="00C12C69">
      <w:pPr>
        <w:ind w:leftChars="100" w:left="245" w:firstLineChars="100" w:firstLine="275"/>
        <w:jc w:val="left"/>
        <w:rPr>
          <w:sz w:val="24"/>
          <w:szCs w:val="24"/>
        </w:rPr>
      </w:pPr>
      <w:r w:rsidRPr="00A14669">
        <w:rPr>
          <w:rFonts w:hint="eastAsia"/>
          <w:sz w:val="24"/>
          <w:szCs w:val="24"/>
        </w:rPr>
        <w:t>社会権規約委員会は</w:t>
      </w:r>
      <w:r w:rsidR="00B47C01" w:rsidRPr="00A14669">
        <w:rPr>
          <w:rFonts w:hint="eastAsia"/>
          <w:sz w:val="24"/>
          <w:szCs w:val="24"/>
        </w:rPr>
        <w:t>，</w:t>
      </w:r>
      <w:r w:rsidRPr="00A14669">
        <w:rPr>
          <w:rFonts w:hint="eastAsia"/>
          <w:sz w:val="24"/>
          <w:szCs w:val="24"/>
        </w:rPr>
        <w:t>２００１年の日本に対する第２回政府報告書審査の最終見解（甲</w:t>
      </w:r>
      <w:r w:rsidR="00DB66E5">
        <w:rPr>
          <w:rFonts w:hint="eastAsia"/>
          <w:sz w:val="24"/>
          <w:szCs w:val="24"/>
        </w:rPr>
        <w:t>Ｄ３</w:t>
      </w:r>
      <w:r w:rsidRPr="00A14669">
        <w:rPr>
          <w:rFonts w:hint="eastAsia"/>
          <w:sz w:val="24"/>
          <w:szCs w:val="24"/>
        </w:rPr>
        <w:t>）において</w:t>
      </w:r>
      <w:r w:rsidR="00B47C01" w:rsidRPr="00A14669">
        <w:rPr>
          <w:rFonts w:hint="eastAsia"/>
          <w:sz w:val="24"/>
          <w:szCs w:val="24"/>
        </w:rPr>
        <w:t>，</w:t>
      </w:r>
    </w:p>
    <w:p w14:paraId="30729022" w14:textId="77777777" w:rsidR="004729CC" w:rsidRPr="004729CC" w:rsidRDefault="004729CC" w:rsidP="004729CC">
      <w:pPr>
        <w:ind w:left="504"/>
        <w:rPr>
          <w:szCs w:val="21"/>
        </w:rPr>
      </w:pPr>
    </w:p>
    <w:p w14:paraId="4190D4E9" w14:textId="3B44E137" w:rsidR="00D41B93" w:rsidRPr="004729CC" w:rsidRDefault="00D41B93" w:rsidP="004729CC">
      <w:pPr>
        <w:ind w:left="504"/>
        <w:rPr>
          <w:rFonts w:ascii="ＭＳ 明朝" w:cs="Times New Roman"/>
          <w:spacing w:val="6"/>
          <w:szCs w:val="21"/>
        </w:rPr>
      </w:pPr>
      <w:r w:rsidRPr="004729CC">
        <w:rPr>
          <w:rFonts w:hint="eastAsia"/>
          <w:szCs w:val="21"/>
        </w:rPr>
        <w:t>「委員会は</w:t>
      </w:r>
      <w:r w:rsidR="00B47C01" w:rsidRPr="004729CC">
        <w:rPr>
          <w:rFonts w:hint="eastAsia"/>
          <w:szCs w:val="21"/>
        </w:rPr>
        <w:t>，</w:t>
      </w:r>
      <w:r w:rsidRPr="004729CC">
        <w:rPr>
          <w:rFonts w:hint="eastAsia"/>
          <w:szCs w:val="21"/>
        </w:rPr>
        <w:t>締約国が</w:t>
      </w:r>
      <w:r w:rsidR="00B47C01" w:rsidRPr="004729CC">
        <w:rPr>
          <w:rFonts w:hint="eastAsia"/>
          <w:szCs w:val="21"/>
        </w:rPr>
        <w:t>，</w:t>
      </w:r>
      <w:r w:rsidRPr="004729CC">
        <w:rPr>
          <w:rFonts w:hint="eastAsia"/>
          <w:szCs w:val="21"/>
        </w:rPr>
        <w:t>規約の規定の多くが憲法に反映されている事実があるにもかかわらず</w:t>
      </w:r>
      <w:r w:rsidR="00B47C01" w:rsidRPr="004729CC">
        <w:rPr>
          <w:rFonts w:hint="eastAsia"/>
          <w:szCs w:val="21"/>
        </w:rPr>
        <w:t>，</w:t>
      </w:r>
      <w:r w:rsidRPr="004729CC">
        <w:rPr>
          <w:rFonts w:hint="eastAsia"/>
          <w:szCs w:val="21"/>
        </w:rPr>
        <w:t>国内法において規約の規定に対し</w:t>
      </w:r>
      <w:r w:rsidR="00B47C01" w:rsidRPr="004729CC">
        <w:rPr>
          <w:rFonts w:hint="eastAsia"/>
          <w:szCs w:val="21"/>
        </w:rPr>
        <w:t>，</w:t>
      </w:r>
      <w:r w:rsidRPr="004729CC">
        <w:rPr>
          <w:rFonts w:hint="eastAsia"/>
          <w:szCs w:val="21"/>
        </w:rPr>
        <w:t>満足のいく方法で効力を与えていないことに懸念を有する。委員会は</w:t>
      </w:r>
      <w:r w:rsidR="00B47C01" w:rsidRPr="004729CC">
        <w:rPr>
          <w:rFonts w:hint="eastAsia"/>
          <w:szCs w:val="21"/>
        </w:rPr>
        <w:t>，</w:t>
      </w:r>
      <w:r w:rsidRPr="004729CC">
        <w:rPr>
          <w:rFonts w:hint="eastAsia"/>
          <w:szCs w:val="21"/>
        </w:rPr>
        <w:t>立法及び政策形成過程において</w:t>
      </w:r>
      <w:r w:rsidR="00B47C01" w:rsidRPr="004729CC">
        <w:rPr>
          <w:rFonts w:hint="eastAsia"/>
          <w:szCs w:val="21"/>
        </w:rPr>
        <w:t>，</w:t>
      </w:r>
      <w:r w:rsidRPr="004729CC">
        <w:rPr>
          <w:rFonts w:hint="eastAsia"/>
          <w:szCs w:val="21"/>
        </w:rPr>
        <w:t>規約の規定が十分に考慮されておらず</w:t>
      </w:r>
      <w:r w:rsidR="00B47C01" w:rsidRPr="004729CC">
        <w:rPr>
          <w:rFonts w:hint="eastAsia"/>
          <w:szCs w:val="21"/>
        </w:rPr>
        <w:t>，</w:t>
      </w:r>
      <w:r w:rsidRPr="004729CC">
        <w:rPr>
          <w:rFonts w:hint="eastAsia"/>
          <w:szCs w:val="21"/>
        </w:rPr>
        <w:t>また</w:t>
      </w:r>
      <w:r w:rsidR="00B47C01" w:rsidRPr="004729CC">
        <w:rPr>
          <w:rFonts w:hint="eastAsia"/>
          <w:szCs w:val="21"/>
        </w:rPr>
        <w:t>，</w:t>
      </w:r>
      <w:r w:rsidRPr="004729CC">
        <w:rPr>
          <w:rFonts w:hint="eastAsia"/>
          <w:szCs w:val="21"/>
        </w:rPr>
        <w:t>立法上及び行政上の計画</w:t>
      </w:r>
      <w:r w:rsidR="00B47C01" w:rsidRPr="004729CC">
        <w:rPr>
          <w:rFonts w:hint="eastAsia"/>
          <w:szCs w:val="21"/>
        </w:rPr>
        <w:t>，</w:t>
      </w:r>
      <w:r w:rsidRPr="004729CC">
        <w:rPr>
          <w:rFonts w:hint="eastAsia"/>
          <w:szCs w:val="21"/>
        </w:rPr>
        <w:t>また国会での議論において</w:t>
      </w:r>
      <w:r w:rsidR="00B47C01" w:rsidRPr="004729CC">
        <w:rPr>
          <w:rFonts w:hint="eastAsia"/>
          <w:szCs w:val="21"/>
        </w:rPr>
        <w:t>，</w:t>
      </w:r>
      <w:r w:rsidRPr="004729CC">
        <w:rPr>
          <w:rFonts w:hint="eastAsia"/>
          <w:szCs w:val="21"/>
        </w:rPr>
        <w:t>規約の規定がほとんど言及されないことについても懸念を有する。委員会は</w:t>
      </w:r>
      <w:r w:rsidR="00B47C01" w:rsidRPr="004729CC">
        <w:rPr>
          <w:rFonts w:hint="eastAsia"/>
          <w:szCs w:val="21"/>
        </w:rPr>
        <w:t>，</w:t>
      </w:r>
      <w:r w:rsidRPr="004729CC">
        <w:rPr>
          <w:rFonts w:hint="eastAsia"/>
          <w:szCs w:val="21"/>
        </w:rPr>
        <w:t>さらに</w:t>
      </w:r>
      <w:r w:rsidR="00B47C01" w:rsidRPr="004729CC">
        <w:rPr>
          <w:rFonts w:hint="eastAsia"/>
          <w:szCs w:val="21"/>
        </w:rPr>
        <w:t>，</w:t>
      </w:r>
      <w:r w:rsidRPr="004729CC">
        <w:rPr>
          <w:rFonts w:hint="eastAsia"/>
          <w:szCs w:val="21"/>
        </w:rPr>
        <w:t>規約の規定に直接的効力を持つものはないとの誤った根拠に基づき</w:t>
      </w:r>
      <w:r w:rsidR="00B47C01" w:rsidRPr="004729CC">
        <w:rPr>
          <w:rFonts w:hint="eastAsia"/>
          <w:szCs w:val="21"/>
        </w:rPr>
        <w:t>，</w:t>
      </w:r>
      <w:r w:rsidRPr="004729CC">
        <w:rPr>
          <w:rFonts w:hint="eastAsia"/>
          <w:szCs w:val="21"/>
        </w:rPr>
        <w:t>司法の決定が</w:t>
      </w:r>
      <w:r w:rsidR="00B47C01" w:rsidRPr="004729CC">
        <w:rPr>
          <w:rFonts w:hint="eastAsia"/>
          <w:szCs w:val="21"/>
        </w:rPr>
        <w:t>，</w:t>
      </w:r>
      <w:r w:rsidRPr="004729CC">
        <w:rPr>
          <w:rFonts w:hint="eastAsia"/>
          <w:szCs w:val="21"/>
        </w:rPr>
        <w:t>一般的に規約に言及していない事実があることについて懸念を表明する。締約国がこの立場を支持することにより規約上の義務に違反していることは</w:t>
      </w:r>
      <w:r w:rsidR="00B47C01" w:rsidRPr="004729CC">
        <w:rPr>
          <w:rFonts w:hint="eastAsia"/>
          <w:szCs w:val="21"/>
        </w:rPr>
        <w:t>，</w:t>
      </w:r>
      <w:r w:rsidRPr="004729CC">
        <w:rPr>
          <w:rFonts w:hint="eastAsia"/>
          <w:szCs w:val="21"/>
        </w:rPr>
        <w:t>さらなる懸念事項である。」（パラグラフ１０）</w:t>
      </w:r>
    </w:p>
    <w:p w14:paraId="36103C32" w14:textId="77777777" w:rsidR="004729CC" w:rsidRDefault="004729CC" w:rsidP="00D41B93">
      <w:pPr>
        <w:ind w:left="504"/>
        <w:rPr>
          <w:sz w:val="24"/>
          <w:szCs w:val="24"/>
        </w:rPr>
      </w:pPr>
    </w:p>
    <w:p w14:paraId="6C44BC45" w14:textId="16BB2440" w:rsidR="00D41B93" w:rsidRDefault="00D41B93" w:rsidP="007865C0">
      <w:pPr>
        <w:ind w:leftChars="100" w:left="245"/>
        <w:jc w:val="left"/>
        <w:rPr>
          <w:sz w:val="24"/>
          <w:szCs w:val="24"/>
        </w:rPr>
      </w:pPr>
      <w:r w:rsidRPr="00A14669">
        <w:rPr>
          <w:rFonts w:hint="eastAsia"/>
          <w:sz w:val="24"/>
          <w:szCs w:val="24"/>
        </w:rPr>
        <w:t>という強い懸念を表明し</w:t>
      </w:r>
      <w:r w:rsidR="00B47C01" w:rsidRPr="00A14669">
        <w:rPr>
          <w:rFonts w:hint="eastAsia"/>
          <w:sz w:val="24"/>
          <w:szCs w:val="24"/>
        </w:rPr>
        <w:t>，</w:t>
      </w:r>
      <w:r w:rsidR="00FE1D26" w:rsidRPr="00A14669">
        <w:rPr>
          <w:rFonts w:hint="eastAsia"/>
          <w:sz w:val="24"/>
          <w:szCs w:val="24"/>
        </w:rPr>
        <w:t>立法・行政・司法のすべてに対して</w:t>
      </w:r>
      <w:r w:rsidRPr="00A14669">
        <w:rPr>
          <w:rFonts w:hint="eastAsia"/>
          <w:sz w:val="24"/>
          <w:szCs w:val="24"/>
        </w:rPr>
        <w:t>社会権規約を</w:t>
      </w:r>
      <w:r w:rsidR="00FE1D26" w:rsidRPr="00A14669">
        <w:rPr>
          <w:rFonts w:hint="eastAsia"/>
          <w:sz w:val="24"/>
          <w:szCs w:val="24"/>
        </w:rPr>
        <w:t>十分に考慮する</w:t>
      </w:r>
      <w:r w:rsidRPr="00A14669">
        <w:rPr>
          <w:rFonts w:hint="eastAsia"/>
          <w:sz w:val="24"/>
          <w:szCs w:val="24"/>
        </w:rPr>
        <w:t>よう強く</w:t>
      </w:r>
      <w:r w:rsidRPr="00C12C69">
        <w:rPr>
          <w:rFonts w:asciiTheme="minorEastAsia" w:hAnsiTheme="minorEastAsia" w:hint="eastAsia"/>
          <w:sz w:val="24"/>
          <w:szCs w:val="24"/>
        </w:rPr>
        <w:t>求めた</w:t>
      </w:r>
      <w:r w:rsidRPr="00A14669">
        <w:rPr>
          <w:rFonts w:hint="eastAsia"/>
          <w:sz w:val="24"/>
          <w:szCs w:val="24"/>
        </w:rPr>
        <w:t>。</w:t>
      </w:r>
    </w:p>
    <w:p w14:paraId="27E22DD2" w14:textId="77777777" w:rsidR="004729CC" w:rsidRPr="00A14669" w:rsidRDefault="004729CC" w:rsidP="00D41B93">
      <w:pPr>
        <w:ind w:left="504"/>
        <w:rPr>
          <w:rFonts w:ascii="ＭＳ 明朝" w:cs="Times New Roman"/>
          <w:spacing w:val="6"/>
          <w:sz w:val="24"/>
          <w:szCs w:val="24"/>
        </w:rPr>
      </w:pPr>
    </w:p>
    <w:p w14:paraId="23F783CD" w14:textId="30B0D527" w:rsidR="00D41B93" w:rsidRPr="00A14669" w:rsidRDefault="00F074E6" w:rsidP="003460CA">
      <w:pPr>
        <w:ind w:left="276" w:hangingChars="100" w:hanging="276"/>
        <w:outlineLvl w:val="1"/>
        <w:rPr>
          <w:rFonts w:ascii="ＭＳ ゴシック" w:eastAsia="ＭＳ ゴシック" w:hAnsi="ＭＳ ゴシック" w:cs="Times New Roman"/>
          <w:b/>
          <w:spacing w:val="6"/>
          <w:sz w:val="24"/>
          <w:szCs w:val="24"/>
        </w:rPr>
      </w:pPr>
      <w:bookmarkStart w:id="13" w:name="_Toc5009751"/>
      <w:r w:rsidRPr="00A14669">
        <w:rPr>
          <w:rFonts w:ascii="ＭＳ ゴシック" w:eastAsia="ＭＳ ゴシック" w:hAnsi="ＭＳ ゴシック" w:hint="eastAsia"/>
          <w:b/>
          <w:sz w:val="24"/>
          <w:szCs w:val="24"/>
        </w:rPr>
        <w:t xml:space="preserve">２　</w:t>
      </w:r>
      <w:r w:rsidR="00D41B93" w:rsidRPr="00A14669">
        <w:rPr>
          <w:rFonts w:ascii="ＭＳ ゴシック" w:eastAsia="ＭＳ ゴシック" w:hAnsi="ＭＳ ゴシック" w:hint="eastAsia"/>
          <w:b/>
          <w:sz w:val="24"/>
          <w:szCs w:val="24"/>
        </w:rPr>
        <w:t>同委員会は第３回政府報告書審査でも再度社会権規約を無視する司法に強い懸念を表明した</w:t>
      </w:r>
      <w:bookmarkEnd w:id="13"/>
    </w:p>
    <w:p w14:paraId="2E5E734F" w14:textId="01EE3F77" w:rsidR="004729CC" w:rsidRDefault="00D41B93" w:rsidP="00C12C69">
      <w:pPr>
        <w:ind w:leftChars="100" w:left="245" w:firstLineChars="100" w:firstLine="275"/>
        <w:jc w:val="left"/>
        <w:rPr>
          <w:sz w:val="24"/>
          <w:szCs w:val="24"/>
        </w:rPr>
      </w:pPr>
      <w:r w:rsidRPr="00A14669">
        <w:rPr>
          <w:rFonts w:hint="eastAsia"/>
          <w:sz w:val="24"/>
          <w:szCs w:val="24"/>
        </w:rPr>
        <w:t>このように社会権規約委員会が日本に対して強い懸念を</w:t>
      </w:r>
      <w:r w:rsidR="005A6E2D" w:rsidRPr="00A14669">
        <w:rPr>
          <w:rFonts w:hint="eastAsia"/>
          <w:sz w:val="24"/>
          <w:szCs w:val="24"/>
        </w:rPr>
        <w:t>表明し</w:t>
      </w:r>
      <w:r w:rsidRPr="00A14669">
        <w:rPr>
          <w:rFonts w:hint="eastAsia"/>
          <w:sz w:val="24"/>
          <w:szCs w:val="24"/>
        </w:rPr>
        <w:t>たにもかかわらず</w:t>
      </w:r>
      <w:r w:rsidR="00B47C01" w:rsidRPr="00A14669">
        <w:rPr>
          <w:rFonts w:hint="eastAsia"/>
          <w:sz w:val="24"/>
          <w:szCs w:val="24"/>
        </w:rPr>
        <w:t>，</w:t>
      </w:r>
      <w:r w:rsidRPr="00A14669">
        <w:rPr>
          <w:rFonts w:hint="eastAsia"/>
          <w:sz w:val="24"/>
          <w:szCs w:val="24"/>
        </w:rPr>
        <w:t>その後の</w:t>
      </w:r>
      <w:r w:rsidRPr="00C12C69">
        <w:rPr>
          <w:rFonts w:asciiTheme="minorEastAsia" w:hAnsiTheme="minorEastAsia" w:hint="eastAsia"/>
          <w:sz w:val="24"/>
          <w:szCs w:val="24"/>
        </w:rPr>
        <w:t>日本</w:t>
      </w:r>
      <w:r w:rsidRPr="00A14669">
        <w:rPr>
          <w:rFonts w:hint="eastAsia"/>
          <w:sz w:val="24"/>
          <w:szCs w:val="24"/>
        </w:rPr>
        <w:t>の状況は一向に変化しなかった。そのため</w:t>
      </w:r>
      <w:r w:rsidR="00B47C01" w:rsidRPr="00A14669">
        <w:rPr>
          <w:rFonts w:hint="eastAsia"/>
          <w:sz w:val="24"/>
          <w:szCs w:val="24"/>
        </w:rPr>
        <w:t>，</w:t>
      </w:r>
      <w:r w:rsidRPr="00A14669">
        <w:rPr>
          <w:rFonts w:hint="eastAsia"/>
          <w:sz w:val="24"/>
          <w:szCs w:val="24"/>
        </w:rPr>
        <w:t>同委員会は</w:t>
      </w:r>
      <w:r w:rsidR="00B47C01" w:rsidRPr="00A14669">
        <w:rPr>
          <w:rFonts w:hint="eastAsia"/>
          <w:sz w:val="24"/>
          <w:szCs w:val="24"/>
        </w:rPr>
        <w:t>，</w:t>
      </w:r>
      <w:r w:rsidRPr="00A14669">
        <w:rPr>
          <w:rFonts w:hint="eastAsia"/>
          <w:sz w:val="24"/>
          <w:szCs w:val="24"/>
        </w:rPr>
        <w:t>２０１３年の第３回政府報告書審査の最終見解（甲</w:t>
      </w:r>
      <w:r w:rsidR="00DB66E5">
        <w:rPr>
          <w:rFonts w:hint="eastAsia"/>
          <w:sz w:val="24"/>
          <w:szCs w:val="24"/>
        </w:rPr>
        <w:t>Ｄ４</w:t>
      </w:r>
      <w:r w:rsidRPr="00A14669">
        <w:rPr>
          <w:rFonts w:hint="eastAsia"/>
          <w:sz w:val="24"/>
          <w:szCs w:val="24"/>
        </w:rPr>
        <w:t>）でも</w:t>
      </w:r>
      <w:r w:rsidR="00B47C01" w:rsidRPr="00A14669">
        <w:rPr>
          <w:rFonts w:hint="eastAsia"/>
          <w:sz w:val="24"/>
          <w:szCs w:val="24"/>
        </w:rPr>
        <w:t>，</w:t>
      </w:r>
      <w:r w:rsidRPr="00A14669">
        <w:rPr>
          <w:rFonts w:hint="eastAsia"/>
          <w:sz w:val="24"/>
          <w:szCs w:val="24"/>
        </w:rPr>
        <w:t>塩見訴訟最高裁判決（最判平成元年３月２日・判時１３６３号６８頁）が</w:t>
      </w:r>
      <w:r w:rsidR="00B47C01" w:rsidRPr="00A14669">
        <w:rPr>
          <w:rFonts w:hint="eastAsia"/>
          <w:sz w:val="24"/>
          <w:szCs w:val="24"/>
        </w:rPr>
        <w:t>，</w:t>
      </w:r>
      <w:r w:rsidRPr="00A14669">
        <w:rPr>
          <w:rFonts w:hint="eastAsia"/>
          <w:sz w:val="24"/>
          <w:szCs w:val="24"/>
        </w:rPr>
        <w:t>権利の漸進的実現を定める社会権規約第２条第１項を根拠として</w:t>
      </w:r>
      <w:r w:rsidR="00B47C01" w:rsidRPr="00A14669">
        <w:rPr>
          <w:rFonts w:hint="eastAsia"/>
          <w:sz w:val="24"/>
          <w:szCs w:val="24"/>
        </w:rPr>
        <w:t>，</w:t>
      </w:r>
      <w:r w:rsidRPr="00A14669">
        <w:rPr>
          <w:rFonts w:hint="eastAsia"/>
          <w:sz w:val="24"/>
          <w:szCs w:val="24"/>
        </w:rPr>
        <w:t>社会権規約は「締約国において</w:t>
      </w:r>
      <w:r w:rsidR="00B47C01" w:rsidRPr="00A14669">
        <w:rPr>
          <w:rFonts w:hint="eastAsia"/>
          <w:sz w:val="24"/>
          <w:szCs w:val="24"/>
        </w:rPr>
        <w:t>，</w:t>
      </w:r>
      <w:r w:rsidRPr="00A14669">
        <w:rPr>
          <w:rFonts w:hint="eastAsia"/>
          <w:sz w:val="24"/>
          <w:szCs w:val="24"/>
        </w:rPr>
        <w:t>社会保障についての権利が国の社会政策により保護されるに値するものであることを確認し</w:t>
      </w:r>
      <w:r w:rsidR="00B47C01" w:rsidRPr="00A14669">
        <w:rPr>
          <w:rFonts w:hint="eastAsia"/>
          <w:sz w:val="24"/>
          <w:szCs w:val="24"/>
        </w:rPr>
        <w:t>，</w:t>
      </w:r>
      <w:r w:rsidRPr="00A14669">
        <w:rPr>
          <w:rFonts w:hint="eastAsia"/>
          <w:sz w:val="24"/>
          <w:szCs w:val="24"/>
        </w:rPr>
        <w:t>右権利の実現に向けて積極的に社会保障政策を推進すべき政治的責任を負うことを宣明したものであって</w:t>
      </w:r>
      <w:r w:rsidR="00B47C01" w:rsidRPr="00A14669">
        <w:rPr>
          <w:rFonts w:hint="eastAsia"/>
          <w:sz w:val="24"/>
          <w:szCs w:val="24"/>
        </w:rPr>
        <w:t>，</w:t>
      </w:r>
      <w:r w:rsidRPr="00A14669">
        <w:rPr>
          <w:rFonts w:hint="eastAsia"/>
          <w:sz w:val="24"/>
          <w:szCs w:val="24"/>
        </w:rPr>
        <w:t>個人に対し即時に具体的権利を付与すべきことを定めたものではない。」と判示していることを念頭に</w:t>
      </w:r>
      <w:r w:rsidR="00B47C01" w:rsidRPr="00A14669">
        <w:rPr>
          <w:rFonts w:hint="eastAsia"/>
          <w:sz w:val="24"/>
          <w:szCs w:val="24"/>
        </w:rPr>
        <w:t>，</w:t>
      </w:r>
    </w:p>
    <w:p w14:paraId="0A2F5E81" w14:textId="77777777" w:rsidR="004729CC" w:rsidRDefault="004729CC" w:rsidP="004729CC">
      <w:pPr>
        <w:ind w:left="504"/>
        <w:rPr>
          <w:sz w:val="24"/>
          <w:szCs w:val="24"/>
        </w:rPr>
      </w:pPr>
    </w:p>
    <w:p w14:paraId="56492067" w14:textId="77777777" w:rsidR="004729CC" w:rsidRPr="004729CC" w:rsidRDefault="00D41B93" w:rsidP="00F11F77">
      <w:pPr>
        <w:ind w:leftChars="100" w:left="245"/>
        <w:rPr>
          <w:szCs w:val="21"/>
        </w:rPr>
      </w:pPr>
      <w:r w:rsidRPr="004729CC">
        <w:rPr>
          <w:rFonts w:hint="eastAsia"/>
          <w:szCs w:val="21"/>
        </w:rPr>
        <w:t>「委員会は</w:t>
      </w:r>
      <w:r w:rsidR="00B47C01" w:rsidRPr="004729CC">
        <w:rPr>
          <w:rFonts w:hint="eastAsia"/>
          <w:szCs w:val="21"/>
        </w:rPr>
        <w:t>，</w:t>
      </w:r>
      <w:r w:rsidRPr="004729CC">
        <w:rPr>
          <w:rFonts w:hint="eastAsia"/>
          <w:szCs w:val="21"/>
        </w:rPr>
        <w:t>締約国が本規約の規定を国内法体系において効力を与えていないという従前の懸念（第２回政府報告書審査における懸念：引用者注）を再度表明する。この結果</w:t>
      </w:r>
      <w:r w:rsidR="00B47C01" w:rsidRPr="004729CC">
        <w:rPr>
          <w:rFonts w:hint="eastAsia"/>
          <w:szCs w:val="21"/>
        </w:rPr>
        <w:t>，</w:t>
      </w:r>
      <w:r w:rsidRPr="004729CC">
        <w:rPr>
          <w:rFonts w:hint="eastAsia"/>
          <w:szCs w:val="21"/>
        </w:rPr>
        <w:t>締約国の裁判所は本規約の規定が国内的に適用できないとする判断を下している。また</w:t>
      </w:r>
      <w:r w:rsidR="00B47C01" w:rsidRPr="004729CC">
        <w:rPr>
          <w:rFonts w:hint="eastAsia"/>
          <w:szCs w:val="21"/>
        </w:rPr>
        <w:t>，</w:t>
      </w:r>
      <w:r w:rsidRPr="004729CC">
        <w:rPr>
          <w:rFonts w:hint="eastAsia"/>
          <w:szCs w:val="21"/>
        </w:rPr>
        <w:t>委員会は</w:t>
      </w:r>
      <w:r w:rsidR="00B47C01" w:rsidRPr="004729CC">
        <w:rPr>
          <w:rFonts w:hint="eastAsia"/>
          <w:szCs w:val="21"/>
        </w:rPr>
        <w:t>，</w:t>
      </w:r>
      <w:r w:rsidRPr="004729CC">
        <w:rPr>
          <w:rFonts w:hint="eastAsia"/>
          <w:szCs w:val="21"/>
        </w:rPr>
        <w:t>締約国が本規約の下での義務について即時的効力がないと解釈していることに懸念を表明する（第２条１）。」</w:t>
      </w:r>
    </w:p>
    <w:p w14:paraId="43403A85" w14:textId="027812C5" w:rsidR="004729CC" w:rsidRPr="004729CC" w:rsidRDefault="00D41B93" w:rsidP="00F11F77">
      <w:pPr>
        <w:ind w:leftChars="100" w:left="245"/>
        <w:rPr>
          <w:szCs w:val="21"/>
        </w:rPr>
      </w:pPr>
      <w:r w:rsidRPr="004729CC">
        <w:rPr>
          <w:rFonts w:hint="eastAsia"/>
          <w:szCs w:val="21"/>
        </w:rPr>
        <w:t>「委員会は締約国がその国内法体系において本規約の効力を完全に発生させるため</w:t>
      </w:r>
      <w:r w:rsidR="00B47C01" w:rsidRPr="004729CC">
        <w:rPr>
          <w:rFonts w:hint="eastAsia"/>
          <w:szCs w:val="21"/>
        </w:rPr>
        <w:t>，</w:t>
      </w:r>
      <w:r w:rsidRPr="004729CC">
        <w:rPr>
          <w:rFonts w:hint="eastAsia"/>
          <w:szCs w:val="21"/>
        </w:rPr>
        <w:t>本規約の規定が自動執行力がないと判断する場合の関連法の制定を含め</w:t>
      </w:r>
      <w:r w:rsidR="00B47C01" w:rsidRPr="004729CC">
        <w:rPr>
          <w:rFonts w:hint="eastAsia"/>
          <w:szCs w:val="21"/>
        </w:rPr>
        <w:t>，</w:t>
      </w:r>
      <w:r w:rsidRPr="004729CC">
        <w:rPr>
          <w:rFonts w:hint="eastAsia"/>
          <w:szCs w:val="21"/>
        </w:rPr>
        <w:t>必要な措置を講じることを要求する。この関連で</w:t>
      </w:r>
      <w:r w:rsidR="00B47C01" w:rsidRPr="004729CC">
        <w:rPr>
          <w:rFonts w:hint="eastAsia"/>
          <w:szCs w:val="21"/>
        </w:rPr>
        <w:t>，</w:t>
      </w:r>
      <w:r w:rsidRPr="004729CC">
        <w:rPr>
          <w:rFonts w:hint="eastAsia"/>
          <w:szCs w:val="21"/>
        </w:rPr>
        <w:t>委員会は締約国に対し本規約の国内適用に関する同委員会の一般的意見９番（１９９８年・甲</w:t>
      </w:r>
      <w:r w:rsidR="00DB66E5">
        <w:rPr>
          <w:rFonts w:hint="eastAsia"/>
          <w:szCs w:val="21"/>
        </w:rPr>
        <w:t>Ｄ５</w:t>
      </w:r>
      <w:r w:rsidRPr="004729CC">
        <w:rPr>
          <w:rFonts w:hint="eastAsia"/>
          <w:szCs w:val="21"/>
        </w:rPr>
        <w:t>）につき言及する。」</w:t>
      </w:r>
    </w:p>
    <w:p w14:paraId="22174D10" w14:textId="3EE76BA4" w:rsidR="00F11F77" w:rsidRDefault="00D41B93" w:rsidP="00F11F77">
      <w:pPr>
        <w:ind w:leftChars="100" w:left="245"/>
        <w:rPr>
          <w:szCs w:val="21"/>
        </w:rPr>
      </w:pPr>
      <w:r w:rsidRPr="004729CC">
        <w:rPr>
          <w:rFonts w:hint="eastAsia"/>
          <w:szCs w:val="21"/>
        </w:rPr>
        <w:t>「さらに</w:t>
      </w:r>
      <w:r w:rsidR="00B47C01" w:rsidRPr="004729CC">
        <w:rPr>
          <w:rFonts w:hint="eastAsia"/>
          <w:szCs w:val="21"/>
        </w:rPr>
        <w:t>，</w:t>
      </w:r>
      <w:r w:rsidRPr="004729CC">
        <w:rPr>
          <w:rFonts w:hint="eastAsia"/>
          <w:szCs w:val="21"/>
        </w:rPr>
        <w:t>委員会は</w:t>
      </w:r>
      <w:r w:rsidR="00B47C01" w:rsidRPr="004729CC">
        <w:rPr>
          <w:rFonts w:hint="eastAsia"/>
          <w:szCs w:val="21"/>
        </w:rPr>
        <w:t>，</w:t>
      </w:r>
      <w:r w:rsidRPr="004729CC">
        <w:rPr>
          <w:rFonts w:hint="eastAsia"/>
          <w:szCs w:val="21"/>
        </w:rPr>
        <w:t>締約国の義務の性質に関する同委員会の一般的意見３番（１９９０年・甲</w:t>
      </w:r>
      <w:r w:rsidR="00DB66E5">
        <w:rPr>
          <w:rFonts w:hint="eastAsia"/>
          <w:szCs w:val="21"/>
        </w:rPr>
        <w:t>Ｄ６</w:t>
      </w:r>
      <w:r w:rsidRPr="004729CC">
        <w:rPr>
          <w:rFonts w:hint="eastAsia"/>
          <w:szCs w:val="21"/>
        </w:rPr>
        <w:t>）に言及しつつ</w:t>
      </w:r>
      <w:r w:rsidR="00B47C01" w:rsidRPr="004729CC">
        <w:rPr>
          <w:rFonts w:hint="eastAsia"/>
          <w:szCs w:val="21"/>
        </w:rPr>
        <w:t>，</w:t>
      </w:r>
      <w:r w:rsidRPr="004729CC">
        <w:rPr>
          <w:rFonts w:hint="eastAsia"/>
          <w:szCs w:val="21"/>
        </w:rPr>
        <w:t>締約国に本規約に定める諸権利は加盟国に対し最小限の中核的な義務を即時的に負わせるものであり</w:t>
      </w:r>
      <w:r w:rsidR="00B47C01" w:rsidRPr="004729CC">
        <w:rPr>
          <w:rFonts w:hint="eastAsia"/>
          <w:szCs w:val="21"/>
        </w:rPr>
        <w:t>，</w:t>
      </w:r>
      <w:r w:rsidR="00F11F77">
        <w:rPr>
          <w:rFonts w:hint="eastAsia"/>
          <w:szCs w:val="21"/>
        </w:rPr>
        <w:t>『</w:t>
      </w:r>
      <w:r w:rsidRPr="004729CC">
        <w:rPr>
          <w:rFonts w:hint="eastAsia"/>
          <w:szCs w:val="21"/>
        </w:rPr>
        <w:t>漸進的実現</w:t>
      </w:r>
      <w:r w:rsidR="00F11F77">
        <w:rPr>
          <w:rFonts w:hint="eastAsia"/>
          <w:szCs w:val="21"/>
        </w:rPr>
        <w:t>』</w:t>
      </w:r>
      <w:r w:rsidRPr="004729CC">
        <w:rPr>
          <w:rFonts w:hint="eastAsia"/>
          <w:szCs w:val="21"/>
        </w:rPr>
        <w:t>との用語は本規約の権利の完全な実現を可能な限り迅速かつ効果的に達成するよう義務を課すものであることを想起させる。」</w:t>
      </w:r>
    </w:p>
    <w:p w14:paraId="22D46195" w14:textId="72F415BB" w:rsidR="004729CC" w:rsidRPr="004729CC" w:rsidRDefault="00D41B93" w:rsidP="00F11F77">
      <w:pPr>
        <w:ind w:leftChars="100" w:left="245"/>
        <w:rPr>
          <w:szCs w:val="21"/>
        </w:rPr>
      </w:pPr>
      <w:r w:rsidRPr="004729CC">
        <w:rPr>
          <w:rFonts w:hint="eastAsia"/>
          <w:szCs w:val="21"/>
        </w:rPr>
        <w:t>「また</w:t>
      </w:r>
      <w:r w:rsidR="00B47C01" w:rsidRPr="004729CC">
        <w:rPr>
          <w:rFonts w:hint="eastAsia"/>
          <w:szCs w:val="21"/>
        </w:rPr>
        <w:t>，</w:t>
      </w:r>
      <w:r w:rsidRPr="004729CC">
        <w:rPr>
          <w:rFonts w:hint="eastAsia"/>
          <w:szCs w:val="21"/>
        </w:rPr>
        <w:t>委員会は</w:t>
      </w:r>
      <w:r w:rsidR="00B47C01" w:rsidRPr="004729CC">
        <w:rPr>
          <w:rFonts w:hint="eastAsia"/>
          <w:szCs w:val="21"/>
        </w:rPr>
        <w:t>，</w:t>
      </w:r>
      <w:r w:rsidRPr="004729CC">
        <w:rPr>
          <w:rFonts w:hint="eastAsia"/>
          <w:szCs w:val="21"/>
        </w:rPr>
        <w:t>委員会の法体系及び一般的意見に留意して</w:t>
      </w:r>
      <w:r w:rsidR="00B47C01" w:rsidRPr="004729CC">
        <w:rPr>
          <w:rFonts w:hint="eastAsia"/>
          <w:szCs w:val="21"/>
        </w:rPr>
        <w:t>，</w:t>
      </w:r>
      <w:r w:rsidRPr="004729CC">
        <w:rPr>
          <w:rFonts w:hint="eastAsia"/>
          <w:szCs w:val="21"/>
        </w:rPr>
        <w:t>締約国に対し日本の司法研修所の課程並びに司法の専門家及び弁護士のための研修プログラムが経済的</w:t>
      </w:r>
      <w:r w:rsidR="00B47C01" w:rsidRPr="004729CC">
        <w:rPr>
          <w:rFonts w:hint="eastAsia"/>
          <w:szCs w:val="21"/>
        </w:rPr>
        <w:t>，</w:t>
      </w:r>
      <w:r w:rsidRPr="004729CC">
        <w:rPr>
          <w:rFonts w:hint="eastAsia"/>
          <w:szCs w:val="21"/>
        </w:rPr>
        <w:t>社会的及び文化的権利の司法適合性を適切に扱うことを確保するよう要求する。」（パラグラフ７）</w:t>
      </w:r>
    </w:p>
    <w:p w14:paraId="08BEA204" w14:textId="77777777" w:rsidR="004729CC" w:rsidRDefault="004729CC" w:rsidP="004729CC">
      <w:pPr>
        <w:ind w:firstLineChars="200" w:firstLine="550"/>
        <w:rPr>
          <w:sz w:val="24"/>
          <w:szCs w:val="24"/>
        </w:rPr>
      </w:pPr>
    </w:p>
    <w:p w14:paraId="0CDE0C06" w14:textId="48B04BF3" w:rsidR="00D41B93" w:rsidRPr="00A14669" w:rsidRDefault="00D41B93" w:rsidP="007865C0">
      <w:pPr>
        <w:ind w:leftChars="100" w:left="245"/>
        <w:jc w:val="left"/>
        <w:rPr>
          <w:sz w:val="24"/>
          <w:szCs w:val="24"/>
        </w:rPr>
      </w:pPr>
      <w:r w:rsidRPr="00A14669">
        <w:rPr>
          <w:rFonts w:hint="eastAsia"/>
          <w:sz w:val="24"/>
          <w:szCs w:val="24"/>
        </w:rPr>
        <w:t>として</w:t>
      </w:r>
      <w:r w:rsidR="00B47C01" w:rsidRPr="00A14669">
        <w:rPr>
          <w:rFonts w:hint="eastAsia"/>
          <w:sz w:val="24"/>
          <w:szCs w:val="24"/>
        </w:rPr>
        <w:t>，</w:t>
      </w:r>
      <w:r w:rsidRPr="00A14669">
        <w:rPr>
          <w:rFonts w:hint="eastAsia"/>
          <w:sz w:val="24"/>
          <w:szCs w:val="24"/>
        </w:rPr>
        <w:t>再度日本の現状に強い懸念を表明した。</w:t>
      </w:r>
    </w:p>
    <w:p w14:paraId="43BCCD48" w14:textId="77777777" w:rsidR="004729CC" w:rsidRPr="00F11F77" w:rsidRDefault="004729CC" w:rsidP="002A499B">
      <w:pPr>
        <w:ind w:leftChars="6" w:left="267" w:hanging="252"/>
        <w:rPr>
          <w:b/>
          <w:sz w:val="24"/>
          <w:szCs w:val="24"/>
        </w:rPr>
      </w:pPr>
    </w:p>
    <w:p w14:paraId="1BD3E836" w14:textId="3695DBC0" w:rsidR="002A499B" w:rsidRPr="004729CC" w:rsidRDefault="002A499B" w:rsidP="003460CA">
      <w:pPr>
        <w:ind w:left="276" w:hangingChars="100" w:hanging="276"/>
        <w:outlineLvl w:val="1"/>
        <w:rPr>
          <w:rFonts w:asciiTheme="majorEastAsia" w:eastAsiaTheme="majorEastAsia" w:hAnsiTheme="majorEastAsia" w:cs="Times New Roman"/>
          <w:b/>
          <w:spacing w:val="6"/>
          <w:sz w:val="24"/>
          <w:szCs w:val="24"/>
        </w:rPr>
      </w:pPr>
      <w:bookmarkStart w:id="14" w:name="_Toc5009752"/>
      <w:r w:rsidRPr="004729CC">
        <w:rPr>
          <w:rFonts w:asciiTheme="majorEastAsia" w:eastAsiaTheme="majorEastAsia" w:hAnsiTheme="majorEastAsia" w:hint="eastAsia"/>
          <w:b/>
          <w:sz w:val="24"/>
          <w:szCs w:val="24"/>
        </w:rPr>
        <w:t>３　２０１３年に出された社会権規約委員会による最終見解も日本に対して生活保護基準引き下げに強い懸念を表明している</w:t>
      </w:r>
      <w:bookmarkEnd w:id="14"/>
    </w:p>
    <w:p w14:paraId="6AB06C2D" w14:textId="67524CCE" w:rsidR="004729CC" w:rsidRDefault="002A499B" w:rsidP="00C12C69">
      <w:pPr>
        <w:ind w:leftChars="100" w:left="245" w:firstLineChars="100" w:firstLine="275"/>
        <w:jc w:val="left"/>
        <w:rPr>
          <w:sz w:val="24"/>
          <w:szCs w:val="24"/>
        </w:rPr>
      </w:pPr>
      <w:r w:rsidRPr="00A14669">
        <w:rPr>
          <w:rFonts w:hint="eastAsia"/>
          <w:sz w:val="24"/>
          <w:szCs w:val="24"/>
        </w:rPr>
        <w:t>２０１３年に社会権規約委員会が日本に対して行った第３回政府報告書審査の最終見解（甲</w:t>
      </w:r>
      <w:r w:rsidR="00DB66E5">
        <w:rPr>
          <w:rFonts w:hint="eastAsia"/>
          <w:sz w:val="24"/>
          <w:szCs w:val="24"/>
        </w:rPr>
        <w:t>Ｄ４</w:t>
      </w:r>
      <w:r w:rsidRPr="00A14669">
        <w:rPr>
          <w:rFonts w:hint="eastAsia"/>
          <w:sz w:val="24"/>
          <w:szCs w:val="24"/>
        </w:rPr>
        <w:t>）は</w:t>
      </w:r>
      <w:r w:rsidR="00B47C01" w:rsidRPr="00A14669">
        <w:rPr>
          <w:rFonts w:hint="eastAsia"/>
          <w:sz w:val="24"/>
          <w:szCs w:val="24"/>
        </w:rPr>
        <w:t>，</w:t>
      </w:r>
      <w:r w:rsidRPr="00A14669">
        <w:rPr>
          <w:rFonts w:hint="eastAsia"/>
          <w:sz w:val="24"/>
          <w:szCs w:val="24"/>
        </w:rPr>
        <w:t>２０１３年からの生活保護基準引き下げを念頭に置いた上で</w:t>
      </w:r>
      <w:r w:rsidR="00B47C01" w:rsidRPr="00A14669">
        <w:rPr>
          <w:rFonts w:hint="eastAsia"/>
          <w:sz w:val="24"/>
          <w:szCs w:val="24"/>
        </w:rPr>
        <w:t>，</w:t>
      </w:r>
    </w:p>
    <w:p w14:paraId="7613984A" w14:textId="77777777" w:rsidR="004729CC" w:rsidRDefault="004729CC" w:rsidP="004729CC">
      <w:pPr>
        <w:ind w:left="252"/>
        <w:rPr>
          <w:sz w:val="24"/>
          <w:szCs w:val="24"/>
        </w:rPr>
      </w:pPr>
    </w:p>
    <w:p w14:paraId="68C652FB" w14:textId="77777777" w:rsidR="004729CC" w:rsidRPr="004729CC" w:rsidRDefault="002A499B" w:rsidP="004729CC">
      <w:pPr>
        <w:ind w:left="252"/>
        <w:rPr>
          <w:szCs w:val="21"/>
        </w:rPr>
      </w:pPr>
      <w:r w:rsidRPr="004729CC">
        <w:rPr>
          <w:rFonts w:hint="eastAsia"/>
          <w:szCs w:val="21"/>
        </w:rPr>
        <w:t>「委員会は</w:t>
      </w:r>
      <w:r w:rsidR="00B47C01" w:rsidRPr="004729CC">
        <w:rPr>
          <w:rFonts w:hint="eastAsia"/>
          <w:szCs w:val="21"/>
        </w:rPr>
        <w:t>，</w:t>
      </w:r>
      <w:r w:rsidRPr="004729CC">
        <w:rPr>
          <w:rFonts w:hint="eastAsia"/>
          <w:szCs w:val="21"/>
        </w:rPr>
        <w:t>社会保障への予算分配の大幅な削減が</w:t>
      </w:r>
      <w:r w:rsidR="00B47C01" w:rsidRPr="004729CC">
        <w:rPr>
          <w:rFonts w:hint="eastAsia"/>
          <w:szCs w:val="21"/>
        </w:rPr>
        <w:t>，</w:t>
      </w:r>
      <w:r w:rsidRPr="004729CC">
        <w:rPr>
          <w:rFonts w:hint="eastAsia"/>
          <w:szCs w:val="21"/>
        </w:rPr>
        <w:t>特に不利益を受け主流から排斥されている集団の経済的及び社会的権利の享受に否定的に影響していることに懸念を持って留意する。」</w:t>
      </w:r>
    </w:p>
    <w:p w14:paraId="4E2AF26C" w14:textId="1B6A4A04" w:rsidR="002A499B" w:rsidRPr="004729CC" w:rsidRDefault="002A499B" w:rsidP="004729CC">
      <w:pPr>
        <w:ind w:left="252"/>
        <w:rPr>
          <w:rFonts w:ascii="ＭＳ 明朝" w:cs="Times New Roman"/>
          <w:spacing w:val="6"/>
          <w:szCs w:val="21"/>
        </w:rPr>
      </w:pPr>
      <w:r w:rsidRPr="004729CC">
        <w:rPr>
          <w:rFonts w:hint="eastAsia"/>
          <w:szCs w:val="21"/>
        </w:rPr>
        <w:t>「締約国の義務の性質に関する一般的意見３番（１９９８年）を想起し</w:t>
      </w:r>
      <w:r w:rsidR="00B47C01" w:rsidRPr="004729CC">
        <w:rPr>
          <w:rFonts w:hint="eastAsia"/>
          <w:szCs w:val="21"/>
        </w:rPr>
        <w:t>，</w:t>
      </w:r>
      <w:r w:rsidRPr="004729CC">
        <w:rPr>
          <w:rFonts w:hint="eastAsia"/>
          <w:szCs w:val="21"/>
        </w:rPr>
        <w:t>委員会は締約国に対し後退的措置は最大限の利用可能な資源を完全に活用した状況でのみ講じられることを確保するよう要求する。さらに</w:t>
      </w:r>
      <w:r w:rsidR="00B47C01" w:rsidRPr="004729CC">
        <w:rPr>
          <w:rFonts w:hint="eastAsia"/>
          <w:szCs w:val="21"/>
        </w:rPr>
        <w:t>，</w:t>
      </w:r>
      <w:r w:rsidRPr="004729CC">
        <w:rPr>
          <w:rFonts w:hint="eastAsia"/>
          <w:szCs w:val="21"/>
        </w:rPr>
        <w:t>委員会は締約国に対し社会保障費の削減が本規約の権利を享受する裨益者（「ひえきしゃ」原文では“</w:t>
      </w:r>
      <w:r w:rsidRPr="004729CC">
        <w:rPr>
          <w:rFonts w:hint="eastAsia"/>
          <w:szCs w:val="21"/>
        </w:rPr>
        <w:t>t</w:t>
      </w:r>
      <w:r w:rsidRPr="004729CC">
        <w:rPr>
          <w:szCs w:val="21"/>
        </w:rPr>
        <w:t>he recipients”</w:t>
      </w:r>
      <w:r w:rsidRPr="004729CC">
        <w:rPr>
          <w:rFonts w:hint="eastAsia"/>
          <w:szCs w:val="21"/>
        </w:rPr>
        <w:t>）に与える影響を監視することを要求する。委員会はまた</w:t>
      </w:r>
      <w:r w:rsidR="00B47C01" w:rsidRPr="004729CC">
        <w:rPr>
          <w:rFonts w:hint="eastAsia"/>
          <w:szCs w:val="21"/>
        </w:rPr>
        <w:t>，</w:t>
      </w:r>
      <w:r w:rsidRPr="004729CC">
        <w:rPr>
          <w:rFonts w:hint="eastAsia"/>
          <w:szCs w:val="21"/>
        </w:rPr>
        <w:t>社会保障の権利に関する一般的意見１９番（２００７年）パラグラフ４２及び世界経済・財政危機の状況における本規約の義務に関する委員長から締約国に対する２０１２年５月１６日の書簡への締約国の注目を促す。」（パラグラフ９）</w:t>
      </w:r>
    </w:p>
    <w:p w14:paraId="57A64555" w14:textId="77777777" w:rsidR="004729CC" w:rsidRDefault="004729CC" w:rsidP="002A499B">
      <w:pPr>
        <w:ind w:left="252"/>
        <w:rPr>
          <w:sz w:val="24"/>
          <w:szCs w:val="24"/>
        </w:rPr>
      </w:pPr>
    </w:p>
    <w:p w14:paraId="60A2EF7A" w14:textId="3DCE6966" w:rsidR="002A499B" w:rsidRPr="00A14669" w:rsidRDefault="002A499B" w:rsidP="002A499B">
      <w:pPr>
        <w:ind w:left="252"/>
        <w:rPr>
          <w:rFonts w:ascii="ＭＳ 明朝" w:cs="Times New Roman"/>
          <w:spacing w:val="6"/>
          <w:sz w:val="24"/>
          <w:szCs w:val="24"/>
        </w:rPr>
      </w:pPr>
      <w:r w:rsidRPr="00A14669">
        <w:rPr>
          <w:rFonts w:hint="eastAsia"/>
          <w:sz w:val="24"/>
          <w:szCs w:val="24"/>
        </w:rPr>
        <w:t>と指摘し</w:t>
      </w:r>
      <w:r w:rsidR="00B47C01" w:rsidRPr="00A14669">
        <w:rPr>
          <w:rFonts w:hint="eastAsia"/>
          <w:sz w:val="24"/>
          <w:szCs w:val="24"/>
        </w:rPr>
        <w:t>，</w:t>
      </w:r>
      <w:r w:rsidRPr="00A14669">
        <w:rPr>
          <w:rFonts w:hint="eastAsia"/>
          <w:sz w:val="24"/>
          <w:szCs w:val="24"/>
        </w:rPr>
        <w:t>政府の生活保護の加算廃止や基準引き下げに強い懸念を表明している。</w:t>
      </w:r>
    </w:p>
    <w:p w14:paraId="2103386B" w14:textId="77777777" w:rsidR="002A499B" w:rsidRPr="00A14669" w:rsidRDefault="002A499B" w:rsidP="00D41B93">
      <w:pPr>
        <w:ind w:left="756" w:hanging="252"/>
        <w:rPr>
          <w:rFonts w:ascii="ＭＳ 明朝" w:cs="Times New Roman"/>
          <w:spacing w:val="6"/>
          <w:sz w:val="24"/>
          <w:szCs w:val="24"/>
        </w:rPr>
      </w:pPr>
    </w:p>
    <w:p w14:paraId="6F2E54A7" w14:textId="524D8C48" w:rsidR="00D41B93" w:rsidRPr="00A14669" w:rsidRDefault="00F074E6" w:rsidP="003460CA">
      <w:pPr>
        <w:ind w:left="276" w:hangingChars="100" w:hanging="276"/>
        <w:outlineLvl w:val="0"/>
        <w:rPr>
          <w:rFonts w:ascii="ＭＳ ゴシック" w:eastAsia="ＭＳ ゴシック" w:hAnsi="ＭＳ ゴシック"/>
          <w:b/>
          <w:sz w:val="24"/>
          <w:szCs w:val="24"/>
        </w:rPr>
      </w:pPr>
      <w:bookmarkStart w:id="15" w:name="_Toc5009753"/>
      <w:r w:rsidRPr="00A14669">
        <w:rPr>
          <w:rFonts w:ascii="ＭＳ ゴシック" w:eastAsia="ＭＳ ゴシック" w:hAnsi="ＭＳ ゴシック" w:hint="eastAsia"/>
          <w:b/>
          <w:sz w:val="24"/>
          <w:szCs w:val="24"/>
        </w:rPr>
        <w:t>第</w:t>
      </w:r>
      <w:r w:rsidR="001D35E8" w:rsidRPr="00A14669">
        <w:rPr>
          <w:rFonts w:ascii="ＭＳ ゴシック" w:eastAsia="ＭＳ ゴシック" w:hAnsi="ＭＳ ゴシック" w:hint="eastAsia"/>
          <w:b/>
          <w:sz w:val="24"/>
          <w:szCs w:val="24"/>
        </w:rPr>
        <w:t xml:space="preserve">４　</w:t>
      </w:r>
      <w:r w:rsidR="006977EC" w:rsidRPr="00A14669">
        <w:rPr>
          <w:rFonts w:ascii="ＭＳ ゴシック" w:eastAsia="ＭＳ ゴシック" w:hAnsi="ＭＳ ゴシック" w:hint="eastAsia"/>
          <w:b/>
          <w:sz w:val="24"/>
          <w:szCs w:val="24"/>
        </w:rPr>
        <w:t>子どもの権利委員会</w:t>
      </w:r>
      <w:r w:rsidR="00D41B93" w:rsidRPr="00A14669">
        <w:rPr>
          <w:rFonts w:ascii="ＭＳ ゴシック" w:eastAsia="ＭＳ ゴシック" w:hAnsi="ＭＳ ゴシック" w:hint="eastAsia"/>
          <w:b/>
          <w:sz w:val="24"/>
          <w:szCs w:val="24"/>
        </w:rPr>
        <w:t>からも同様に</w:t>
      </w:r>
      <w:r w:rsidR="001D35E8" w:rsidRPr="00A14669">
        <w:rPr>
          <w:rFonts w:ascii="ＭＳ ゴシック" w:eastAsia="ＭＳ ゴシック" w:hAnsi="ＭＳ ゴシック" w:hint="eastAsia"/>
          <w:b/>
          <w:sz w:val="24"/>
          <w:szCs w:val="24"/>
        </w:rPr>
        <w:t>子どもの権利条約</w:t>
      </w:r>
      <w:r w:rsidR="00D41B93" w:rsidRPr="00A14669">
        <w:rPr>
          <w:rFonts w:ascii="ＭＳ ゴシック" w:eastAsia="ＭＳ ゴシック" w:hAnsi="ＭＳ ゴシック" w:hint="eastAsia"/>
          <w:b/>
          <w:sz w:val="24"/>
          <w:szCs w:val="24"/>
        </w:rPr>
        <w:t>を無視・軽視することに懸念が表明されている</w:t>
      </w:r>
      <w:bookmarkEnd w:id="15"/>
    </w:p>
    <w:p w14:paraId="527C2BE7" w14:textId="77777777" w:rsidR="00F11F77" w:rsidRDefault="00F11F77" w:rsidP="006A06A3">
      <w:pPr>
        <w:ind w:firstLineChars="100" w:firstLine="275"/>
        <w:jc w:val="left"/>
        <w:rPr>
          <w:sz w:val="24"/>
          <w:szCs w:val="24"/>
        </w:rPr>
      </w:pPr>
      <w:r w:rsidRPr="00A14669">
        <w:rPr>
          <w:rFonts w:hint="eastAsia"/>
          <w:sz w:val="24"/>
          <w:szCs w:val="24"/>
        </w:rPr>
        <w:t>同様に，日本の立法・行政・司法の機関が子どもの権利条約を無視・軽視する傾向にあることについて，子どもの権利委員会からも，度々懸念が表明されている。</w:t>
      </w:r>
    </w:p>
    <w:p w14:paraId="00AD2047" w14:textId="77777777" w:rsidR="00F11F77" w:rsidRPr="00A14669" w:rsidRDefault="00F11F77" w:rsidP="00F11F77">
      <w:pPr>
        <w:ind w:left="252" w:firstLine="252"/>
        <w:rPr>
          <w:rFonts w:ascii="ＭＳ 明朝" w:cs="Times New Roman"/>
          <w:spacing w:val="6"/>
          <w:sz w:val="24"/>
          <w:szCs w:val="24"/>
        </w:rPr>
      </w:pPr>
    </w:p>
    <w:p w14:paraId="6E7DEC54" w14:textId="6734728D" w:rsidR="004729CC" w:rsidRDefault="001B4C7D" w:rsidP="003460CA">
      <w:pPr>
        <w:ind w:left="288" w:hangingChars="100" w:hanging="288"/>
        <w:outlineLvl w:val="1"/>
        <w:rPr>
          <w:rFonts w:ascii="ＭＳ ゴシック" w:eastAsia="ＭＳ ゴシック" w:hAnsi="ＭＳ ゴシック"/>
          <w:b/>
          <w:sz w:val="24"/>
          <w:szCs w:val="24"/>
        </w:rPr>
      </w:pPr>
      <w:bookmarkStart w:id="16" w:name="_Toc5009754"/>
      <w:r w:rsidRPr="00A14669">
        <w:rPr>
          <w:rFonts w:ascii="ＭＳ ゴシック" w:eastAsia="ＭＳ ゴシック" w:hAnsi="ＭＳ ゴシック" w:cs="Times New Roman" w:hint="eastAsia"/>
          <w:b/>
          <w:spacing w:val="6"/>
          <w:sz w:val="24"/>
          <w:szCs w:val="24"/>
        </w:rPr>
        <w:t>１</w:t>
      </w:r>
      <w:r w:rsidR="00F074E6" w:rsidRPr="00A14669">
        <w:rPr>
          <w:rFonts w:ascii="ＭＳ ゴシック" w:eastAsia="ＭＳ ゴシック" w:hAnsi="ＭＳ ゴシック" w:cs="Times New Roman" w:hint="eastAsia"/>
          <w:b/>
          <w:spacing w:val="6"/>
          <w:sz w:val="24"/>
          <w:szCs w:val="24"/>
        </w:rPr>
        <w:t xml:space="preserve">　</w:t>
      </w:r>
      <w:r w:rsidR="00D41B93" w:rsidRPr="00A14669">
        <w:rPr>
          <w:rFonts w:ascii="ＭＳ ゴシック" w:eastAsia="ＭＳ ゴシック" w:hAnsi="ＭＳ ゴシック" w:hint="eastAsia"/>
          <w:b/>
          <w:sz w:val="24"/>
          <w:szCs w:val="24"/>
        </w:rPr>
        <w:t>子どもの権利委員会第３回政府報告書審査総括所見（２０１０年）</w:t>
      </w:r>
      <w:bookmarkEnd w:id="16"/>
    </w:p>
    <w:p w14:paraId="30D491F2" w14:textId="77777777" w:rsidR="00F11F77" w:rsidRPr="00F11F77" w:rsidRDefault="00F11F77" w:rsidP="004729CC">
      <w:pPr>
        <w:ind w:leftChars="100" w:left="245"/>
        <w:rPr>
          <w:szCs w:val="21"/>
        </w:rPr>
      </w:pPr>
    </w:p>
    <w:p w14:paraId="608E90DC" w14:textId="02228DF4" w:rsidR="004729CC" w:rsidRDefault="001B4C7D" w:rsidP="004729CC">
      <w:pPr>
        <w:ind w:leftChars="100" w:left="245"/>
        <w:rPr>
          <w:szCs w:val="21"/>
        </w:rPr>
      </w:pPr>
      <w:r w:rsidRPr="004729CC">
        <w:rPr>
          <w:rFonts w:hint="eastAsia"/>
          <w:szCs w:val="21"/>
        </w:rPr>
        <w:t>「委員会は，児童の権利の分野において，いくつかの法制度が施行及び改正され，これにより，児童の生活環境の改善や発達に貢献していることに留意する。しかしながら，委員会は，子ども・若者育成支援推進法が，条約の全範囲に対応せず，又は，児童の権利を保障していないこと，また包括的な児童の権利法が存在しないことを引き続き懸念する。委員会はまた，少年司法を含む国内法の諸点については未だに条約の原則及び規定と適合していない点に留意する。」（</w:t>
      </w:r>
      <w:r w:rsidR="00F11F77">
        <w:rPr>
          <w:rFonts w:hint="eastAsia"/>
          <w:szCs w:val="21"/>
        </w:rPr>
        <w:t>甲</w:t>
      </w:r>
      <w:r w:rsidR="00DB66E5">
        <w:rPr>
          <w:rFonts w:hint="eastAsia"/>
          <w:szCs w:val="21"/>
        </w:rPr>
        <w:t>Ｄ７</w:t>
      </w:r>
      <w:r w:rsidR="00F11F77">
        <w:rPr>
          <w:rFonts w:hint="eastAsia"/>
          <w:szCs w:val="21"/>
        </w:rPr>
        <w:t>，</w:t>
      </w:r>
      <w:r w:rsidRPr="004729CC">
        <w:rPr>
          <w:rFonts w:hint="eastAsia"/>
          <w:szCs w:val="21"/>
        </w:rPr>
        <w:t>パラグラフ１１）</w:t>
      </w:r>
    </w:p>
    <w:p w14:paraId="4BB19DDE" w14:textId="77777777" w:rsidR="004729CC" w:rsidRDefault="001B4C7D" w:rsidP="004729CC">
      <w:pPr>
        <w:ind w:leftChars="100" w:left="245"/>
        <w:rPr>
          <w:szCs w:val="21"/>
        </w:rPr>
      </w:pPr>
      <w:r w:rsidRPr="004729CC">
        <w:rPr>
          <w:rFonts w:hint="eastAsia"/>
          <w:szCs w:val="21"/>
        </w:rPr>
        <w:t>「委員会は，締約国が，児童の権利に関する包括的な法律を制定することを検討し，条約の原則及び規定と国内法制度の完全なる適合に向け対処するよう強く勧告する。」（パラグラフ１２）</w:t>
      </w:r>
    </w:p>
    <w:p w14:paraId="3B0FDB1B" w14:textId="780236C5" w:rsidR="00D41B93" w:rsidRDefault="00D41B93" w:rsidP="004729CC">
      <w:pPr>
        <w:ind w:leftChars="100" w:left="245"/>
        <w:rPr>
          <w:szCs w:val="21"/>
        </w:rPr>
      </w:pPr>
      <w:r w:rsidRPr="004729CC">
        <w:rPr>
          <w:rFonts w:hint="eastAsia"/>
          <w:szCs w:val="21"/>
        </w:rPr>
        <w:t>「委員会は</w:t>
      </w:r>
      <w:r w:rsidR="00B47C01" w:rsidRPr="004729CC">
        <w:rPr>
          <w:rFonts w:hint="eastAsia"/>
          <w:szCs w:val="21"/>
        </w:rPr>
        <w:t>，</w:t>
      </w:r>
      <w:r w:rsidRPr="004729CC">
        <w:rPr>
          <w:rFonts w:hint="eastAsia"/>
          <w:szCs w:val="21"/>
        </w:rPr>
        <w:t>締約国が</w:t>
      </w:r>
      <w:r w:rsidR="00B47C01" w:rsidRPr="004729CC">
        <w:rPr>
          <w:rFonts w:hint="eastAsia"/>
          <w:szCs w:val="21"/>
        </w:rPr>
        <w:t>，</w:t>
      </w:r>
      <w:r w:rsidRPr="004729CC">
        <w:rPr>
          <w:rFonts w:hint="eastAsia"/>
          <w:szCs w:val="21"/>
        </w:rPr>
        <w:t>児童と親の間に</w:t>
      </w:r>
      <w:r w:rsidR="00B47C01" w:rsidRPr="004729CC">
        <w:rPr>
          <w:rFonts w:hint="eastAsia"/>
          <w:szCs w:val="21"/>
        </w:rPr>
        <w:t>，</w:t>
      </w:r>
      <w:r w:rsidRPr="004729CC">
        <w:rPr>
          <w:rFonts w:hint="eastAsia"/>
          <w:szCs w:val="21"/>
        </w:rPr>
        <w:t>条約に関する情報を幅広く周知することを慫慂する。委員会は</w:t>
      </w:r>
      <w:r w:rsidR="00B47C01" w:rsidRPr="004729CC">
        <w:rPr>
          <w:rFonts w:hint="eastAsia"/>
          <w:szCs w:val="21"/>
        </w:rPr>
        <w:t>，</w:t>
      </w:r>
      <w:r w:rsidRPr="004729CC">
        <w:rPr>
          <w:rFonts w:hint="eastAsia"/>
          <w:szCs w:val="21"/>
        </w:rPr>
        <w:t>締約国が</w:t>
      </w:r>
      <w:r w:rsidR="00B47C01" w:rsidRPr="004729CC">
        <w:rPr>
          <w:rFonts w:hint="eastAsia"/>
          <w:szCs w:val="21"/>
        </w:rPr>
        <w:t>，</w:t>
      </w:r>
      <w:r w:rsidRPr="004729CC">
        <w:rPr>
          <w:rFonts w:hint="eastAsia"/>
          <w:szCs w:val="21"/>
        </w:rPr>
        <w:t>児童の権利を含む人権について</w:t>
      </w:r>
      <w:r w:rsidR="00B47C01" w:rsidRPr="004729CC">
        <w:rPr>
          <w:rFonts w:hint="eastAsia"/>
          <w:szCs w:val="21"/>
        </w:rPr>
        <w:t>，</w:t>
      </w:r>
      <w:r w:rsidRPr="004729CC">
        <w:rPr>
          <w:rFonts w:hint="eastAsia"/>
          <w:szCs w:val="21"/>
        </w:rPr>
        <w:t>児童と共に及び児童のために働くすべての人々（教師</w:t>
      </w:r>
      <w:r w:rsidR="00B47C01" w:rsidRPr="004729CC">
        <w:rPr>
          <w:rFonts w:hint="eastAsia"/>
          <w:szCs w:val="21"/>
        </w:rPr>
        <w:t>，</w:t>
      </w:r>
      <w:r w:rsidRPr="004729CC">
        <w:rPr>
          <w:rFonts w:hint="eastAsia"/>
          <w:szCs w:val="21"/>
        </w:rPr>
        <w:t>裁判官</w:t>
      </w:r>
      <w:r w:rsidR="00B47C01" w:rsidRPr="004729CC">
        <w:rPr>
          <w:rFonts w:hint="eastAsia"/>
          <w:szCs w:val="21"/>
        </w:rPr>
        <w:t>，</w:t>
      </w:r>
      <w:r w:rsidRPr="004729CC">
        <w:rPr>
          <w:rFonts w:hint="eastAsia"/>
          <w:szCs w:val="21"/>
        </w:rPr>
        <w:t>弁護士</w:t>
      </w:r>
      <w:r w:rsidR="00B47C01" w:rsidRPr="004729CC">
        <w:rPr>
          <w:rFonts w:hint="eastAsia"/>
          <w:szCs w:val="21"/>
        </w:rPr>
        <w:t>，</w:t>
      </w:r>
      <w:r w:rsidRPr="004729CC">
        <w:rPr>
          <w:rFonts w:hint="eastAsia"/>
          <w:szCs w:val="21"/>
        </w:rPr>
        <w:t>法執行官</w:t>
      </w:r>
      <w:r w:rsidR="00B47C01" w:rsidRPr="004729CC">
        <w:rPr>
          <w:rFonts w:hint="eastAsia"/>
          <w:szCs w:val="21"/>
        </w:rPr>
        <w:t>，</w:t>
      </w:r>
      <w:r w:rsidRPr="004729CC">
        <w:rPr>
          <w:rFonts w:hint="eastAsia"/>
          <w:szCs w:val="21"/>
        </w:rPr>
        <w:t>報道関係者</w:t>
      </w:r>
      <w:r w:rsidR="00B47C01" w:rsidRPr="004729CC">
        <w:rPr>
          <w:rFonts w:hint="eastAsia"/>
          <w:szCs w:val="21"/>
        </w:rPr>
        <w:t>，</w:t>
      </w:r>
      <w:r w:rsidRPr="004729CC">
        <w:rPr>
          <w:rFonts w:hint="eastAsia"/>
          <w:szCs w:val="21"/>
        </w:rPr>
        <w:t>全てのレベルの国家及び地方公務員を含む）に対し</w:t>
      </w:r>
      <w:r w:rsidR="00B47C01" w:rsidRPr="004729CC">
        <w:rPr>
          <w:rFonts w:hint="eastAsia"/>
          <w:szCs w:val="21"/>
        </w:rPr>
        <w:t>，</w:t>
      </w:r>
      <w:r w:rsidRPr="004729CC">
        <w:rPr>
          <w:rFonts w:hint="eastAsia"/>
          <w:szCs w:val="21"/>
        </w:rPr>
        <w:t>系統だった継続的な研修プログラムを作成することを要請する。」（</w:t>
      </w:r>
      <w:r w:rsidR="001B4C7D" w:rsidRPr="004729CC">
        <w:rPr>
          <w:rFonts w:hint="eastAsia"/>
          <w:szCs w:val="21"/>
        </w:rPr>
        <w:t>パラグラフ</w:t>
      </w:r>
      <w:r w:rsidRPr="004729CC">
        <w:rPr>
          <w:rFonts w:hint="eastAsia"/>
          <w:szCs w:val="21"/>
        </w:rPr>
        <w:t>２４）</w:t>
      </w:r>
    </w:p>
    <w:p w14:paraId="07FC1DB4" w14:textId="77777777" w:rsidR="004729CC" w:rsidRPr="004729CC" w:rsidRDefault="004729CC" w:rsidP="004729CC">
      <w:pPr>
        <w:ind w:leftChars="100" w:left="245"/>
        <w:rPr>
          <w:rFonts w:ascii="ＭＳ 明朝" w:cs="Times New Roman"/>
          <w:spacing w:val="6"/>
          <w:szCs w:val="21"/>
        </w:rPr>
      </w:pPr>
    </w:p>
    <w:p w14:paraId="492089D1" w14:textId="39756588" w:rsidR="001B4C7D" w:rsidRPr="00A14669" w:rsidRDefault="00F074E6" w:rsidP="003460CA">
      <w:pPr>
        <w:ind w:left="288" w:hangingChars="100" w:hanging="288"/>
        <w:outlineLvl w:val="1"/>
        <w:rPr>
          <w:rFonts w:ascii="ＭＳ ゴシック" w:eastAsia="ＭＳ ゴシック" w:hAnsi="ＭＳ ゴシック" w:cs="Times New Roman"/>
          <w:b/>
          <w:spacing w:val="6"/>
          <w:sz w:val="24"/>
          <w:szCs w:val="24"/>
        </w:rPr>
      </w:pPr>
      <w:bookmarkStart w:id="17" w:name="_Toc5009755"/>
      <w:r w:rsidRPr="00A14669">
        <w:rPr>
          <w:rFonts w:ascii="ＭＳ ゴシック" w:eastAsia="ＭＳ ゴシック" w:hAnsi="ＭＳ ゴシック" w:cs="Times New Roman" w:hint="eastAsia"/>
          <w:b/>
          <w:spacing w:val="6"/>
          <w:sz w:val="24"/>
          <w:szCs w:val="24"/>
        </w:rPr>
        <w:t xml:space="preserve">２　</w:t>
      </w:r>
      <w:r w:rsidR="001B4C7D" w:rsidRPr="00A14669">
        <w:rPr>
          <w:rFonts w:ascii="ＭＳ ゴシック" w:eastAsia="ＭＳ ゴシック" w:hAnsi="ＭＳ ゴシック" w:hint="eastAsia"/>
          <w:b/>
          <w:sz w:val="24"/>
          <w:szCs w:val="24"/>
        </w:rPr>
        <w:t>子どもの権利委員会日本の第４回・第５回統合定期報告書に関する総括所見（２０１９年）</w:t>
      </w:r>
      <w:bookmarkEnd w:id="17"/>
    </w:p>
    <w:p w14:paraId="67C4F6CF" w14:textId="77777777" w:rsidR="00F11F77" w:rsidRDefault="00F11F77" w:rsidP="004729CC">
      <w:pPr>
        <w:ind w:leftChars="200" w:left="490"/>
        <w:rPr>
          <w:rFonts w:ascii="ＭＳ 明朝" w:cs="Times New Roman"/>
          <w:spacing w:val="6"/>
          <w:szCs w:val="21"/>
        </w:rPr>
      </w:pPr>
    </w:p>
    <w:p w14:paraId="65E89267" w14:textId="2C0133D4" w:rsidR="004729CC" w:rsidRPr="00F86D5C" w:rsidRDefault="001B4C7D" w:rsidP="00F86D5C">
      <w:pPr>
        <w:ind w:leftChars="100" w:left="245"/>
        <w:rPr>
          <w:szCs w:val="21"/>
        </w:rPr>
      </w:pPr>
      <w:r w:rsidRPr="00F86D5C">
        <w:rPr>
          <w:rFonts w:hint="eastAsia"/>
          <w:szCs w:val="21"/>
        </w:rPr>
        <w:t>「さまざまな法律の改正に関して締約国から提供された情報には留意しながらも</w:t>
      </w:r>
      <w:r w:rsidR="00B47C01" w:rsidRPr="00F86D5C">
        <w:rPr>
          <w:rFonts w:hint="eastAsia"/>
          <w:szCs w:val="21"/>
        </w:rPr>
        <w:t>，</w:t>
      </w:r>
      <w:r w:rsidRPr="00F86D5C">
        <w:rPr>
          <w:rFonts w:hint="eastAsia"/>
          <w:szCs w:val="21"/>
        </w:rPr>
        <w:t>委員会は</w:t>
      </w:r>
      <w:r w:rsidR="00B47C01" w:rsidRPr="00F86D5C">
        <w:rPr>
          <w:rFonts w:hint="eastAsia"/>
          <w:szCs w:val="21"/>
        </w:rPr>
        <w:t>，</w:t>
      </w:r>
      <w:r w:rsidRPr="00F86D5C">
        <w:rPr>
          <w:rFonts w:hint="eastAsia"/>
          <w:szCs w:val="21"/>
        </w:rPr>
        <w:t>締約国が</w:t>
      </w:r>
      <w:r w:rsidR="00B47C01" w:rsidRPr="00F86D5C">
        <w:rPr>
          <w:rFonts w:hint="eastAsia"/>
          <w:szCs w:val="21"/>
        </w:rPr>
        <w:t>，</w:t>
      </w:r>
      <w:r w:rsidRPr="00F86D5C">
        <w:rPr>
          <w:rFonts w:hint="eastAsia"/>
          <w:szCs w:val="21"/>
        </w:rPr>
        <w:t>子どもの権利に関する包括的な法律を採択し</w:t>
      </w:r>
      <w:r w:rsidR="00B47C01" w:rsidRPr="00F86D5C">
        <w:rPr>
          <w:rFonts w:hint="eastAsia"/>
          <w:szCs w:val="21"/>
        </w:rPr>
        <w:t>，</w:t>
      </w:r>
      <w:r w:rsidRPr="00F86D5C">
        <w:rPr>
          <w:rFonts w:hint="eastAsia"/>
          <w:szCs w:val="21"/>
        </w:rPr>
        <w:t>かつ国内法を条約の原則及び規定と完全に調和させるための措置をとるよう強く勧告する」（</w:t>
      </w:r>
      <w:r w:rsidR="00F11F77" w:rsidRPr="00F86D5C">
        <w:rPr>
          <w:rFonts w:hint="eastAsia"/>
          <w:szCs w:val="21"/>
        </w:rPr>
        <w:t>甲Ｄ</w:t>
      </w:r>
      <w:r w:rsidR="00DB66E5" w:rsidRPr="00F86D5C">
        <w:rPr>
          <w:rFonts w:hint="eastAsia"/>
          <w:szCs w:val="21"/>
        </w:rPr>
        <w:t>８</w:t>
      </w:r>
      <w:r w:rsidR="00F11F77" w:rsidRPr="00F86D5C">
        <w:rPr>
          <w:rFonts w:hint="eastAsia"/>
          <w:szCs w:val="21"/>
        </w:rPr>
        <w:t>，</w:t>
      </w:r>
      <w:r w:rsidRPr="00F86D5C">
        <w:rPr>
          <w:rFonts w:hint="eastAsia"/>
          <w:szCs w:val="21"/>
        </w:rPr>
        <w:t>パラグラフ７）</w:t>
      </w:r>
    </w:p>
    <w:p w14:paraId="589892F6" w14:textId="77777777" w:rsidR="004729CC" w:rsidRPr="00F86D5C" w:rsidRDefault="001B4C7D" w:rsidP="00F86D5C">
      <w:pPr>
        <w:ind w:leftChars="100" w:left="245"/>
        <w:rPr>
          <w:szCs w:val="21"/>
        </w:rPr>
      </w:pPr>
      <w:r w:rsidRPr="00F86D5C">
        <w:rPr>
          <w:rFonts w:hint="eastAsia"/>
          <w:szCs w:val="21"/>
        </w:rPr>
        <w:t>「意識啓発プログラムおよび子どもの権利キャンペーンを実施するために締約国が行なっている努力を認識しつつ</w:t>
      </w:r>
      <w:r w:rsidR="00B47C01" w:rsidRPr="00F86D5C">
        <w:rPr>
          <w:rFonts w:hint="eastAsia"/>
          <w:szCs w:val="21"/>
        </w:rPr>
        <w:t>，</w:t>
      </w:r>
      <w:r w:rsidRPr="00F86D5C">
        <w:rPr>
          <w:rFonts w:hint="eastAsia"/>
          <w:szCs w:val="21"/>
        </w:rPr>
        <w:t>委員会は</w:t>
      </w:r>
      <w:r w:rsidR="00B47C01" w:rsidRPr="00F86D5C">
        <w:rPr>
          <w:rFonts w:hint="eastAsia"/>
          <w:szCs w:val="21"/>
        </w:rPr>
        <w:t>，</w:t>
      </w:r>
      <w:r w:rsidRPr="00F86D5C">
        <w:rPr>
          <w:rFonts w:hint="eastAsia"/>
          <w:szCs w:val="21"/>
        </w:rPr>
        <w:t>締約国が以下の措置をとるよう勧告する。</w:t>
      </w:r>
    </w:p>
    <w:p w14:paraId="46E3C5C5" w14:textId="77777777" w:rsidR="004729CC" w:rsidRPr="004729CC" w:rsidRDefault="001B4C7D" w:rsidP="004729CC">
      <w:pPr>
        <w:ind w:leftChars="200" w:left="735" w:hangingChars="100" w:hanging="245"/>
        <w:rPr>
          <w:rFonts w:ascii="ＭＳ 明朝" w:eastAsia="ＭＳ 明朝" w:hAnsi="Century" w:cs="ＭＳ 明朝"/>
          <w:color w:val="000000"/>
          <w:kern w:val="0"/>
          <w:szCs w:val="21"/>
        </w:rPr>
      </w:pPr>
      <w:r w:rsidRPr="004729CC">
        <w:rPr>
          <w:rFonts w:ascii="Century" w:eastAsia="ＭＳ 明朝" w:hAnsi="Century" w:cs="Century"/>
          <w:color w:val="000000"/>
          <w:kern w:val="0"/>
          <w:szCs w:val="21"/>
        </w:rPr>
        <w:t xml:space="preserve">(a) </w:t>
      </w:r>
      <w:r w:rsidRPr="004729CC">
        <w:rPr>
          <w:rFonts w:ascii="ＭＳ 明朝" w:eastAsia="ＭＳ 明朝" w:hAnsi="Century" w:cs="ＭＳ 明朝" w:hint="eastAsia"/>
          <w:color w:val="000000"/>
          <w:kern w:val="0"/>
          <w:szCs w:val="21"/>
        </w:rPr>
        <w:t>とくに子どもおよび親の間で</w:t>
      </w:r>
      <w:r w:rsidR="00B47C01" w:rsidRPr="004729CC">
        <w:rPr>
          <w:rFonts w:ascii="ＭＳ 明朝" w:eastAsia="ＭＳ 明朝" w:hAnsi="Century" w:cs="ＭＳ 明朝" w:hint="eastAsia"/>
          <w:color w:val="000000"/>
          <w:kern w:val="0"/>
          <w:szCs w:val="21"/>
        </w:rPr>
        <w:t>，</w:t>
      </w:r>
      <w:r w:rsidRPr="004729CC">
        <w:rPr>
          <w:rFonts w:ascii="ＭＳ 明朝" w:eastAsia="ＭＳ 明朝" w:hAnsi="Century" w:cs="ＭＳ 明朝" w:hint="eastAsia"/>
          <w:color w:val="000000"/>
          <w:kern w:val="0"/>
          <w:szCs w:val="21"/>
        </w:rPr>
        <w:t>しかし立法手続および司法手続における条約の適用を確保する目的で立法府議員および裁判官も対象として</w:t>
      </w:r>
      <w:r w:rsidR="00B47C01" w:rsidRPr="004729CC">
        <w:rPr>
          <w:rFonts w:ascii="ＭＳ 明朝" w:eastAsia="ＭＳ 明朝" w:hAnsi="Century" w:cs="ＭＳ 明朝" w:hint="eastAsia"/>
          <w:color w:val="000000"/>
          <w:kern w:val="0"/>
          <w:szCs w:val="21"/>
        </w:rPr>
        <w:t>，</w:t>
      </w:r>
      <w:r w:rsidRPr="004729CC">
        <w:rPr>
          <w:rFonts w:ascii="ＭＳ 明朝" w:eastAsia="ＭＳ 明朝" w:hAnsi="Century" w:cs="ＭＳ 明朝" w:hint="eastAsia"/>
          <w:color w:val="000000"/>
          <w:kern w:val="0"/>
          <w:szCs w:val="21"/>
        </w:rPr>
        <w:t>条約に関する情報の普及を拡大すること。</w:t>
      </w:r>
    </w:p>
    <w:p w14:paraId="1C166FCE" w14:textId="2B26F13C" w:rsidR="001B4C7D" w:rsidRPr="004729CC" w:rsidRDefault="001B4C7D" w:rsidP="004729CC">
      <w:pPr>
        <w:ind w:leftChars="200" w:left="735" w:hangingChars="100" w:hanging="245"/>
        <w:rPr>
          <w:rFonts w:ascii="ＭＳ 明朝" w:eastAsia="ＭＳ 明朝" w:hAnsi="Century" w:cs="ＭＳ 明朝"/>
          <w:color w:val="000000"/>
          <w:kern w:val="0"/>
          <w:szCs w:val="21"/>
        </w:rPr>
      </w:pPr>
      <w:r w:rsidRPr="004729CC">
        <w:rPr>
          <w:rFonts w:ascii="Century" w:eastAsia="ＭＳ 明朝" w:hAnsi="Century" w:cs="Century"/>
          <w:color w:val="000000"/>
          <w:kern w:val="0"/>
          <w:szCs w:val="21"/>
        </w:rPr>
        <w:t xml:space="preserve">(b) </w:t>
      </w:r>
      <w:r w:rsidRPr="004729CC">
        <w:rPr>
          <w:rFonts w:ascii="ＭＳ 明朝" w:eastAsia="ＭＳ 明朝" w:hAnsi="Century" w:cs="ＭＳ 明朝" w:hint="eastAsia"/>
          <w:color w:val="000000"/>
          <w:kern w:val="0"/>
          <w:szCs w:val="21"/>
        </w:rPr>
        <w:t>子どものためにおよび子どもとともに働くすべての者（教員</w:t>
      </w:r>
      <w:r w:rsidR="00B47C01" w:rsidRPr="004729CC">
        <w:rPr>
          <w:rFonts w:ascii="ＭＳ 明朝" w:eastAsia="ＭＳ 明朝" w:hAnsi="Century" w:cs="ＭＳ 明朝" w:hint="eastAsia"/>
          <w:color w:val="000000"/>
          <w:kern w:val="0"/>
          <w:szCs w:val="21"/>
        </w:rPr>
        <w:t>，</w:t>
      </w:r>
      <w:r w:rsidRPr="004729CC">
        <w:rPr>
          <w:rFonts w:ascii="ＭＳ 明朝" w:eastAsia="ＭＳ 明朝" w:hAnsi="Century" w:cs="ＭＳ 明朝" w:hint="eastAsia"/>
          <w:color w:val="000000"/>
          <w:kern w:val="0"/>
          <w:szCs w:val="21"/>
        </w:rPr>
        <w:t>裁判官</w:t>
      </w:r>
      <w:r w:rsidR="00B47C01" w:rsidRPr="004729CC">
        <w:rPr>
          <w:rFonts w:ascii="ＭＳ 明朝" w:eastAsia="ＭＳ 明朝" w:hAnsi="Century" w:cs="ＭＳ 明朝" w:hint="eastAsia"/>
          <w:color w:val="000000"/>
          <w:kern w:val="0"/>
          <w:szCs w:val="21"/>
        </w:rPr>
        <w:t>，</w:t>
      </w:r>
      <w:r w:rsidRPr="004729CC">
        <w:rPr>
          <w:rFonts w:ascii="ＭＳ 明朝" w:eastAsia="ＭＳ 明朝" w:hAnsi="Century" w:cs="ＭＳ 明朝" w:hint="eastAsia"/>
          <w:color w:val="000000"/>
          <w:kern w:val="0"/>
          <w:szCs w:val="21"/>
        </w:rPr>
        <w:t>弁護士</w:t>
      </w:r>
      <w:r w:rsidR="00B47C01" w:rsidRPr="004729CC">
        <w:rPr>
          <w:rFonts w:ascii="ＭＳ 明朝" w:eastAsia="ＭＳ 明朝" w:hAnsi="Century" w:cs="ＭＳ 明朝" w:hint="eastAsia"/>
          <w:color w:val="000000"/>
          <w:kern w:val="0"/>
          <w:szCs w:val="21"/>
        </w:rPr>
        <w:t>，</w:t>
      </w:r>
      <w:r w:rsidRPr="004729CC">
        <w:rPr>
          <w:rFonts w:ascii="ＭＳ 明朝" w:eastAsia="ＭＳ 明朝" w:hAnsi="Century" w:cs="ＭＳ 明朝" w:hint="eastAsia"/>
          <w:color w:val="000000"/>
          <w:kern w:val="0"/>
          <w:szCs w:val="21"/>
        </w:rPr>
        <w:t>家庭裁判所調査官</w:t>
      </w:r>
      <w:r w:rsidR="00B47C01" w:rsidRPr="004729CC">
        <w:rPr>
          <w:rFonts w:ascii="ＭＳ 明朝" w:eastAsia="ＭＳ 明朝" w:hAnsi="Century" w:cs="ＭＳ 明朝" w:hint="eastAsia"/>
          <w:color w:val="000000"/>
          <w:kern w:val="0"/>
          <w:szCs w:val="21"/>
        </w:rPr>
        <w:t>，</w:t>
      </w:r>
      <w:r w:rsidRPr="004729CC">
        <w:rPr>
          <w:rFonts w:ascii="ＭＳ 明朝" w:eastAsia="ＭＳ 明朝" w:hAnsi="Century" w:cs="ＭＳ 明朝" w:hint="eastAsia"/>
          <w:color w:val="000000"/>
          <w:kern w:val="0"/>
          <w:szCs w:val="21"/>
        </w:rPr>
        <w:t>ソーシャルワーカー</w:t>
      </w:r>
      <w:r w:rsidR="00B47C01" w:rsidRPr="004729CC">
        <w:rPr>
          <w:rFonts w:ascii="ＭＳ 明朝" w:eastAsia="ＭＳ 明朝" w:hAnsi="Century" w:cs="ＭＳ 明朝" w:hint="eastAsia"/>
          <w:color w:val="000000"/>
          <w:kern w:val="0"/>
          <w:szCs w:val="21"/>
        </w:rPr>
        <w:t>，</w:t>
      </w:r>
      <w:r w:rsidRPr="004729CC">
        <w:rPr>
          <w:rFonts w:ascii="ＭＳ 明朝" w:eastAsia="ＭＳ 明朝" w:hAnsi="Century" w:cs="ＭＳ 明朝" w:hint="eastAsia"/>
          <w:color w:val="000000"/>
          <w:kern w:val="0"/>
          <w:szCs w:val="21"/>
        </w:rPr>
        <w:t>法執行官</w:t>
      </w:r>
      <w:r w:rsidR="00B47C01" w:rsidRPr="004729CC">
        <w:rPr>
          <w:rFonts w:ascii="ＭＳ 明朝" w:eastAsia="ＭＳ 明朝" w:hAnsi="Century" w:cs="ＭＳ 明朝" w:hint="eastAsia"/>
          <w:color w:val="000000"/>
          <w:kern w:val="0"/>
          <w:szCs w:val="21"/>
        </w:rPr>
        <w:t>，</w:t>
      </w:r>
      <w:r w:rsidRPr="004729CC">
        <w:rPr>
          <w:rFonts w:ascii="ＭＳ 明朝" w:eastAsia="ＭＳ 明朝" w:hAnsi="Century" w:cs="ＭＳ 明朝" w:hint="eastAsia"/>
          <w:color w:val="000000"/>
          <w:kern w:val="0"/>
          <w:szCs w:val="21"/>
        </w:rPr>
        <w:t>メディア従事者</w:t>
      </w:r>
      <w:r w:rsidR="00B47C01" w:rsidRPr="004729CC">
        <w:rPr>
          <w:rFonts w:ascii="ＭＳ 明朝" w:eastAsia="ＭＳ 明朝" w:hAnsi="Century" w:cs="ＭＳ 明朝" w:hint="eastAsia"/>
          <w:color w:val="000000"/>
          <w:kern w:val="0"/>
          <w:szCs w:val="21"/>
        </w:rPr>
        <w:t>，</w:t>
      </w:r>
      <w:r w:rsidRPr="004729CC">
        <w:rPr>
          <w:rFonts w:ascii="ＭＳ 明朝" w:eastAsia="ＭＳ 明朝" w:hAnsi="Century" w:cs="ＭＳ 明朝" w:hint="eastAsia"/>
          <w:color w:val="000000"/>
          <w:kern w:val="0"/>
          <w:szCs w:val="21"/>
        </w:rPr>
        <w:t>公務員およびあらゆるレベルの政府職員を含む）を対象として</w:t>
      </w:r>
      <w:r w:rsidR="00B47C01" w:rsidRPr="004729CC">
        <w:rPr>
          <w:rFonts w:ascii="ＭＳ 明朝" w:eastAsia="ＭＳ 明朝" w:hAnsi="Century" w:cs="ＭＳ 明朝" w:hint="eastAsia"/>
          <w:color w:val="000000"/>
          <w:kern w:val="0"/>
          <w:szCs w:val="21"/>
        </w:rPr>
        <w:t>，</w:t>
      </w:r>
      <w:r w:rsidRPr="004729CC">
        <w:rPr>
          <w:rFonts w:ascii="ＭＳ 明朝" w:eastAsia="ＭＳ 明朝" w:hAnsi="Century" w:cs="ＭＳ 明朝" w:hint="eastAsia"/>
          <w:color w:val="000000"/>
          <w:kern w:val="0"/>
          <w:szCs w:val="21"/>
        </w:rPr>
        <w:t>条約およびその議定書に関する具体的な研修セッションを定期的に実施すること。」（パラグラフ１３）</w:t>
      </w:r>
    </w:p>
    <w:p w14:paraId="02580227" w14:textId="289A2A99" w:rsidR="001B4C7D" w:rsidRPr="00A14669" w:rsidRDefault="001B4C7D" w:rsidP="00D41B93">
      <w:pPr>
        <w:rPr>
          <w:rFonts w:ascii="ＭＳ 明朝" w:cs="Times New Roman"/>
          <w:spacing w:val="6"/>
          <w:sz w:val="24"/>
          <w:szCs w:val="24"/>
        </w:rPr>
      </w:pPr>
    </w:p>
    <w:p w14:paraId="7F34BCE9" w14:textId="353848D1" w:rsidR="00360265" w:rsidRPr="00F57104" w:rsidRDefault="00F074E6" w:rsidP="003460CA">
      <w:pPr>
        <w:ind w:left="276" w:hangingChars="100" w:hanging="276"/>
        <w:outlineLvl w:val="0"/>
        <w:rPr>
          <w:rFonts w:ascii="ＭＳ ゴシック" w:eastAsia="ＭＳ ゴシック" w:hAnsi="ＭＳ ゴシック"/>
          <w:b/>
          <w:sz w:val="24"/>
          <w:szCs w:val="24"/>
        </w:rPr>
      </w:pPr>
      <w:bookmarkStart w:id="18" w:name="_Toc5009756"/>
      <w:r w:rsidRPr="00F57104">
        <w:rPr>
          <w:rFonts w:ascii="ＭＳ ゴシック" w:eastAsia="ＭＳ ゴシック" w:hAnsi="ＭＳ ゴシック" w:hint="eastAsia"/>
          <w:b/>
          <w:sz w:val="24"/>
          <w:szCs w:val="24"/>
        </w:rPr>
        <w:t xml:space="preserve">第５　</w:t>
      </w:r>
      <w:r w:rsidR="00360265" w:rsidRPr="00F57104">
        <w:rPr>
          <w:rFonts w:ascii="ＭＳ ゴシック" w:eastAsia="ＭＳ ゴシック" w:hAnsi="ＭＳ ゴシック" w:hint="eastAsia"/>
          <w:b/>
          <w:sz w:val="24"/>
          <w:szCs w:val="24"/>
        </w:rPr>
        <w:t>社会権規約２条１項の義務は法的義務である</w:t>
      </w:r>
      <w:bookmarkEnd w:id="18"/>
      <w:r w:rsidR="00360265" w:rsidRPr="00F57104">
        <w:rPr>
          <w:rFonts w:ascii="ＭＳ ゴシック" w:eastAsia="ＭＳ ゴシック" w:hAnsi="ＭＳ ゴシック" w:hint="eastAsia"/>
          <w:b/>
          <w:sz w:val="24"/>
          <w:szCs w:val="24"/>
        </w:rPr>
        <w:t xml:space="preserve">　</w:t>
      </w:r>
    </w:p>
    <w:p w14:paraId="25404370" w14:textId="3420C1B5" w:rsidR="00360265" w:rsidRPr="00A14669" w:rsidRDefault="00360265" w:rsidP="003460CA">
      <w:pPr>
        <w:ind w:left="276" w:hangingChars="100" w:hanging="276"/>
        <w:outlineLvl w:val="1"/>
        <w:rPr>
          <w:rFonts w:asciiTheme="majorEastAsia" w:eastAsiaTheme="majorEastAsia" w:hAnsiTheme="majorEastAsia"/>
          <w:b/>
          <w:sz w:val="24"/>
          <w:szCs w:val="24"/>
        </w:rPr>
      </w:pPr>
      <w:bookmarkStart w:id="19" w:name="_Toc5009757"/>
      <w:r w:rsidRPr="00A14669">
        <w:rPr>
          <w:rFonts w:asciiTheme="majorEastAsia" w:eastAsiaTheme="majorEastAsia" w:hAnsiTheme="majorEastAsia" w:hint="eastAsia"/>
          <w:b/>
          <w:sz w:val="24"/>
          <w:szCs w:val="24"/>
        </w:rPr>
        <w:t>１　社会権規約２条１項について</w:t>
      </w:r>
      <w:bookmarkEnd w:id="19"/>
    </w:p>
    <w:p w14:paraId="2D67DEDA" w14:textId="74FCD336" w:rsidR="00360265" w:rsidRPr="00A14669" w:rsidRDefault="00360265" w:rsidP="00C12C69">
      <w:pPr>
        <w:ind w:leftChars="100" w:left="245" w:firstLineChars="100" w:firstLine="275"/>
        <w:jc w:val="left"/>
        <w:rPr>
          <w:sz w:val="24"/>
          <w:szCs w:val="24"/>
        </w:rPr>
      </w:pPr>
      <w:r w:rsidRPr="00A14669">
        <w:rPr>
          <w:rFonts w:hint="eastAsia"/>
          <w:sz w:val="24"/>
          <w:szCs w:val="24"/>
        </w:rPr>
        <w:t>本件に最も直接に関連する社会権規約の規定は９条及び１１条である。社会権規約９条は</w:t>
      </w:r>
      <w:r w:rsidR="00B47C01" w:rsidRPr="00A14669">
        <w:rPr>
          <w:rFonts w:hint="eastAsia"/>
          <w:sz w:val="24"/>
          <w:szCs w:val="24"/>
        </w:rPr>
        <w:t>，</w:t>
      </w:r>
      <w:r w:rsidRPr="00A14669">
        <w:rPr>
          <w:rFonts w:hint="eastAsia"/>
          <w:sz w:val="24"/>
          <w:szCs w:val="24"/>
        </w:rPr>
        <w:t>「社会保険その他の社会保障についてのすべての者の権利」について定め</w:t>
      </w:r>
      <w:r w:rsidR="00B47C01" w:rsidRPr="00A14669">
        <w:rPr>
          <w:rFonts w:hint="eastAsia"/>
          <w:sz w:val="24"/>
          <w:szCs w:val="24"/>
        </w:rPr>
        <w:t>，</w:t>
      </w:r>
      <w:r w:rsidRPr="00A14669">
        <w:rPr>
          <w:rFonts w:hint="eastAsia"/>
          <w:sz w:val="24"/>
          <w:szCs w:val="24"/>
        </w:rPr>
        <w:t>同規約１１条は</w:t>
      </w:r>
      <w:r w:rsidR="00B47C01" w:rsidRPr="00A14669">
        <w:rPr>
          <w:rFonts w:hint="eastAsia"/>
          <w:sz w:val="24"/>
          <w:szCs w:val="24"/>
        </w:rPr>
        <w:t>，</w:t>
      </w:r>
      <w:r w:rsidRPr="00A14669">
        <w:rPr>
          <w:rFonts w:hint="eastAsia"/>
          <w:sz w:val="24"/>
          <w:szCs w:val="24"/>
        </w:rPr>
        <w:t>「自己及びその家族のための十分な食料</w:t>
      </w:r>
      <w:r w:rsidRPr="00A14669">
        <w:rPr>
          <w:rFonts w:hint="eastAsia"/>
          <w:sz w:val="24"/>
          <w:szCs w:val="24"/>
        </w:rPr>
        <w:t xml:space="preserve"> </w:t>
      </w:r>
      <w:r w:rsidR="00B47C01" w:rsidRPr="00A14669">
        <w:rPr>
          <w:rFonts w:hint="eastAsia"/>
          <w:sz w:val="24"/>
          <w:szCs w:val="24"/>
        </w:rPr>
        <w:t>，</w:t>
      </w:r>
      <w:r w:rsidRPr="00A14669">
        <w:rPr>
          <w:rFonts w:hint="eastAsia"/>
          <w:sz w:val="24"/>
          <w:szCs w:val="24"/>
        </w:rPr>
        <w:t>衣類及び住居を内容とする十分な生活水準についての権利並びに生活水準の不断の改善についてのすべての者の権利」について定める（１項）。</w:t>
      </w:r>
    </w:p>
    <w:p w14:paraId="04DD2FC2" w14:textId="6C3CC8B7" w:rsidR="00360265" w:rsidRPr="00A14669" w:rsidRDefault="00360265" w:rsidP="00C12C69">
      <w:pPr>
        <w:ind w:leftChars="100" w:left="245" w:firstLineChars="100" w:firstLine="275"/>
        <w:jc w:val="left"/>
        <w:rPr>
          <w:sz w:val="24"/>
          <w:szCs w:val="24"/>
        </w:rPr>
      </w:pPr>
      <w:r w:rsidRPr="00A14669">
        <w:rPr>
          <w:rFonts w:hint="eastAsia"/>
          <w:sz w:val="24"/>
          <w:szCs w:val="24"/>
        </w:rPr>
        <w:t>社会権規約２条</w:t>
      </w:r>
      <w:r w:rsidRPr="00C12C69">
        <w:rPr>
          <w:rFonts w:asciiTheme="minorEastAsia" w:hAnsiTheme="minorEastAsia" w:hint="eastAsia"/>
          <w:sz w:val="24"/>
          <w:szCs w:val="24"/>
        </w:rPr>
        <w:t>１項</w:t>
      </w:r>
      <w:r w:rsidRPr="00A14669">
        <w:rPr>
          <w:rFonts w:hint="eastAsia"/>
          <w:sz w:val="24"/>
          <w:szCs w:val="24"/>
        </w:rPr>
        <w:t>は</w:t>
      </w:r>
      <w:r w:rsidR="00B47C01" w:rsidRPr="00A14669">
        <w:rPr>
          <w:rFonts w:hint="eastAsia"/>
          <w:sz w:val="24"/>
          <w:szCs w:val="24"/>
        </w:rPr>
        <w:t>，</w:t>
      </w:r>
      <w:r w:rsidRPr="00A14669">
        <w:rPr>
          <w:rFonts w:hint="eastAsia"/>
          <w:sz w:val="24"/>
          <w:szCs w:val="24"/>
        </w:rPr>
        <w:t>規約の締結国に対し</w:t>
      </w:r>
      <w:r w:rsidR="00B47C01" w:rsidRPr="00A14669">
        <w:rPr>
          <w:rFonts w:hint="eastAsia"/>
          <w:sz w:val="24"/>
          <w:szCs w:val="24"/>
        </w:rPr>
        <w:t>，</w:t>
      </w:r>
      <w:r w:rsidRPr="00A14669">
        <w:rPr>
          <w:rFonts w:hint="eastAsia"/>
          <w:sz w:val="24"/>
          <w:szCs w:val="24"/>
        </w:rPr>
        <w:t>これらを含む諸権利について</w:t>
      </w:r>
      <w:r w:rsidR="00B47C01" w:rsidRPr="00A14669">
        <w:rPr>
          <w:rFonts w:hint="eastAsia"/>
          <w:sz w:val="24"/>
          <w:szCs w:val="24"/>
        </w:rPr>
        <w:t>，</w:t>
      </w:r>
      <w:r w:rsidRPr="00A14669">
        <w:rPr>
          <w:rFonts w:hint="eastAsia"/>
          <w:sz w:val="24"/>
          <w:szCs w:val="24"/>
        </w:rPr>
        <w:t>「立法措置その他のすべての適当な方法によりこの規約において認められる権利の完全な実現を漸進的に達成するため</w:t>
      </w:r>
      <w:r w:rsidR="00B47C01" w:rsidRPr="00A14669">
        <w:rPr>
          <w:rFonts w:hint="eastAsia"/>
          <w:sz w:val="24"/>
          <w:szCs w:val="24"/>
        </w:rPr>
        <w:t>，</w:t>
      </w:r>
      <w:r w:rsidRPr="00A14669">
        <w:rPr>
          <w:rFonts w:hint="eastAsia"/>
          <w:sz w:val="24"/>
          <w:szCs w:val="24"/>
        </w:rPr>
        <w:t>自国における利用可能な手段（原文では“</w:t>
      </w:r>
      <w:r w:rsidRPr="00A14669">
        <w:rPr>
          <w:rFonts w:hint="eastAsia"/>
          <w:sz w:val="24"/>
          <w:szCs w:val="24"/>
        </w:rPr>
        <w:t>resources</w:t>
      </w:r>
      <w:r w:rsidRPr="00A14669">
        <w:rPr>
          <w:sz w:val="24"/>
          <w:szCs w:val="24"/>
        </w:rPr>
        <w:t>”</w:t>
      </w:r>
      <w:r w:rsidRPr="00A14669">
        <w:rPr>
          <w:rFonts w:hint="eastAsia"/>
          <w:sz w:val="24"/>
          <w:szCs w:val="24"/>
        </w:rPr>
        <w:t>。なお</w:t>
      </w:r>
      <w:r w:rsidR="00B47C01" w:rsidRPr="00A14669">
        <w:rPr>
          <w:rFonts w:hint="eastAsia"/>
          <w:sz w:val="24"/>
          <w:szCs w:val="24"/>
        </w:rPr>
        <w:t>，</w:t>
      </w:r>
      <w:r w:rsidRPr="00A14669">
        <w:rPr>
          <w:rFonts w:hint="eastAsia"/>
          <w:sz w:val="24"/>
          <w:szCs w:val="24"/>
        </w:rPr>
        <w:t>関連する一般的意見の中で登場する「資源」とは同じ単語“</w:t>
      </w:r>
      <w:r w:rsidRPr="00A14669">
        <w:rPr>
          <w:rFonts w:hint="eastAsia"/>
          <w:sz w:val="24"/>
          <w:szCs w:val="24"/>
        </w:rPr>
        <w:t>resources</w:t>
      </w:r>
      <w:r w:rsidRPr="00A14669">
        <w:rPr>
          <w:sz w:val="24"/>
          <w:szCs w:val="24"/>
        </w:rPr>
        <w:t>”</w:t>
      </w:r>
      <w:r w:rsidRPr="00A14669">
        <w:rPr>
          <w:rFonts w:hint="eastAsia"/>
          <w:sz w:val="24"/>
          <w:szCs w:val="24"/>
        </w:rPr>
        <w:t>に別の日本語訳が施されたものである。）を最大限に用いる」義務を課している。</w:t>
      </w:r>
    </w:p>
    <w:p w14:paraId="347DE1CB" w14:textId="1F4E5856" w:rsidR="00360265" w:rsidRPr="00A14669" w:rsidRDefault="00360265" w:rsidP="00C12C69">
      <w:pPr>
        <w:ind w:leftChars="100" w:left="245" w:firstLineChars="100" w:firstLine="275"/>
        <w:jc w:val="left"/>
        <w:rPr>
          <w:sz w:val="24"/>
          <w:szCs w:val="24"/>
        </w:rPr>
      </w:pPr>
      <w:r w:rsidRPr="00A14669">
        <w:rPr>
          <w:rFonts w:hint="eastAsia"/>
          <w:sz w:val="24"/>
          <w:szCs w:val="24"/>
        </w:rPr>
        <w:t>社会権規約上の権利の完全な実現を目指す上では資源の制約の問題にも直面しうる。また</w:t>
      </w:r>
      <w:r w:rsidR="00B47C01" w:rsidRPr="00A14669">
        <w:rPr>
          <w:rFonts w:hint="eastAsia"/>
          <w:sz w:val="24"/>
          <w:szCs w:val="24"/>
        </w:rPr>
        <w:t>，</w:t>
      </w:r>
      <w:r w:rsidRPr="00A14669">
        <w:rPr>
          <w:rFonts w:hint="eastAsia"/>
          <w:sz w:val="24"/>
          <w:szCs w:val="24"/>
        </w:rPr>
        <w:t>国際社会における各国の経済力の格差も存在する。そのため社会権規約は</w:t>
      </w:r>
      <w:r w:rsidR="00B47C01" w:rsidRPr="00A14669">
        <w:rPr>
          <w:rFonts w:hint="eastAsia"/>
          <w:sz w:val="24"/>
          <w:szCs w:val="24"/>
        </w:rPr>
        <w:t>，</w:t>
      </w:r>
      <w:r w:rsidRPr="00A14669">
        <w:rPr>
          <w:rFonts w:hint="eastAsia"/>
          <w:sz w:val="24"/>
          <w:szCs w:val="24"/>
        </w:rPr>
        <w:t>一部の規定（差別のない権利享受を保障・確保するとした２条</w:t>
      </w:r>
      <w:r w:rsidRPr="00C12C69">
        <w:rPr>
          <w:rFonts w:asciiTheme="minorEastAsia" w:hAnsiTheme="minorEastAsia" w:hint="eastAsia"/>
          <w:sz w:val="24"/>
          <w:szCs w:val="24"/>
        </w:rPr>
        <w:t>２項</w:t>
      </w:r>
      <w:r w:rsidRPr="00A14669">
        <w:rPr>
          <w:rFonts w:hint="eastAsia"/>
          <w:sz w:val="24"/>
          <w:szCs w:val="24"/>
        </w:rPr>
        <w:t>・３条等）を除き</w:t>
      </w:r>
      <w:r w:rsidRPr="00A14669">
        <w:rPr>
          <w:rFonts w:hint="eastAsia"/>
          <w:sz w:val="24"/>
          <w:szCs w:val="24"/>
        </w:rPr>
        <w:t xml:space="preserve"> </w:t>
      </w:r>
      <w:r w:rsidR="00B47C01" w:rsidRPr="00A14669">
        <w:rPr>
          <w:rFonts w:hint="eastAsia"/>
          <w:sz w:val="24"/>
          <w:szCs w:val="24"/>
        </w:rPr>
        <w:t>，</w:t>
      </w:r>
      <w:r w:rsidRPr="00A14669">
        <w:rPr>
          <w:rFonts w:hint="eastAsia"/>
          <w:sz w:val="24"/>
          <w:szCs w:val="24"/>
        </w:rPr>
        <w:t>一般的義務規定である同規約２条１項では</w:t>
      </w:r>
      <w:r w:rsidR="00B47C01" w:rsidRPr="00A14669">
        <w:rPr>
          <w:rFonts w:hint="eastAsia"/>
          <w:sz w:val="24"/>
          <w:szCs w:val="24"/>
        </w:rPr>
        <w:t>，</w:t>
      </w:r>
      <w:r w:rsidRPr="00A14669">
        <w:rPr>
          <w:rFonts w:hint="eastAsia"/>
          <w:sz w:val="24"/>
          <w:szCs w:val="24"/>
        </w:rPr>
        <w:t>「権利の完全な実現を漸進的に達成するため」として</w:t>
      </w:r>
      <w:r w:rsidR="00B47C01" w:rsidRPr="00A14669">
        <w:rPr>
          <w:rFonts w:hint="eastAsia"/>
          <w:sz w:val="24"/>
          <w:szCs w:val="24"/>
        </w:rPr>
        <w:t>，</w:t>
      </w:r>
      <w:r w:rsidRPr="00A14669">
        <w:rPr>
          <w:rFonts w:hint="eastAsia"/>
          <w:sz w:val="24"/>
          <w:szCs w:val="24"/>
        </w:rPr>
        <w:t>権利実現の時間的な幅では柔軟性</w:t>
      </w:r>
      <w:r w:rsidR="00F11F77">
        <w:rPr>
          <w:rFonts w:hint="eastAsia"/>
          <w:sz w:val="24"/>
          <w:szCs w:val="24"/>
        </w:rPr>
        <w:t>を</w:t>
      </w:r>
      <w:r w:rsidRPr="00A14669">
        <w:rPr>
          <w:rFonts w:hint="eastAsia"/>
          <w:sz w:val="24"/>
          <w:szCs w:val="24"/>
        </w:rPr>
        <w:t>もたせる一方</w:t>
      </w:r>
      <w:r w:rsidR="00B47C01" w:rsidRPr="00A14669">
        <w:rPr>
          <w:rFonts w:hint="eastAsia"/>
          <w:sz w:val="24"/>
          <w:szCs w:val="24"/>
        </w:rPr>
        <w:t>，</w:t>
      </w:r>
      <w:r w:rsidRPr="00A14669">
        <w:rPr>
          <w:rFonts w:hint="eastAsia"/>
          <w:sz w:val="24"/>
          <w:szCs w:val="24"/>
        </w:rPr>
        <w:t>利用可能な資源を最大限に用いて立法その他の適切な「措置を取る」ことと規定したのである。</w:t>
      </w:r>
    </w:p>
    <w:p w14:paraId="5C4C0B0D" w14:textId="2F69CADF" w:rsidR="00360265" w:rsidRPr="00A14669" w:rsidRDefault="00360265" w:rsidP="00C12C69">
      <w:pPr>
        <w:ind w:leftChars="100" w:left="245" w:firstLineChars="100" w:firstLine="275"/>
        <w:jc w:val="left"/>
        <w:rPr>
          <w:sz w:val="24"/>
          <w:szCs w:val="24"/>
        </w:rPr>
      </w:pPr>
      <w:r w:rsidRPr="00A14669">
        <w:rPr>
          <w:rFonts w:hint="eastAsia"/>
          <w:sz w:val="24"/>
          <w:szCs w:val="24"/>
        </w:rPr>
        <w:t>「権利」とは</w:t>
      </w:r>
      <w:r w:rsidR="00B47C01" w:rsidRPr="00A14669">
        <w:rPr>
          <w:rFonts w:hint="eastAsia"/>
          <w:sz w:val="24"/>
          <w:szCs w:val="24"/>
        </w:rPr>
        <w:t>，</w:t>
      </w:r>
      <w:r w:rsidRPr="00A14669">
        <w:rPr>
          <w:rFonts w:hint="eastAsia"/>
          <w:sz w:val="24"/>
          <w:szCs w:val="24"/>
        </w:rPr>
        <w:t>それと相関する義務（相関的義務）を義務主体が負うことを当然の前提とする概念である。社会権規約が明文で「権利」を認め</w:t>
      </w:r>
      <w:r w:rsidR="00B47C01" w:rsidRPr="00A14669">
        <w:rPr>
          <w:rFonts w:hint="eastAsia"/>
          <w:sz w:val="24"/>
          <w:szCs w:val="24"/>
        </w:rPr>
        <w:t>，</w:t>
      </w:r>
      <w:r w:rsidRPr="00A14669">
        <w:rPr>
          <w:rFonts w:hint="eastAsia"/>
          <w:sz w:val="24"/>
          <w:szCs w:val="24"/>
        </w:rPr>
        <w:t>締約国を義務主体としている以上</w:t>
      </w:r>
      <w:r w:rsidR="00B47C01" w:rsidRPr="00A14669">
        <w:rPr>
          <w:rFonts w:hint="eastAsia"/>
          <w:sz w:val="24"/>
          <w:szCs w:val="24"/>
        </w:rPr>
        <w:t>，</w:t>
      </w:r>
      <w:r w:rsidRPr="00A14669">
        <w:rPr>
          <w:rFonts w:hint="eastAsia"/>
          <w:sz w:val="24"/>
          <w:szCs w:val="24"/>
        </w:rPr>
        <w:t>法的に言って</w:t>
      </w:r>
      <w:r w:rsidR="00B47C01" w:rsidRPr="00A14669">
        <w:rPr>
          <w:rFonts w:hint="eastAsia"/>
          <w:sz w:val="24"/>
          <w:szCs w:val="24"/>
        </w:rPr>
        <w:t>，</w:t>
      </w:r>
      <w:r w:rsidRPr="00A14669">
        <w:rPr>
          <w:rFonts w:hint="eastAsia"/>
          <w:sz w:val="24"/>
          <w:szCs w:val="24"/>
        </w:rPr>
        <w:t>締約国に何らの相関的義務も生じないと解することはできない。そのため</w:t>
      </w:r>
      <w:r w:rsidR="00B47C01" w:rsidRPr="00A14669">
        <w:rPr>
          <w:rFonts w:hint="eastAsia"/>
          <w:sz w:val="24"/>
          <w:szCs w:val="24"/>
        </w:rPr>
        <w:t>，</w:t>
      </w:r>
      <w:r w:rsidRPr="00A14669">
        <w:rPr>
          <w:rFonts w:hint="eastAsia"/>
          <w:sz w:val="24"/>
          <w:szCs w:val="24"/>
        </w:rPr>
        <w:t>締約国は</w:t>
      </w:r>
      <w:r w:rsidR="00B47C01" w:rsidRPr="00A14669">
        <w:rPr>
          <w:rFonts w:hint="eastAsia"/>
          <w:sz w:val="24"/>
          <w:szCs w:val="24"/>
        </w:rPr>
        <w:t>，</w:t>
      </w:r>
      <w:r w:rsidRPr="00A14669">
        <w:rPr>
          <w:rFonts w:hint="eastAsia"/>
          <w:sz w:val="24"/>
          <w:szCs w:val="24"/>
        </w:rPr>
        <w:t>権利の完全な実現を直ちに達成することまでは義務づけられていないが</w:t>
      </w:r>
      <w:r w:rsidR="00B47C01" w:rsidRPr="00A14669">
        <w:rPr>
          <w:rFonts w:hint="eastAsia"/>
          <w:sz w:val="24"/>
          <w:szCs w:val="24"/>
        </w:rPr>
        <w:t>，</w:t>
      </w:r>
      <w:r w:rsidRPr="00A14669">
        <w:rPr>
          <w:rFonts w:hint="eastAsia"/>
          <w:sz w:val="24"/>
          <w:szCs w:val="24"/>
        </w:rPr>
        <w:t>社会権規約２条１項により</w:t>
      </w:r>
      <w:r w:rsidR="00B47C01" w:rsidRPr="00A14669">
        <w:rPr>
          <w:rFonts w:hint="eastAsia"/>
          <w:sz w:val="24"/>
          <w:szCs w:val="24"/>
        </w:rPr>
        <w:t>，</w:t>
      </w:r>
      <w:r w:rsidRPr="00A14669">
        <w:rPr>
          <w:rFonts w:hint="eastAsia"/>
          <w:sz w:val="24"/>
          <w:szCs w:val="24"/>
        </w:rPr>
        <w:t>権利の完全な実現を「漸進的に」達成するため「措置を取る」義務は課されているのである。</w:t>
      </w:r>
    </w:p>
    <w:p w14:paraId="6C50D78C" w14:textId="02C5A904" w:rsidR="00360265" w:rsidRDefault="00360265" w:rsidP="00C12C69">
      <w:pPr>
        <w:ind w:leftChars="100" w:left="245" w:firstLineChars="100" w:firstLine="275"/>
        <w:jc w:val="left"/>
        <w:rPr>
          <w:sz w:val="24"/>
          <w:szCs w:val="24"/>
        </w:rPr>
      </w:pPr>
      <w:r w:rsidRPr="00A14669">
        <w:rPr>
          <w:rFonts w:hint="eastAsia"/>
          <w:sz w:val="24"/>
          <w:szCs w:val="24"/>
        </w:rPr>
        <w:t>ここで</w:t>
      </w:r>
      <w:r w:rsidR="00B47C01" w:rsidRPr="00A14669">
        <w:rPr>
          <w:rFonts w:hint="eastAsia"/>
          <w:sz w:val="24"/>
          <w:szCs w:val="24"/>
        </w:rPr>
        <w:t>，</w:t>
      </w:r>
      <w:r w:rsidRPr="00A14669">
        <w:rPr>
          <w:rFonts w:hint="eastAsia"/>
          <w:sz w:val="24"/>
          <w:szCs w:val="24"/>
        </w:rPr>
        <w:t>「漸進的に」「措置を取る」義務とは</w:t>
      </w:r>
      <w:r w:rsidR="00B47C01" w:rsidRPr="00A14669">
        <w:rPr>
          <w:rFonts w:hint="eastAsia"/>
          <w:sz w:val="24"/>
          <w:szCs w:val="24"/>
        </w:rPr>
        <w:t>，</w:t>
      </w:r>
      <w:r w:rsidRPr="00A14669">
        <w:rPr>
          <w:rFonts w:hint="eastAsia"/>
          <w:sz w:val="24"/>
          <w:szCs w:val="24"/>
        </w:rPr>
        <w:t>言葉の本来の意味からして</w:t>
      </w:r>
      <w:r w:rsidR="00B47C01" w:rsidRPr="00A14669">
        <w:rPr>
          <w:rFonts w:hint="eastAsia"/>
          <w:sz w:val="24"/>
          <w:szCs w:val="24"/>
        </w:rPr>
        <w:t>，</w:t>
      </w:r>
      <w:r w:rsidRPr="00A14669">
        <w:rPr>
          <w:rFonts w:hint="eastAsia"/>
          <w:sz w:val="24"/>
          <w:szCs w:val="24"/>
        </w:rPr>
        <w:t>「締約国が</w:t>
      </w:r>
      <w:r w:rsidR="00B47C01" w:rsidRPr="00A14669">
        <w:rPr>
          <w:rFonts w:hint="eastAsia"/>
          <w:sz w:val="24"/>
          <w:szCs w:val="24"/>
        </w:rPr>
        <w:t>，</w:t>
      </w:r>
      <w:r w:rsidRPr="00A14669">
        <w:rPr>
          <w:rFonts w:hint="eastAsia"/>
          <w:sz w:val="24"/>
          <w:szCs w:val="24"/>
        </w:rPr>
        <w:t>社会権規約上の権利の完全な実現に向けて</w:t>
      </w:r>
      <w:r w:rsidR="00B47C01" w:rsidRPr="00A14669">
        <w:rPr>
          <w:rFonts w:hint="eastAsia"/>
          <w:sz w:val="24"/>
          <w:szCs w:val="24"/>
        </w:rPr>
        <w:t>，</w:t>
      </w:r>
      <w:r w:rsidRPr="00A14669">
        <w:rPr>
          <w:rFonts w:hint="eastAsia"/>
          <w:sz w:val="24"/>
          <w:szCs w:val="24"/>
        </w:rPr>
        <w:t>漸次改善する方向で</w:t>
      </w:r>
      <w:r w:rsidR="00B47C01" w:rsidRPr="00A14669">
        <w:rPr>
          <w:rFonts w:hint="eastAsia"/>
          <w:sz w:val="24"/>
          <w:szCs w:val="24"/>
        </w:rPr>
        <w:t>，</w:t>
      </w:r>
      <w:r w:rsidRPr="00A14669">
        <w:rPr>
          <w:rFonts w:hint="eastAsia"/>
          <w:sz w:val="24"/>
          <w:szCs w:val="24"/>
        </w:rPr>
        <w:t>積極的</w:t>
      </w:r>
      <w:r w:rsidRPr="00C12C69">
        <w:rPr>
          <w:rFonts w:asciiTheme="minorEastAsia" w:hAnsiTheme="minorEastAsia" w:hint="eastAsia"/>
          <w:sz w:val="24"/>
          <w:szCs w:val="24"/>
        </w:rPr>
        <w:t>措置</w:t>
      </w:r>
      <w:r w:rsidRPr="00A14669">
        <w:rPr>
          <w:rFonts w:hint="eastAsia"/>
          <w:sz w:val="24"/>
          <w:szCs w:val="24"/>
        </w:rPr>
        <w:t>を取り続ける義務」であると理解しなければならない。</w:t>
      </w:r>
    </w:p>
    <w:p w14:paraId="4CAB4C1A" w14:textId="77777777" w:rsidR="004729CC" w:rsidRPr="00A14669" w:rsidRDefault="004729CC" w:rsidP="00A14669">
      <w:pPr>
        <w:ind w:leftChars="200" w:left="490" w:firstLineChars="100" w:firstLine="275"/>
        <w:rPr>
          <w:sz w:val="24"/>
          <w:szCs w:val="24"/>
        </w:rPr>
      </w:pPr>
    </w:p>
    <w:p w14:paraId="746A104A" w14:textId="77777777" w:rsidR="00360265" w:rsidRPr="00A14669" w:rsidRDefault="00360265" w:rsidP="003460CA">
      <w:pPr>
        <w:ind w:left="276" w:hangingChars="100" w:hanging="276"/>
        <w:outlineLvl w:val="1"/>
        <w:rPr>
          <w:rFonts w:asciiTheme="majorEastAsia" w:eastAsiaTheme="majorEastAsia" w:hAnsiTheme="majorEastAsia"/>
          <w:b/>
          <w:sz w:val="24"/>
          <w:szCs w:val="24"/>
        </w:rPr>
      </w:pPr>
      <w:bookmarkStart w:id="20" w:name="_Toc5009758"/>
      <w:r w:rsidRPr="00A14669">
        <w:rPr>
          <w:rFonts w:asciiTheme="majorEastAsia" w:eastAsiaTheme="majorEastAsia" w:hAnsiTheme="majorEastAsia" w:hint="eastAsia"/>
          <w:b/>
          <w:sz w:val="24"/>
          <w:szCs w:val="24"/>
        </w:rPr>
        <w:t>２　社会権規約２条１項から権利後退禁止原則が導かれる</w:t>
      </w:r>
      <w:bookmarkEnd w:id="20"/>
    </w:p>
    <w:p w14:paraId="23FFDF98" w14:textId="478973E7" w:rsidR="00360265" w:rsidRPr="00A14669" w:rsidRDefault="00360265" w:rsidP="00C12C69">
      <w:pPr>
        <w:ind w:leftChars="100" w:left="245" w:firstLineChars="100" w:firstLine="275"/>
        <w:jc w:val="left"/>
        <w:rPr>
          <w:sz w:val="24"/>
          <w:szCs w:val="24"/>
        </w:rPr>
      </w:pPr>
      <w:r w:rsidRPr="00A14669">
        <w:rPr>
          <w:rFonts w:hint="eastAsia"/>
          <w:sz w:val="24"/>
          <w:szCs w:val="24"/>
        </w:rPr>
        <w:t>社会権規約２条１項に</w:t>
      </w:r>
      <w:r w:rsidRPr="00C12C69">
        <w:rPr>
          <w:rFonts w:asciiTheme="minorEastAsia" w:hAnsiTheme="minorEastAsia" w:hint="eastAsia"/>
          <w:sz w:val="24"/>
          <w:szCs w:val="24"/>
        </w:rPr>
        <w:t>より</w:t>
      </w:r>
      <w:r w:rsidR="00B47C01" w:rsidRPr="00A14669">
        <w:rPr>
          <w:rFonts w:hint="eastAsia"/>
          <w:sz w:val="24"/>
          <w:szCs w:val="24"/>
        </w:rPr>
        <w:t>，</w:t>
      </w:r>
      <w:r w:rsidRPr="00A14669">
        <w:rPr>
          <w:rFonts w:hint="eastAsia"/>
          <w:sz w:val="24"/>
          <w:szCs w:val="24"/>
        </w:rPr>
        <w:t>締約国は</w:t>
      </w:r>
      <w:r w:rsidR="00B47C01" w:rsidRPr="00A14669">
        <w:rPr>
          <w:rFonts w:hint="eastAsia"/>
          <w:sz w:val="24"/>
          <w:szCs w:val="24"/>
        </w:rPr>
        <w:t>，</w:t>
      </w:r>
      <w:r w:rsidRPr="00A14669">
        <w:rPr>
          <w:rFonts w:hint="eastAsia"/>
          <w:sz w:val="24"/>
          <w:szCs w:val="24"/>
        </w:rPr>
        <w:t>権利の完全な実現に向けた措置</w:t>
      </w:r>
      <w:r w:rsidR="00B47C01" w:rsidRPr="00A14669">
        <w:rPr>
          <w:rFonts w:hint="eastAsia"/>
          <w:sz w:val="24"/>
          <w:szCs w:val="24"/>
        </w:rPr>
        <w:t>，</w:t>
      </w:r>
      <w:r w:rsidRPr="00A14669">
        <w:rPr>
          <w:rFonts w:hint="eastAsia"/>
          <w:sz w:val="24"/>
          <w:szCs w:val="24"/>
        </w:rPr>
        <w:t>すなわち政策を意識的に取り続けることが要求されているのであって</w:t>
      </w:r>
      <w:r w:rsidR="00B47C01" w:rsidRPr="00A14669">
        <w:rPr>
          <w:rFonts w:hint="eastAsia"/>
          <w:sz w:val="24"/>
          <w:szCs w:val="24"/>
        </w:rPr>
        <w:t>，</w:t>
      </w:r>
      <w:r w:rsidRPr="00A14669">
        <w:rPr>
          <w:rFonts w:hint="eastAsia"/>
          <w:sz w:val="24"/>
          <w:szCs w:val="24"/>
        </w:rPr>
        <w:t>そのような「措置を取る」ことを怠る不作為は</w:t>
      </w:r>
      <w:r w:rsidR="00B47C01" w:rsidRPr="00A14669">
        <w:rPr>
          <w:rFonts w:hint="eastAsia"/>
          <w:sz w:val="24"/>
          <w:szCs w:val="24"/>
        </w:rPr>
        <w:t>，</w:t>
      </w:r>
      <w:r w:rsidRPr="00A14669">
        <w:rPr>
          <w:rFonts w:hint="eastAsia"/>
          <w:sz w:val="24"/>
          <w:szCs w:val="24"/>
        </w:rPr>
        <w:t>それ自体</w:t>
      </w:r>
      <w:r w:rsidR="00A778B6" w:rsidRPr="00A14669">
        <w:rPr>
          <w:rFonts w:hint="eastAsia"/>
          <w:sz w:val="24"/>
          <w:szCs w:val="24"/>
        </w:rPr>
        <w:t>が</w:t>
      </w:r>
      <w:r w:rsidRPr="00A14669">
        <w:rPr>
          <w:rFonts w:hint="eastAsia"/>
          <w:sz w:val="24"/>
          <w:szCs w:val="24"/>
        </w:rPr>
        <w:t>社会権規約２条１項の義務の過怠となる。</w:t>
      </w:r>
    </w:p>
    <w:p w14:paraId="2A3195AC" w14:textId="704746D7" w:rsidR="00360265" w:rsidRDefault="00360265" w:rsidP="00C12C69">
      <w:pPr>
        <w:ind w:leftChars="100" w:left="245" w:firstLineChars="100" w:firstLine="275"/>
        <w:jc w:val="left"/>
        <w:rPr>
          <w:sz w:val="24"/>
          <w:szCs w:val="24"/>
        </w:rPr>
      </w:pPr>
      <w:r w:rsidRPr="00A14669">
        <w:rPr>
          <w:rFonts w:hint="eastAsia"/>
          <w:sz w:val="24"/>
          <w:szCs w:val="24"/>
        </w:rPr>
        <w:t>また</w:t>
      </w:r>
      <w:r w:rsidR="00B47C01" w:rsidRPr="00A14669">
        <w:rPr>
          <w:rFonts w:hint="eastAsia"/>
          <w:sz w:val="24"/>
          <w:szCs w:val="24"/>
        </w:rPr>
        <w:t>，</w:t>
      </w:r>
      <w:r w:rsidRPr="00A14669">
        <w:rPr>
          <w:rFonts w:hint="eastAsia"/>
          <w:sz w:val="24"/>
          <w:szCs w:val="24"/>
        </w:rPr>
        <w:t>一定の「権利」を認め</w:t>
      </w:r>
      <w:r w:rsidR="00B47C01" w:rsidRPr="00A14669">
        <w:rPr>
          <w:rFonts w:hint="eastAsia"/>
          <w:sz w:val="24"/>
          <w:szCs w:val="24"/>
        </w:rPr>
        <w:t>，</w:t>
      </w:r>
      <w:r w:rsidRPr="00A14669">
        <w:rPr>
          <w:rFonts w:hint="eastAsia"/>
          <w:sz w:val="24"/>
          <w:szCs w:val="24"/>
        </w:rPr>
        <w:t>その「完全な実現</w:t>
      </w:r>
      <w:r w:rsidR="00A778B6" w:rsidRPr="00A14669">
        <w:rPr>
          <w:rFonts w:hint="eastAsia"/>
          <w:sz w:val="24"/>
          <w:szCs w:val="24"/>
        </w:rPr>
        <w:t>を</w:t>
      </w:r>
      <w:r w:rsidRPr="00A14669">
        <w:rPr>
          <w:rFonts w:hint="eastAsia"/>
          <w:sz w:val="24"/>
          <w:szCs w:val="24"/>
        </w:rPr>
        <w:t>漸進的に達成するため措置を取る」義務を負った以上は</w:t>
      </w:r>
      <w:r w:rsidR="00B47C01" w:rsidRPr="00A14669">
        <w:rPr>
          <w:rFonts w:hint="eastAsia"/>
          <w:sz w:val="24"/>
          <w:szCs w:val="24"/>
        </w:rPr>
        <w:t>，</w:t>
      </w:r>
      <w:r w:rsidRPr="00A14669">
        <w:rPr>
          <w:rFonts w:hint="eastAsia"/>
          <w:sz w:val="24"/>
          <w:szCs w:val="24"/>
        </w:rPr>
        <w:t>権利を後退させる措置を意図的に取ることは</w:t>
      </w:r>
      <w:r w:rsidR="00B47C01" w:rsidRPr="00A14669">
        <w:rPr>
          <w:rFonts w:hint="eastAsia"/>
          <w:sz w:val="24"/>
          <w:szCs w:val="24"/>
        </w:rPr>
        <w:t>，</w:t>
      </w:r>
      <w:r w:rsidR="00A778B6" w:rsidRPr="00A14669">
        <w:rPr>
          <w:rFonts w:hint="eastAsia"/>
          <w:sz w:val="24"/>
          <w:szCs w:val="24"/>
        </w:rPr>
        <w:t>権利の完全な実現を遅らせることにつながるから，</w:t>
      </w:r>
      <w:r w:rsidRPr="00A14669">
        <w:rPr>
          <w:rFonts w:hint="eastAsia"/>
          <w:sz w:val="24"/>
          <w:szCs w:val="24"/>
        </w:rPr>
        <w:t>その義務に逆行し</w:t>
      </w:r>
      <w:r w:rsidR="00B47C01" w:rsidRPr="00A14669">
        <w:rPr>
          <w:rFonts w:hint="eastAsia"/>
          <w:sz w:val="24"/>
          <w:szCs w:val="24"/>
        </w:rPr>
        <w:t>，</w:t>
      </w:r>
      <w:r w:rsidRPr="00A14669">
        <w:rPr>
          <w:rFonts w:hint="eastAsia"/>
          <w:sz w:val="24"/>
          <w:szCs w:val="24"/>
        </w:rPr>
        <w:t>規約の趣旨に反することになる（権利後退禁止原則）。</w:t>
      </w:r>
    </w:p>
    <w:p w14:paraId="797599DE" w14:textId="77777777" w:rsidR="004729CC" w:rsidRPr="004729CC" w:rsidRDefault="004729CC" w:rsidP="00A14669">
      <w:pPr>
        <w:ind w:leftChars="200" w:left="490" w:firstLineChars="100" w:firstLine="275"/>
        <w:rPr>
          <w:sz w:val="24"/>
          <w:szCs w:val="24"/>
        </w:rPr>
      </w:pPr>
    </w:p>
    <w:p w14:paraId="4B47BDF4" w14:textId="77777777" w:rsidR="00360265" w:rsidRPr="0094643C" w:rsidRDefault="00360265" w:rsidP="003460CA">
      <w:pPr>
        <w:ind w:left="276" w:hangingChars="100" w:hanging="276"/>
        <w:outlineLvl w:val="1"/>
        <w:rPr>
          <w:rFonts w:asciiTheme="majorEastAsia" w:eastAsiaTheme="majorEastAsia" w:hAnsiTheme="majorEastAsia"/>
          <w:b/>
          <w:sz w:val="24"/>
          <w:szCs w:val="24"/>
        </w:rPr>
      </w:pPr>
      <w:bookmarkStart w:id="21" w:name="_Toc5009759"/>
      <w:r w:rsidRPr="0094643C">
        <w:rPr>
          <w:rFonts w:asciiTheme="majorEastAsia" w:eastAsiaTheme="majorEastAsia" w:hAnsiTheme="majorEastAsia" w:hint="eastAsia"/>
          <w:b/>
          <w:sz w:val="24"/>
          <w:szCs w:val="24"/>
        </w:rPr>
        <w:t>３　一般的意見第３について</w:t>
      </w:r>
      <w:bookmarkEnd w:id="21"/>
    </w:p>
    <w:p w14:paraId="1A4F04A5" w14:textId="1692EDB2" w:rsidR="00360265" w:rsidRPr="00A14669" w:rsidRDefault="00360265" w:rsidP="00C12C69">
      <w:pPr>
        <w:ind w:leftChars="100" w:left="245" w:firstLineChars="100" w:firstLine="275"/>
        <w:jc w:val="left"/>
        <w:rPr>
          <w:sz w:val="24"/>
          <w:szCs w:val="24"/>
        </w:rPr>
      </w:pPr>
      <w:r w:rsidRPr="00A14669">
        <w:rPr>
          <w:rFonts w:hint="eastAsia"/>
          <w:sz w:val="24"/>
          <w:szCs w:val="24"/>
        </w:rPr>
        <w:t>社会権規約委員会は</w:t>
      </w:r>
      <w:r w:rsidR="00B47C01" w:rsidRPr="00A14669">
        <w:rPr>
          <w:rFonts w:hint="eastAsia"/>
          <w:sz w:val="24"/>
          <w:szCs w:val="24"/>
        </w:rPr>
        <w:t>，</w:t>
      </w:r>
      <w:r w:rsidRPr="00A14669">
        <w:rPr>
          <w:rFonts w:hint="eastAsia"/>
          <w:sz w:val="24"/>
          <w:szCs w:val="24"/>
        </w:rPr>
        <w:t>一般的意見第３（１９９０）「締約国の義務の性格」（甲</w:t>
      </w:r>
      <w:r w:rsidR="00DB66E5">
        <w:rPr>
          <w:rFonts w:hint="eastAsia"/>
          <w:sz w:val="24"/>
          <w:szCs w:val="24"/>
        </w:rPr>
        <w:t>Ｄ６</w:t>
      </w:r>
      <w:r w:rsidRPr="00A14669">
        <w:rPr>
          <w:rFonts w:hint="eastAsia"/>
          <w:sz w:val="24"/>
          <w:szCs w:val="24"/>
        </w:rPr>
        <w:t>）に</w:t>
      </w:r>
      <w:r w:rsidRPr="00C12C69">
        <w:rPr>
          <w:rFonts w:asciiTheme="minorEastAsia" w:hAnsiTheme="minorEastAsia" w:hint="eastAsia"/>
          <w:sz w:val="24"/>
          <w:szCs w:val="24"/>
        </w:rPr>
        <w:t>おいて</w:t>
      </w:r>
      <w:r w:rsidR="00B47C01" w:rsidRPr="00A14669">
        <w:rPr>
          <w:rFonts w:hint="eastAsia"/>
          <w:sz w:val="24"/>
          <w:szCs w:val="24"/>
        </w:rPr>
        <w:t>，</w:t>
      </w:r>
      <w:r w:rsidR="0041515F" w:rsidRPr="00A14669">
        <w:rPr>
          <w:rFonts w:hint="eastAsia"/>
          <w:sz w:val="24"/>
          <w:szCs w:val="24"/>
        </w:rPr>
        <w:t>社会権</w:t>
      </w:r>
      <w:r w:rsidRPr="00A14669">
        <w:rPr>
          <w:rFonts w:hint="eastAsia"/>
          <w:sz w:val="24"/>
          <w:szCs w:val="24"/>
        </w:rPr>
        <w:t>規約２条１項の義務の性格に関する趣旨及び解釈を説明している。</w:t>
      </w:r>
    </w:p>
    <w:p w14:paraId="647200F6" w14:textId="02A0101D" w:rsidR="00360265" w:rsidRPr="00A14669" w:rsidRDefault="00360265" w:rsidP="00C12C69">
      <w:pPr>
        <w:ind w:leftChars="100" w:left="245" w:firstLineChars="100" w:firstLine="275"/>
        <w:jc w:val="left"/>
        <w:rPr>
          <w:sz w:val="24"/>
          <w:szCs w:val="24"/>
        </w:rPr>
      </w:pPr>
      <w:r w:rsidRPr="00A14669">
        <w:rPr>
          <w:rFonts w:hint="eastAsia"/>
          <w:sz w:val="24"/>
          <w:szCs w:val="24"/>
        </w:rPr>
        <w:t>同意見パラグラフ２では</w:t>
      </w:r>
      <w:r w:rsidR="00B47C01" w:rsidRPr="00A14669">
        <w:rPr>
          <w:rFonts w:hint="eastAsia"/>
          <w:sz w:val="24"/>
          <w:szCs w:val="24"/>
        </w:rPr>
        <w:t>，</w:t>
      </w:r>
      <w:r w:rsidRPr="00A14669">
        <w:rPr>
          <w:rFonts w:hint="eastAsia"/>
          <w:sz w:val="24"/>
          <w:szCs w:val="24"/>
        </w:rPr>
        <w:t>権利の漸進的な実現に向けて「措置を取る」ことはそれ自体条約上の法的義務であることが強調され</w:t>
      </w:r>
      <w:r w:rsidR="00B47C01" w:rsidRPr="00A14669">
        <w:rPr>
          <w:rFonts w:hint="eastAsia"/>
          <w:sz w:val="24"/>
          <w:szCs w:val="24"/>
        </w:rPr>
        <w:t>，</w:t>
      </w:r>
      <w:r w:rsidRPr="00A14669">
        <w:rPr>
          <w:rFonts w:hint="eastAsia"/>
          <w:sz w:val="24"/>
          <w:szCs w:val="24"/>
        </w:rPr>
        <w:t>かかる措置は「可能な限り意図的</w:t>
      </w:r>
      <w:r w:rsidR="00B47C01" w:rsidRPr="00A14669">
        <w:rPr>
          <w:rFonts w:hint="eastAsia"/>
          <w:sz w:val="24"/>
          <w:szCs w:val="24"/>
        </w:rPr>
        <w:t>，</w:t>
      </w:r>
      <w:r w:rsidRPr="00A14669">
        <w:rPr>
          <w:rFonts w:hint="eastAsia"/>
          <w:sz w:val="24"/>
          <w:szCs w:val="24"/>
        </w:rPr>
        <w:t>具体的かつターゲットをもったもの」であるべきことが要請</w:t>
      </w:r>
      <w:r w:rsidRPr="00C12C69">
        <w:rPr>
          <w:rFonts w:asciiTheme="minorEastAsia" w:hAnsiTheme="minorEastAsia" w:hint="eastAsia"/>
          <w:sz w:val="24"/>
          <w:szCs w:val="24"/>
        </w:rPr>
        <w:t>されて</w:t>
      </w:r>
      <w:r w:rsidRPr="00A14669">
        <w:rPr>
          <w:rFonts w:hint="eastAsia"/>
          <w:sz w:val="24"/>
          <w:szCs w:val="24"/>
        </w:rPr>
        <w:t>いる。これは</w:t>
      </w:r>
      <w:r w:rsidR="00B47C01" w:rsidRPr="00A14669">
        <w:rPr>
          <w:rFonts w:hint="eastAsia"/>
          <w:sz w:val="24"/>
          <w:szCs w:val="24"/>
        </w:rPr>
        <w:t>，</w:t>
      </w:r>
      <w:r w:rsidRPr="00A14669">
        <w:rPr>
          <w:rFonts w:hint="eastAsia"/>
          <w:sz w:val="24"/>
          <w:szCs w:val="24"/>
        </w:rPr>
        <w:t>焦点を定めた計画的な政策の策定・実施を求めた</w:t>
      </w:r>
      <w:r w:rsidR="0041515F" w:rsidRPr="00A14669">
        <w:rPr>
          <w:rFonts w:hint="eastAsia"/>
          <w:sz w:val="24"/>
          <w:szCs w:val="24"/>
        </w:rPr>
        <w:t>一般的</w:t>
      </w:r>
      <w:r w:rsidRPr="00A14669">
        <w:rPr>
          <w:rFonts w:hint="eastAsia"/>
          <w:sz w:val="24"/>
          <w:szCs w:val="24"/>
        </w:rPr>
        <w:t>意見第１に対応する箇所である。</w:t>
      </w:r>
    </w:p>
    <w:p w14:paraId="049BC11A" w14:textId="56AE09EB" w:rsidR="00360265" w:rsidRPr="00A14669" w:rsidRDefault="00360265" w:rsidP="00C12C69">
      <w:pPr>
        <w:ind w:leftChars="100" w:left="245" w:firstLineChars="100" w:firstLine="275"/>
        <w:jc w:val="left"/>
        <w:rPr>
          <w:sz w:val="24"/>
          <w:szCs w:val="24"/>
        </w:rPr>
      </w:pPr>
      <w:r w:rsidRPr="00A14669">
        <w:rPr>
          <w:rFonts w:hint="eastAsia"/>
          <w:sz w:val="24"/>
          <w:szCs w:val="24"/>
        </w:rPr>
        <w:t>そのうえで</w:t>
      </w:r>
      <w:r w:rsidR="00B47C01" w:rsidRPr="00A14669">
        <w:rPr>
          <w:rFonts w:hint="eastAsia"/>
          <w:sz w:val="24"/>
          <w:szCs w:val="24"/>
        </w:rPr>
        <w:t>，</w:t>
      </w:r>
      <w:r w:rsidRPr="00A14669">
        <w:rPr>
          <w:rFonts w:hint="eastAsia"/>
          <w:sz w:val="24"/>
          <w:szCs w:val="24"/>
        </w:rPr>
        <w:t>同意見パラグラフ５は</w:t>
      </w:r>
      <w:r w:rsidR="00B47C01" w:rsidRPr="00A14669">
        <w:rPr>
          <w:rFonts w:hint="eastAsia"/>
          <w:sz w:val="24"/>
          <w:szCs w:val="24"/>
        </w:rPr>
        <w:t>，</w:t>
      </w:r>
      <w:r w:rsidRPr="00A14669">
        <w:rPr>
          <w:rFonts w:hint="eastAsia"/>
          <w:sz w:val="24"/>
          <w:szCs w:val="24"/>
        </w:rPr>
        <w:t>取るべき措置つまり権利の実現手段として</w:t>
      </w:r>
      <w:r w:rsidR="00B47C01" w:rsidRPr="00A14669">
        <w:rPr>
          <w:rFonts w:hint="eastAsia"/>
          <w:sz w:val="24"/>
          <w:szCs w:val="24"/>
        </w:rPr>
        <w:t>，</w:t>
      </w:r>
      <w:r w:rsidRPr="00A14669">
        <w:rPr>
          <w:rFonts w:hint="eastAsia"/>
          <w:sz w:val="24"/>
          <w:szCs w:val="24"/>
        </w:rPr>
        <w:t>具体的な状況により司法的救済も含まれることに言及している。これは</w:t>
      </w:r>
      <w:r w:rsidR="00B47C01" w:rsidRPr="00A14669">
        <w:rPr>
          <w:rFonts w:hint="eastAsia"/>
          <w:sz w:val="24"/>
          <w:szCs w:val="24"/>
        </w:rPr>
        <w:t>，</w:t>
      </w:r>
      <w:r w:rsidRPr="00A14669">
        <w:rPr>
          <w:rFonts w:hint="eastAsia"/>
          <w:sz w:val="24"/>
          <w:szCs w:val="24"/>
        </w:rPr>
        <w:t>社会権規約上の経済的</w:t>
      </w:r>
      <w:r w:rsidR="00B47C01" w:rsidRPr="00A14669">
        <w:rPr>
          <w:rFonts w:hint="eastAsia"/>
          <w:sz w:val="24"/>
          <w:szCs w:val="24"/>
        </w:rPr>
        <w:t>，</w:t>
      </w:r>
      <w:r w:rsidRPr="00A14669">
        <w:rPr>
          <w:rFonts w:hint="eastAsia"/>
          <w:sz w:val="24"/>
          <w:szCs w:val="24"/>
        </w:rPr>
        <w:t>社会的及び文化的権利についても</w:t>
      </w:r>
      <w:r w:rsidR="00B47C01" w:rsidRPr="00A14669">
        <w:rPr>
          <w:rFonts w:hint="eastAsia"/>
          <w:sz w:val="24"/>
          <w:szCs w:val="24"/>
        </w:rPr>
        <w:t>，</w:t>
      </w:r>
      <w:r w:rsidRPr="00A14669">
        <w:rPr>
          <w:rFonts w:hint="eastAsia"/>
          <w:sz w:val="24"/>
          <w:szCs w:val="24"/>
        </w:rPr>
        <w:t>具体的状況に応じた権利実現の多様なあり方の可能性を明確に肯定したものであり</w:t>
      </w:r>
      <w:r w:rsidR="00B47C01" w:rsidRPr="00A14669">
        <w:rPr>
          <w:rFonts w:hint="eastAsia"/>
          <w:sz w:val="24"/>
          <w:szCs w:val="24"/>
        </w:rPr>
        <w:t>，</w:t>
      </w:r>
      <w:r w:rsidRPr="00A14669">
        <w:rPr>
          <w:rFonts w:hint="eastAsia"/>
          <w:sz w:val="24"/>
          <w:szCs w:val="24"/>
        </w:rPr>
        <w:t>これらの権利の司法判断適合性を一律に否定する傾向が強かった従来の解釈を克服するという目的が示されている。</w:t>
      </w:r>
    </w:p>
    <w:p w14:paraId="279E7D0B" w14:textId="77777777" w:rsidR="00AC66A6" w:rsidRDefault="00360265" w:rsidP="00C12C69">
      <w:pPr>
        <w:ind w:leftChars="100" w:left="245" w:firstLineChars="100" w:firstLine="275"/>
        <w:jc w:val="left"/>
        <w:rPr>
          <w:sz w:val="24"/>
          <w:szCs w:val="24"/>
        </w:rPr>
      </w:pPr>
      <w:r w:rsidRPr="00A14669">
        <w:rPr>
          <w:rFonts w:hint="eastAsia"/>
          <w:sz w:val="24"/>
          <w:szCs w:val="24"/>
        </w:rPr>
        <w:t>また同意見パラグラフ９は</w:t>
      </w:r>
      <w:r w:rsidR="00B47C01" w:rsidRPr="00A14669">
        <w:rPr>
          <w:rFonts w:hint="eastAsia"/>
          <w:sz w:val="24"/>
          <w:szCs w:val="24"/>
        </w:rPr>
        <w:t>，</w:t>
      </w:r>
      <w:r w:rsidRPr="00A14669">
        <w:rPr>
          <w:rFonts w:hint="eastAsia"/>
          <w:sz w:val="24"/>
          <w:szCs w:val="24"/>
        </w:rPr>
        <w:t>社会権規約２条１項で明記された権利の漸進的実現について</w:t>
      </w:r>
      <w:r w:rsidR="00B47C01" w:rsidRPr="00A14669">
        <w:rPr>
          <w:rFonts w:hint="eastAsia"/>
          <w:sz w:val="24"/>
          <w:szCs w:val="24"/>
        </w:rPr>
        <w:t>，</w:t>
      </w:r>
      <w:r w:rsidRPr="00A14669">
        <w:rPr>
          <w:rFonts w:hint="eastAsia"/>
          <w:sz w:val="24"/>
          <w:szCs w:val="24"/>
        </w:rPr>
        <w:t>すべての経済的</w:t>
      </w:r>
      <w:r w:rsidR="00B47C01" w:rsidRPr="00A14669">
        <w:rPr>
          <w:rFonts w:hint="eastAsia"/>
          <w:sz w:val="24"/>
          <w:szCs w:val="24"/>
        </w:rPr>
        <w:t>，</w:t>
      </w:r>
      <w:r w:rsidRPr="00A14669">
        <w:rPr>
          <w:rFonts w:hint="eastAsia"/>
          <w:sz w:val="24"/>
          <w:szCs w:val="24"/>
        </w:rPr>
        <w:t>社会的権利の</w:t>
      </w:r>
      <w:r w:rsidRPr="00A14669">
        <w:rPr>
          <w:rFonts w:hint="eastAsia"/>
          <w:b/>
          <w:sz w:val="24"/>
          <w:szCs w:val="24"/>
        </w:rPr>
        <w:t>完全な</w:t>
      </w:r>
      <w:r w:rsidRPr="00A14669">
        <w:rPr>
          <w:rFonts w:hint="eastAsia"/>
          <w:sz w:val="24"/>
          <w:szCs w:val="24"/>
        </w:rPr>
        <w:t>［筆者注：原文でも太字で強調されている］実現は</w:t>
      </w:r>
      <w:r w:rsidR="00B47C01" w:rsidRPr="00A14669">
        <w:rPr>
          <w:rFonts w:hint="eastAsia"/>
          <w:sz w:val="24"/>
          <w:szCs w:val="24"/>
        </w:rPr>
        <w:t>，</w:t>
      </w:r>
      <w:r w:rsidRPr="00A14669">
        <w:rPr>
          <w:rFonts w:hint="eastAsia"/>
          <w:sz w:val="24"/>
          <w:szCs w:val="24"/>
        </w:rPr>
        <w:t>短期間にはなしえないであろうが</w:t>
      </w:r>
      <w:r w:rsidR="00B47C01" w:rsidRPr="00A14669">
        <w:rPr>
          <w:rFonts w:hint="eastAsia"/>
          <w:sz w:val="24"/>
          <w:szCs w:val="24"/>
        </w:rPr>
        <w:t>，</w:t>
      </w:r>
      <w:r w:rsidRPr="00A14669">
        <w:rPr>
          <w:rFonts w:hint="eastAsia"/>
          <w:sz w:val="24"/>
          <w:szCs w:val="24"/>
        </w:rPr>
        <w:t>その目標に向けて</w:t>
      </w:r>
      <w:r w:rsidR="00B47C01" w:rsidRPr="00A14669">
        <w:rPr>
          <w:rFonts w:hint="eastAsia"/>
          <w:sz w:val="24"/>
          <w:szCs w:val="24"/>
        </w:rPr>
        <w:t>，</w:t>
      </w:r>
      <w:r w:rsidRPr="00A14669">
        <w:rPr>
          <w:rFonts w:hint="eastAsia"/>
          <w:sz w:val="24"/>
          <w:szCs w:val="24"/>
        </w:rPr>
        <w:t>可能な限り迅速にかつ効果的に移行する義務を締約国に課していると</w:t>
      </w:r>
      <w:r w:rsidRPr="00C12C69">
        <w:rPr>
          <w:rFonts w:asciiTheme="minorEastAsia" w:hAnsiTheme="minorEastAsia" w:hint="eastAsia"/>
          <w:sz w:val="24"/>
          <w:szCs w:val="24"/>
        </w:rPr>
        <w:t>理解</w:t>
      </w:r>
      <w:r w:rsidRPr="00A14669">
        <w:rPr>
          <w:rFonts w:hint="eastAsia"/>
          <w:sz w:val="24"/>
          <w:szCs w:val="24"/>
        </w:rPr>
        <w:t>する。さらに</w:t>
      </w:r>
      <w:r w:rsidR="00B47C01" w:rsidRPr="00A14669">
        <w:rPr>
          <w:rFonts w:hint="eastAsia"/>
          <w:sz w:val="24"/>
          <w:szCs w:val="24"/>
        </w:rPr>
        <w:t>，</w:t>
      </w:r>
    </w:p>
    <w:p w14:paraId="732D17A4" w14:textId="77777777" w:rsidR="00AC66A6" w:rsidRDefault="00AC66A6" w:rsidP="00AC66A6">
      <w:pPr>
        <w:ind w:leftChars="200" w:left="490"/>
        <w:rPr>
          <w:sz w:val="24"/>
          <w:szCs w:val="24"/>
        </w:rPr>
      </w:pPr>
    </w:p>
    <w:p w14:paraId="23F0E44B" w14:textId="77777777" w:rsidR="00AC66A6" w:rsidRPr="00AC66A6" w:rsidRDefault="00360265" w:rsidP="00AC66A6">
      <w:pPr>
        <w:ind w:leftChars="200" w:left="490"/>
        <w:rPr>
          <w:szCs w:val="21"/>
        </w:rPr>
      </w:pPr>
      <w:r w:rsidRPr="00AC66A6">
        <w:rPr>
          <w:rFonts w:hint="eastAsia"/>
          <w:szCs w:val="21"/>
        </w:rPr>
        <w:t>「この点でいかなる後退的な措置が意図的に取られた場合にも</w:t>
      </w:r>
      <w:r w:rsidR="00B47C01" w:rsidRPr="00AC66A6">
        <w:rPr>
          <w:rFonts w:hint="eastAsia"/>
          <w:szCs w:val="21"/>
        </w:rPr>
        <w:t>，</w:t>
      </w:r>
      <w:r w:rsidRPr="00AC66A6">
        <w:rPr>
          <w:rFonts w:hint="eastAsia"/>
          <w:szCs w:val="21"/>
        </w:rPr>
        <w:t>規約上の権利全体に照らして</w:t>
      </w:r>
      <w:r w:rsidR="00B47C01" w:rsidRPr="00AC66A6">
        <w:rPr>
          <w:rFonts w:hint="eastAsia"/>
          <w:szCs w:val="21"/>
        </w:rPr>
        <w:t>，</w:t>
      </w:r>
      <w:r w:rsidRPr="00AC66A6">
        <w:rPr>
          <w:rFonts w:hint="eastAsia"/>
          <w:szCs w:val="21"/>
        </w:rPr>
        <w:t>及び利用可能な最大限の資源の利用という文脈において</w:t>
      </w:r>
      <w:r w:rsidR="00B47C01" w:rsidRPr="00AC66A6">
        <w:rPr>
          <w:rFonts w:hint="eastAsia"/>
          <w:szCs w:val="21"/>
        </w:rPr>
        <w:t>，</w:t>
      </w:r>
      <w:r w:rsidRPr="00AC66A6">
        <w:rPr>
          <w:rFonts w:hint="eastAsia"/>
          <w:szCs w:val="21"/>
        </w:rPr>
        <w:t>それを十分に正当化することが要求される。」</w:t>
      </w:r>
    </w:p>
    <w:p w14:paraId="2F02A716" w14:textId="77777777" w:rsidR="00AC66A6" w:rsidRDefault="00AC66A6" w:rsidP="00AC66A6">
      <w:pPr>
        <w:ind w:leftChars="200" w:left="490"/>
        <w:rPr>
          <w:sz w:val="24"/>
          <w:szCs w:val="24"/>
        </w:rPr>
      </w:pPr>
    </w:p>
    <w:p w14:paraId="664BACDA" w14:textId="6B72D282" w:rsidR="00360265" w:rsidRPr="00A14669" w:rsidRDefault="00360265" w:rsidP="007865C0">
      <w:pPr>
        <w:ind w:leftChars="100" w:left="245"/>
        <w:jc w:val="left"/>
        <w:rPr>
          <w:sz w:val="24"/>
          <w:szCs w:val="24"/>
        </w:rPr>
      </w:pPr>
      <w:r w:rsidRPr="00A14669">
        <w:rPr>
          <w:rFonts w:hint="eastAsia"/>
          <w:sz w:val="24"/>
          <w:szCs w:val="24"/>
        </w:rPr>
        <w:t>として</w:t>
      </w:r>
      <w:r w:rsidR="00B47C01" w:rsidRPr="00A14669">
        <w:rPr>
          <w:rFonts w:hint="eastAsia"/>
          <w:sz w:val="24"/>
          <w:szCs w:val="24"/>
        </w:rPr>
        <w:t>，</w:t>
      </w:r>
      <w:r w:rsidRPr="00A14669">
        <w:rPr>
          <w:rFonts w:hint="eastAsia"/>
          <w:sz w:val="24"/>
          <w:szCs w:val="24"/>
        </w:rPr>
        <w:t>後退的措置が取られた場合は</w:t>
      </w:r>
      <w:r w:rsidR="00B47C01" w:rsidRPr="00A14669">
        <w:rPr>
          <w:rFonts w:hint="eastAsia"/>
          <w:sz w:val="24"/>
          <w:szCs w:val="24"/>
        </w:rPr>
        <w:t>，</w:t>
      </w:r>
      <w:r w:rsidRPr="00A14669">
        <w:rPr>
          <w:rFonts w:hint="eastAsia"/>
          <w:sz w:val="24"/>
          <w:szCs w:val="24"/>
        </w:rPr>
        <w:t>政府によって措置の正当性の立証がなされなければならないと定めている。</w:t>
      </w:r>
    </w:p>
    <w:p w14:paraId="13D0B303" w14:textId="77777777" w:rsidR="00AC66A6" w:rsidRDefault="00360265" w:rsidP="00C12C69">
      <w:pPr>
        <w:ind w:leftChars="100" w:left="245" w:firstLineChars="100" w:firstLine="275"/>
        <w:jc w:val="left"/>
        <w:rPr>
          <w:sz w:val="24"/>
          <w:szCs w:val="24"/>
        </w:rPr>
      </w:pPr>
      <w:r w:rsidRPr="00A14669">
        <w:rPr>
          <w:rFonts w:hint="eastAsia"/>
          <w:sz w:val="24"/>
          <w:szCs w:val="24"/>
        </w:rPr>
        <w:t>さらに</w:t>
      </w:r>
      <w:r w:rsidR="00B47C01" w:rsidRPr="00A14669">
        <w:rPr>
          <w:rFonts w:hint="eastAsia"/>
          <w:sz w:val="24"/>
          <w:szCs w:val="24"/>
        </w:rPr>
        <w:t>，</w:t>
      </w:r>
      <w:r w:rsidRPr="00A14669">
        <w:rPr>
          <w:rFonts w:hint="eastAsia"/>
          <w:sz w:val="24"/>
          <w:szCs w:val="24"/>
        </w:rPr>
        <w:t>同意見パラグラフ１０では</w:t>
      </w:r>
      <w:r w:rsidR="00B47C01" w:rsidRPr="00A14669">
        <w:rPr>
          <w:rFonts w:hint="eastAsia"/>
          <w:sz w:val="24"/>
          <w:szCs w:val="24"/>
        </w:rPr>
        <w:t>，</w:t>
      </w:r>
      <w:r w:rsidRPr="00A14669">
        <w:rPr>
          <w:rFonts w:hint="eastAsia"/>
          <w:sz w:val="24"/>
          <w:szCs w:val="24"/>
        </w:rPr>
        <w:t>人々の最低限の生存を確保することは規約上</w:t>
      </w:r>
      <w:r w:rsidRPr="00C12C69">
        <w:rPr>
          <w:rFonts w:asciiTheme="minorEastAsia" w:hAnsiTheme="minorEastAsia" w:hint="eastAsia"/>
          <w:sz w:val="24"/>
          <w:szCs w:val="24"/>
        </w:rPr>
        <w:t>すべて</w:t>
      </w:r>
      <w:r w:rsidRPr="00A14669">
        <w:rPr>
          <w:rFonts w:hint="eastAsia"/>
          <w:sz w:val="24"/>
          <w:szCs w:val="24"/>
        </w:rPr>
        <w:t>の締約国の「最低限の中核的義務」であるとし</w:t>
      </w:r>
      <w:r w:rsidR="00B47C01" w:rsidRPr="00A14669">
        <w:rPr>
          <w:rFonts w:hint="eastAsia"/>
          <w:sz w:val="24"/>
          <w:szCs w:val="24"/>
        </w:rPr>
        <w:t>，</w:t>
      </w:r>
      <w:r w:rsidRPr="00A14669">
        <w:rPr>
          <w:rFonts w:hint="eastAsia"/>
          <w:sz w:val="24"/>
          <w:szCs w:val="24"/>
        </w:rPr>
        <w:t>それが履行できない場合には締約国の側に資源の利用について立証責任を課している。「規約の存在理由」そのものを問題としたこの箇所</w:t>
      </w:r>
      <w:r w:rsidR="00A778B6" w:rsidRPr="00A14669">
        <w:rPr>
          <w:rFonts w:hint="eastAsia"/>
          <w:sz w:val="24"/>
          <w:szCs w:val="24"/>
        </w:rPr>
        <w:t>において</w:t>
      </w:r>
      <w:r w:rsidR="00B47C01" w:rsidRPr="00A14669">
        <w:rPr>
          <w:rFonts w:hint="eastAsia"/>
          <w:sz w:val="24"/>
          <w:szCs w:val="24"/>
        </w:rPr>
        <w:t>，</w:t>
      </w:r>
      <w:r w:rsidRPr="00A14669">
        <w:rPr>
          <w:rFonts w:hint="eastAsia"/>
          <w:sz w:val="24"/>
          <w:szCs w:val="24"/>
        </w:rPr>
        <w:t>委員会</w:t>
      </w:r>
      <w:r w:rsidR="00A778B6" w:rsidRPr="00A14669">
        <w:rPr>
          <w:rFonts w:hint="eastAsia"/>
          <w:sz w:val="24"/>
          <w:szCs w:val="24"/>
        </w:rPr>
        <w:t>は</w:t>
      </w:r>
      <w:r w:rsidR="00B47C01" w:rsidRPr="00A14669">
        <w:rPr>
          <w:rFonts w:hint="eastAsia"/>
          <w:sz w:val="24"/>
          <w:szCs w:val="24"/>
        </w:rPr>
        <w:t>，</w:t>
      </w:r>
      <w:r w:rsidRPr="00A14669">
        <w:rPr>
          <w:rFonts w:hint="eastAsia"/>
          <w:sz w:val="24"/>
          <w:szCs w:val="24"/>
        </w:rPr>
        <w:t>人権保障という規約の趣旨目的に照らし</w:t>
      </w:r>
      <w:r w:rsidR="00B47C01" w:rsidRPr="00A14669">
        <w:rPr>
          <w:rFonts w:hint="eastAsia"/>
          <w:sz w:val="24"/>
          <w:szCs w:val="24"/>
        </w:rPr>
        <w:t>，</w:t>
      </w:r>
      <w:r w:rsidRPr="00A14669">
        <w:rPr>
          <w:rFonts w:hint="eastAsia"/>
          <w:sz w:val="24"/>
          <w:szCs w:val="24"/>
        </w:rPr>
        <w:t>締約国の最低限の義務を導き出している。すなわち</w:t>
      </w:r>
      <w:r w:rsidR="00B47C01" w:rsidRPr="00A14669">
        <w:rPr>
          <w:rFonts w:hint="eastAsia"/>
          <w:sz w:val="24"/>
          <w:szCs w:val="24"/>
        </w:rPr>
        <w:t>，</w:t>
      </w:r>
    </w:p>
    <w:p w14:paraId="156824A2" w14:textId="77777777" w:rsidR="00AC66A6" w:rsidRDefault="00AC66A6" w:rsidP="00AC66A6">
      <w:pPr>
        <w:ind w:leftChars="200" w:left="490"/>
        <w:rPr>
          <w:sz w:val="24"/>
          <w:szCs w:val="24"/>
        </w:rPr>
      </w:pPr>
    </w:p>
    <w:p w14:paraId="5752070F" w14:textId="77777777" w:rsidR="00AC66A6" w:rsidRPr="00AC66A6" w:rsidRDefault="00360265" w:rsidP="00AC66A6">
      <w:pPr>
        <w:ind w:leftChars="200" w:left="490"/>
        <w:rPr>
          <w:szCs w:val="21"/>
        </w:rPr>
      </w:pPr>
      <w:r w:rsidRPr="00AC66A6">
        <w:rPr>
          <w:rFonts w:hint="eastAsia"/>
          <w:szCs w:val="21"/>
        </w:rPr>
        <w:t>「相当数の個人が不可欠な食料</w:t>
      </w:r>
      <w:r w:rsidR="00B47C01" w:rsidRPr="00AC66A6">
        <w:rPr>
          <w:rFonts w:hint="eastAsia"/>
          <w:szCs w:val="21"/>
        </w:rPr>
        <w:t>，</w:t>
      </w:r>
      <w:r w:rsidRPr="00AC66A6">
        <w:rPr>
          <w:rFonts w:hint="eastAsia"/>
          <w:szCs w:val="21"/>
        </w:rPr>
        <w:t>不可欠な基本的健康保護</w:t>
      </w:r>
      <w:r w:rsidR="00B47C01" w:rsidRPr="00AC66A6">
        <w:rPr>
          <w:rFonts w:hint="eastAsia"/>
          <w:szCs w:val="21"/>
        </w:rPr>
        <w:t>，</w:t>
      </w:r>
      <w:r w:rsidRPr="00AC66A6">
        <w:rPr>
          <w:rFonts w:hint="eastAsia"/>
          <w:szCs w:val="21"/>
        </w:rPr>
        <w:t>基本的な住居又は最も基本的な形態の教育を剥奪されている締約国は</w:t>
      </w:r>
      <w:r w:rsidR="00B47C01" w:rsidRPr="00AC66A6">
        <w:rPr>
          <w:rFonts w:hint="eastAsia"/>
          <w:szCs w:val="21"/>
        </w:rPr>
        <w:t>，</w:t>
      </w:r>
      <w:r w:rsidRPr="00AC66A6">
        <w:rPr>
          <w:rFonts w:hint="eastAsia"/>
          <w:szCs w:val="21"/>
        </w:rPr>
        <w:t>規約上の義務の履行を怠っているという推定を受ける」</w:t>
      </w:r>
    </w:p>
    <w:p w14:paraId="05D3B170" w14:textId="77777777" w:rsidR="00AC66A6" w:rsidRDefault="00AC66A6" w:rsidP="00AC66A6">
      <w:pPr>
        <w:ind w:leftChars="200" w:left="490"/>
        <w:rPr>
          <w:sz w:val="24"/>
          <w:szCs w:val="24"/>
        </w:rPr>
      </w:pPr>
    </w:p>
    <w:p w14:paraId="0033200F" w14:textId="00E5AABC" w:rsidR="00360265" w:rsidRPr="00A14669" w:rsidRDefault="00360265" w:rsidP="007865C0">
      <w:pPr>
        <w:ind w:leftChars="100" w:left="245"/>
        <w:jc w:val="left"/>
        <w:rPr>
          <w:sz w:val="24"/>
          <w:szCs w:val="24"/>
        </w:rPr>
      </w:pPr>
      <w:r w:rsidRPr="00A14669">
        <w:rPr>
          <w:rFonts w:hint="eastAsia"/>
          <w:sz w:val="24"/>
          <w:szCs w:val="24"/>
        </w:rPr>
        <w:t>ので</w:t>
      </w:r>
      <w:r w:rsidRPr="00C12C69">
        <w:rPr>
          <w:rFonts w:asciiTheme="minorEastAsia" w:hAnsiTheme="minorEastAsia" w:hint="eastAsia"/>
          <w:sz w:val="24"/>
          <w:szCs w:val="24"/>
        </w:rPr>
        <w:t>ある</w:t>
      </w:r>
      <w:r w:rsidRPr="00A14669">
        <w:rPr>
          <w:rFonts w:hint="eastAsia"/>
          <w:sz w:val="24"/>
          <w:szCs w:val="24"/>
        </w:rPr>
        <w:t>。</w:t>
      </w:r>
    </w:p>
    <w:p w14:paraId="44619267" w14:textId="1993F4C6" w:rsidR="00360265" w:rsidRDefault="00360265" w:rsidP="00C12C69">
      <w:pPr>
        <w:ind w:leftChars="100" w:left="245" w:firstLineChars="100" w:firstLine="275"/>
        <w:jc w:val="left"/>
        <w:rPr>
          <w:sz w:val="24"/>
          <w:szCs w:val="24"/>
        </w:rPr>
      </w:pPr>
      <w:r w:rsidRPr="00A14669">
        <w:rPr>
          <w:rFonts w:hint="eastAsia"/>
          <w:sz w:val="24"/>
          <w:szCs w:val="24"/>
        </w:rPr>
        <w:t>なお</w:t>
      </w:r>
      <w:r w:rsidR="00B47C01" w:rsidRPr="00A14669">
        <w:rPr>
          <w:rFonts w:hint="eastAsia"/>
          <w:sz w:val="24"/>
          <w:szCs w:val="24"/>
        </w:rPr>
        <w:t>，</w:t>
      </w:r>
      <w:r w:rsidRPr="00C12C69">
        <w:rPr>
          <w:rFonts w:asciiTheme="minorEastAsia" w:hAnsiTheme="minorEastAsia" w:hint="eastAsia"/>
          <w:sz w:val="24"/>
          <w:szCs w:val="24"/>
        </w:rPr>
        <w:t>同意</w:t>
      </w:r>
      <w:r w:rsidRPr="00A14669">
        <w:rPr>
          <w:rFonts w:hint="eastAsia"/>
          <w:sz w:val="24"/>
          <w:szCs w:val="24"/>
        </w:rPr>
        <w:t>見パラグラフ１１は</w:t>
      </w:r>
      <w:r w:rsidR="00B47C01" w:rsidRPr="00A14669">
        <w:rPr>
          <w:rFonts w:hint="eastAsia"/>
          <w:sz w:val="24"/>
          <w:szCs w:val="24"/>
        </w:rPr>
        <w:t>，</w:t>
      </w:r>
      <w:r w:rsidRPr="00A14669">
        <w:rPr>
          <w:rFonts w:hint="eastAsia"/>
          <w:sz w:val="24"/>
          <w:szCs w:val="24"/>
        </w:rPr>
        <w:t>上記「最低限の中核的義務」が資源の制約により履行できない事態がありうることを認めたうえで</w:t>
      </w:r>
      <w:r w:rsidR="00B47C01" w:rsidRPr="00A14669">
        <w:rPr>
          <w:rFonts w:hint="eastAsia"/>
          <w:sz w:val="24"/>
          <w:szCs w:val="24"/>
        </w:rPr>
        <w:t>，</w:t>
      </w:r>
      <w:r w:rsidRPr="00A14669">
        <w:rPr>
          <w:rFonts w:hint="eastAsia"/>
          <w:sz w:val="24"/>
          <w:szCs w:val="24"/>
        </w:rPr>
        <w:t>その場合でも</w:t>
      </w:r>
      <w:r w:rsidR="00B47C01" w:rsidRPr="00A14669">
        <w:rPr>
          <w:rFonts w:hint="eastAsia"/>
          <w:sz w:val="24"/>
          <w:szCs w:val="24"/>
        </w:rPr>
        <w:t>，</w:t>
      </w:r>
      <w:r w:rsidRPr="00A14669">
        <w:rPr>
          <w:rFonts w:hint="eastAsia"/>
          <w:sz w:val="24"/>
          <w:szCs w:val="24"/>
        </w:rPr>
        <w:t>権利の実現に向けて措置を取る義務は依然存続することを強調している。</w:t>
      </w:r>
    </w:p>
    <w:p w14:paraId="2F9CCBEA" w14:textId="77777777" w:rsidR="004729CC" w:rsidRPr="00A14669" w:rsidRDefault="004729CC" w:rsidP="00A14669">
      <w:pPr>
        <w:ind w:leftChars="200" w:left="490" w:firstLineChars="100" w:firstLine="275"/>
        <w:rPr>
          <w:sz w:val="24"/>
          <w:szCs w:val="24"/>
        </w:rPr>
      </w:pPr>
    </w:p>
    <w:p w14:paraId="6E3A40AC" w14:textId="77777777" w:rsidR="00360265" w:rsidRPr="0094643C" w:rsidRDefault="00360265" w:rsidP="003460CA">
      <w:pPr>
        <w:ind w:left="276" w:hangingChars="100" w:hanging="276"/>
        <w:outlineLvl w:val="1"/>
        <w:rPr>
          <w:rFonts w:asciiTheme="majorEastAsia" w:eastAsiaTheme="majorEastAsia" w:hAnsiTheme="majorEastAsia"/>
          <w:b/>
          <w:sz w:val="24"/>
          <w:szCs w:val="24"/>
        </w:rPr>
      </w:pPr>
      <w:bookmarkStart w:id="22" w:name="_Toc5009760"/>
      <w:r w:rsidRPr="0094643C">
        <w:rPr>
          <w:rFonts w:asciiTheme="majorEastAsia" w:eastAsiaTheme="majorEastAsia" w:hAnsiTheme="majorEastAsia" w:hint="eastAsia"/>
          <w:b/>
          <w:sz w:val="24"/>
          <w:szCs w:val="24"/>
        </w:rPr>
        <w:t>４　一般的意見第１９について</w:t>
      </w:r>
      <w:bookmarkEnd w:id="22"/>
    </w:p>
    <w:p w14:paraId="4BD00B1B" w14:textId="12F3CE52" w:rsidR="00360265" w:rsidRPr="00A14669" w:rsidRDefault="00360265" w:rsidP="00C12C69">
      <w:pPr>
        <w:ind w:leftChars="100" w:left="245" w:firstLineChars="100" w:firstLine="275"/>
        <w:jc w:val="left"/>
        <w:rPr>
          <w:sz w:val="24"/>
          <w:szCs w:val="24"/>
        </w:rPr>
      </w:pPr>
      <w:r w:rsidRPr="00A14669">
        <w:rPr>
          <w:rFonts w:hint="eastAsia"/>
          <w:sz w:val="24"/>
          <w:szCs w:val="24"/>
        </w:rPr>
        <w:t>上記に加えて</w:t>
      </w:r>
      <w:r w:rsidR="00B47C01" w:rsidRPr="00A14669">
        <w:rPr>
          <w:rFonts w:hint="eastAsia"/>
          <w:sz w:val="24"/>
          <w:szCs w:val="24"/>
        </w:rPr>
        <w:t>，</w:t>
      </w:r>
      <w:r w:rsidRPr="00A14669">
        <w:rPr>
          <w:rFonts w:hint="eastAsia"/>
          <w:sz w:val="24"/>
          <w:szCs w:val="24"/>
        </w:rPr>
        <w:t>同委員会は</w:t>
      </w:r>
      <w:r w:rsidR="00B47C01" w:rsidRPr="00A14669">
        <w:rPr>
          <w:rFonts w:hint="eastAsia"/>
          <w:sz w:val="24"/>
          <w:szCs w:val="24"/>
        </w:rPr>
        <w:t>，</w:t>
      </w:r>
      <w:r w:rsidRPr="00A14669">
        <w:rPr>
          <w:rFonts w:hint="eastAsia"/>
          <w:sz w:val="24"/>
          <w:szCs w:val="24"/>
        </w:rPr>
        <w:t>社会保障に関する権利実現に関する締約国の一般的</w:t>
      </w:r>
      <w:r w:rsidRPr="00C12C69">
        <w:rPr>
          <w:rFonts w:asciiTheme="minorEastAsia" w:hAnsiTheme="minorEastAsia" w:hint="eastAsia"/>
          <w:sz w:val="24"/>
          <w:szCs w:val="24"/>
        </w:rPr>
        <w:t>義務</w:t>
      </w:r>
      <w:r w:rsidRPr="00A14669">
        <w:rPr>
          <w:rFonts w:hint="eastAsia"/>
          <w:sz w:val="24"/>
          <w:szCs w:val="24"/>
        </w:rPr>
        <w:t>について</w:t>
      </w:r>
      <w:r w:rsidR="00B47C01" w:rsidRPr="00A14669">
        <w:rPr>
          <w:rFonts w:hint="eastAsia"/>
          <w:sz w:val="24"/>
          <w:szCs w:val="24"/>
        </w:rPr>
        <w:t>，</w:t>
      </w:r>
      <w:r w:rsidRPr="00A14669">
        <w:rPr>
          <w:rFonts w:hint="eastAsia"/>
          <w:sz w:val="24"/>
          <w:szCs w:val="24"/>
        </w:rPr>
        <w:t>一般的意見第１９（甲</w:t>
      </w:r>
      <w:r w:rsidR="00DB66E5">
        <w:rPr>
          <w:rFonts w:hint="eastAsia"/>
          <w:sz w:val="24"/>
          <w:szCs w:val="24"/>
        </w:rPr>
        <w:t>Ｄ９</w:t>
      </w:r>
      <w:r w:rsidRPr="00A14669">
        <w:rPr>
          <w:rFonts w:hint="eastAsia"/>
          <w:sz w:val="24"/>
          <w:szCs w:val="24"/>
        </w:rPr>
        <w:t>）において</w:t>
      </w:r>
      <w:r w:rsidR="00B47C01" w:rsidRPr="00A14669">
        <w:rPr>
          <w:rFonts w:hint="eastAsia"/>
          <w:sz w:val="24"/>
          <w:szCs w:val="24"/>
        </w:rPr>
        <w:t>，</w:t>
      </w:r>
      <w:r w:rsidRPr="00A14669">
        <w:rPr>
          <w:rFonts w:hint="eastAsia"/>
          <w:sz w:val="24"/>
          <w:szCs w:val="24"/>
        </w:rPr>
        <w:t>次のように指摘する。</w:t>
      </w:r>
    </w:p>
    <w:p w14:paraId="0746F822" w14:textId="47BA3A29" w:rsidR="00360265" w:rsidRPr="00A14669" w:rsidRDefault="00360265" w:rsidP="00C12C69">
      <w:pPr>
        <w:ind w:leftChars="100" w:left="245" w:firstLineChars="100" w:firstLine="275"/>
        <w:jc w:val="left"/>
        <w:rPr>
          <w:sz w:val="24"/>
          <w:szCs w:val="24"/>
        </w:rPr>
      </w:pPr>
      <w:r w:rsidRPr="00A14669">
        <w:rPr>
          <w:rFonts w:hint="eastAsia"/>
          <w:sz w:val="24"/>
          <w:szCs w:val="24"/>
        </w:rPr>
        <w:t>同意見パラグラフ４０では</w:t>
      </w:r>
      <w:r w:rsidR="00B47C01" w:rsidRPr="00A14669">
        <w:rPr>
          <w:rFonts w:hint="eastAsia"/>
          <w:sz w:val="24"/>
          <w:szCs w:val="24"/>
        </w:rPr>
        <w:t>，</w:t>
      </w:r>
      <w:r w:rsidRPr="00A14669">
        <w:rPr>
          <w:rFonts w:hint="eastAsia"/>
          <w:sz w:val="24"/>
          <w:szCs w:val="24"/>
        </w:rPr>
        <w:t>社会保障に関する権利の実現において</w:t>
      </w:r>
      <w:r w:rsidR="00B47C01" w:rsidRPr="00A14669">
        <w:rPr>
          <w:rFonts w:hint="eastAsia"/>
          <w:sz w:val="24"/>
          <w:szCs w:val="24"/>
        </w:rPr>
        <w:t>，</w:t>
      </w:r>
      <w:r w:rsidRPr="00A14669">
        <w:rPr>
          <w:rFonts w:hint="eastAsia"/>
          <w:sz w:val="24"/>
          <w:szCs w:val="24"/>
        </w:rPr>
        <w:t>利用可能な</w:t>
      </w:r>
      <w:r w:rsidRPr="00C12C69">
        <w:rPr>
          <w:rFonts w:asciiTheme="minorEastAsia" w:hAnsiTheme="minorEastAsia" w:hint="eastAsia"/>
          <w:sz w:val="24"/>
          <w:szCs w:val="24"/>
        </w:rPr>
        <w:t>資源</w:t>
      </w:r>
      <w:r w:rsidRPr="00A14669">
        <w:rPr>
          <w:rFonts w:hint="eastAsia"/>
          <w:sz w:val="24"/>
          <w:szCs w:val="24"/>
        </w:rPr>
        <w:t>の限界による制約を認めつつも</w:t>
      </w:r>
      <w:r w:rsidR="00B47C01" w:rsidRPr="00A14669">
        <w:rPr>
          <w:rFonts w:hint="eastAsia"/>
          <w:sz w:val="24"/>
          <w:szCs w:val="24"/>
        </w:rPr>
        <w:t>，</w:t>
      </w:r>
      <w:r w:rsidRPr="00A14669">
        <w:rPr>
          <w:rFonts w:hint="eastAsia"/>
          <w:sz w:val="24"/>
          <w:szCs w:val="24"/>
        </w:rPr>
        <w:t>締約国の一般的義務には</w:t>
      </w:r>
      <w:r w:rsidR="00B47C01" w:rsidRPr="00A14669">
        <w:rPr>
          <w:rFonts w:hint="eastAsia"/>
          <w:sz w:val="24"/>
          <w:szCs w:val="24"/>
        </w:rPr>
        <w:t>，</w:t>
      </w:r>
      <w:r w:rsidRPr="00A14669">
        <w:rPr>
          <w:rFonts w:hint="eastAsia"/>
          <w:sz w:val="24"/>
          <w:szCs w:val="24"/>
        </w:rPr>
        <w:t>即時的効果を持つ義務が存在することを強調している。締約国が採る措置は</w:t>
      </w:r>
      <w:r w:rsidR="00B47C01" w:rsidRPr="00A14669">
        <w:rPr>
          <w:rFonts w:hint="eastAsia"/>
          <w:sz w:val="24"/>
          <w:szCs w:val="24"/>
        </w:rPr>
        <w:t>，</w:t>
      </w:r>
      <w:r w:rsidRPr="00A14669">
        <w:rPr>
          <w:rFonts w:hint="eastAsia"/>
          <w:sz w:val="24"/>
          <w:szCs w:val="24"/>
        </w:rPr>
        <w:t>「意図的</w:t>
      </w:r>
      <w:r w:rsidR="00B47C01" w:rsidRPr="00A14669">
        <w:rPr>
          <w:rFonts w:hint="eastAsia"/>
          <w:sz w:val="24"/>
          <w:szCs w:val="24"/>
        </w:rPr>
        <w:t>，</w:t>
      </w:r>
      <w:r w:rsidRPr="00A14669">
        <w:rPr>
          <w:rFonts w:hint="eastAsia"/>
          <w:sz w:val="24"/>
          <w:szCs w:val="24"/>
        </w:rPr>
        <w:t>具体的かつ社会保障に対する権利の完全な実現を目標としたものでなければならない」とする。</w:t>
      </w:r>
    </w:p>
    <w:p w14:paraId="48A9E45A" w14:textId="206117D3" w:rsidR="00360265" w:rsidRPr="00A14669" w:rsidRDefault="00360265" w:rsidP="00C12C69">
      <w:pPr>
        <w:ind w:leftChars="100" w:left="245" w:firstLineChars="100" w:firstLine="275"/>
        <w:jc w:val="left"/>
        <w:rPr>
          <w:sz w:val="24"/>
          <w:szCs w:val="24"/>
        </w:rPr>
      </w:pPr>
      <w:r w:rsidRPr="00A14669">
        <w:rPr>
          <w:rFonts w:hint="eastAsia"/>
          <w:sz w:val="24"/>
          <w:szCs w:val="24"/>
        </w:rPr>
        <w:t>同意見パラグラフ４１では</w:t>
      </w:r>
      <w:r w:rsidR="00B47C01" w:rsidRPr="00A14669">
        <w:rPr>
          <w:rFonts w:hint="eastAsia"/>
          <w:sz w:val="24"/>
          <w:szCs w:val="24"/>
        </w:rPr>
        <w:t>，</w:t>
      </w:r>
      <w:r w:rsidRPr="00A14669">
        <w:rPr>
          <w:rFonts w:hint="eastAsia"/>
          <w:sz w:val="24"/>
          <w:szCs w:val="24"/>
        </w:rPr>
        <w:t>締約国に一般的義務を課すことの意義について確認し</w:t>
      </w:r>
      <w:r w:rsidR="00B47C01" w:rsidRPr="00A14669">
        <w:rPr>
          <w:rFonts w:hint="eastAsia"/>
          <w:sz w:val="24"/>
          <w:szCs w:val="24"/>
        </w:rPr>
        <w:t>，</w:t>
      </w:r>
      <w:r w:rsidRPr="00A14669">
        <w:rPr>
          <w:rFonts w:hint="eastAsia"/>
          <w:sz w:val="24"/>
          <w:szCs w:val="24"/>
        </w:rPr>
        <w:t>社会保障に関する権利は人間の尊厳にとって重要な意味を持つことに鑑み</w:t>
      </w:r>
      <w:r w:rsidR="00B47C01" w:rsidRPr="00A14669">
        <w:rPr>
          <w:rFonts w:hint="eastAsia"/>
          <w:sz w:val="24"/>
          <w:szCs w:val="24"/>
        </w:rPr>
        <w:t>，</w:t>
      </w:r>
      <w:r w:rsidRPr="00A14669">
        <w:rPr>
          <w:rFonts w:hint="eastAsia"/>
          <w:sz w:val="24"/>
          <w:szCs w:val="24"/>
        </w:rPr>
        <w:t>法及び政策において適切な優先順位を与えられるべきであるとして</w:t>
      </w:r>
      <w:r w:rsidR="00B47C01" w:rsidRPr="00A14669">
        <w:rPr>
          <w:rFonts w:hint="eastAsia"/>
          <w:sz w:val="24"/>
          <w:szCs w:val="24"/>
        </w:rPr>
        <w:t>，</w:t>
      </w:r>
      <w:r w:rsidRPr="00A14669">
        <w:rPr>
          <w:rFonts w:hint="eastAsia"/>
          <w:sz w:val="24"/>
          <w:szCs w:val="24"/>
        </w:rPr>
        <w:t>「締約国は</w:t>
      </w:r>
      <w:r w:rsidR="00B47C01" w:rsidRPr="00A14669">
        <w:rPr>
          <w:rFonts w:hint="eastAsia"/>
          <w:sz w:val="24"/>
          <w:szCs w:val="24"/>
        </w:rPr>
        <w:t>，</w:t>
      </w:r>
      <w:r w:rsidRPr="00A14669">
        <w:rPr>
          <w:rFonts w:hint="eastAsia"/>
          <w:sz w:val="24"/>
          <w:szCs w:val="24"/>
        </w:rPr>
        <w:t>社会保障に対する権利の完全な実施のための国家戦略を進展させるべきであり</w:t>
      </w:r>
      <w:r w:rsidR="00B47C01" w:rsidRPr="00A14669">
        <w:rPr>
          <w:rFonts w:hint="eastAsia"/>
          <w:sz w:val="24"/>
          <w:szCs w:val="24"/>
        </w:rPr>
        <w:t>，</w:t>
      </w:r>
      <w:r w:rsidRPr="00A14669">
        <w:rPr>
          <w:rFonts w:hint="eastAsia"/>
          <w:sz w:val="24"/>
          <w:szCs w:val="24"/>
        </w:rPr>
        <w:t>かつ</w:t>
      </w:r>
      <w:r w:rsidR="00B47C01" w:rsidRPr="00A14669">
        <w:rPr>
          <w:rFonts w:hint="eastAsia"/>
          <w:sz w:val="24"/>
          <w:szCs w:val="24"/>
        </w:rPr>
        <w:t>，</w:t>
      </w:r>
      <w:r w:rsidRPr="00A14669">
        <w:rPr>
          <w:rFonts w:hint="eastAsia"/>
          <w:sz w:val="24"/>
          <w:szCs w:val="24"/>
        </w:rPr>
        <w:t>国家レベルで十分な財政上の及びその他の資源を配分すべきである」と指摘する。つまり</w:t>
      </w:r>
      <w:r w:rsidR="00B47C01" w:rsidRPr="00A14669">
        <w:rPr>
          <w:rFonts w:hint="eastAsia"/>
          <w:sz w:val="24"/>
          <w:szCs w:val="24"/>
        </w:rPr>
        <w:t>，</w:t>
      </w:r>
      <w:r w:rsidRPr="00A14669">
        <w:rPr>
          <w:rFonts w:hint="eastAsia"/>
          <w:sz w:val="24"/>
          <w:szCs w:val="24"/>
        </w:rPr>
        <w:t>財政上</w:t>
      </w:r>
      <w:r w:rsidR="00E64815" w:rsidRPr="00A14669">
        <w:rPr>
          <w:rFonts w:hint="eastAsia"/>
          <w:sz w:val="24"/>
          <w:szCs w:val="24"/>
        </w:rPr>
        <w:t>，</w:t>
      </w:r>
      <w:r w:rsidRPr="00A14669">
        <w:rPr>
          <w:rFonts w:hint="eastAsia"/>
          <w:sz w:val="24"/>
          <w:szCs w:val="24"/>
        </w:rPr>
        <w:t>社会保障に対して優先的に財源を配分することを求めている。</w:t>
      </w:r>
    </w:p>
    <w:p w14:paraId="47DBB080" w14:textId="77777777" w:rsidR="00E64815" w:rsidRPr="00A14669" w:rsidRDefault="00360265" w:rsidP="00C12C69">
      <w:pPr>
        <w:ind w:leftChars="100" w:left="245" w:firstLineChars="100" w:firstLine="275"/>
        <w:jc w:val="left"/>
        <w:rPr>
          <w:sz w:val="24"/>
          <w:szCs w:val="24"/>
        </w:rPr>
      </w:pPr>
      <w:r w:rsidRPr="00A14669">
        <w:rPr>
          <w:rFonts w:hint="eastAsia"/>
          <w:sz w:val="24"/>
          <w:szCs w:val="24"/>
        </w:rPr>
        <w:t>同意見パラグラフ４２では</w:t>
      </w:r>
      <w:r w:rsidR="00B47C01" w:rsidRPr="00A14669">
        <w:rPr>
          <w:rFonts w:hint="eastAsia"/>
          <w:sz w:val="24"/>
          <w:szCs w:val="24"/>
        </w:rPr>
        <w:t>，</w:t>
      </w:r>
      <w:r w:rsidRPr="009C63DC">
        <w:rPr>
          <w:rFonts w:hint="eastAsia"/>
          <w:sz w:val="24"/>
          <w:szCs w:val="24"/>
          <w:u w:val="single"/>
        </w:rPr>
        <w:t>社会保障に関する権利については制度後退禁止の原則が適用されること</w:t>
      </w:r>
      <w:r w:rsidR="00B47C01" w:rsidRPr="009C63DC">
        <w:rPr>
          <w:rFonts w:hint="eastAsia"/>
          <w:sz w:val="24"/>
          <w:szCs w:val="24"/>
          <w:u w:val="single"/>
        </w:rPr>
        <w:t>，</w:t>
      </w:r>
      <w:r w:rsidRPr="009C63DC">
        <w:rPr>
          <w:rFonts w:hint="eastAsia"/>
          <w:sz w:val="24"/>
          <w:szCs w:val="24"/>
          <w:u w:val="single"/>
        </w:rPr>
        <w:t>締約国が後退的措置を採った場合</w:t>
      </w:r>
      <w:r w:rsidR="00B47C01" w:rsidRPr="009C63DC">
        <w:rPr>
          <w:rFonts w:hint="eastAsia"/>
          <w:sz w:val="24"/>
          <w:szCs w:val="24"/>
          <w:u w:val="single"/>
        </w:rPr>
        <w:t>，</w:t>
      </w:r>
      <w:r w:rsidRPr="009C63DC">
        <w:rPr>
          <w:rFonts w:hint="eastAsia"/>
          <w:sz w:val="24"/>
          <w:szCs w:val="24"/>
          <w:u w:val="single"/>
        </w:rPr>
        <w:t>当該措置が締約国の利用可能な最大限の資源の完全な利用に照らして</w:t>
      </w:r>
      <w:r w:rsidR="00B47C01" w:rsidRPr="009C63DC">
        <w:rPr>
          <w:rFonts w:hint="eastAsia"/>
          <w:sz w:val="24"/>
          <w:szCs w:val="24"/>
          <w:u w:val="single"/>
        </w:rPr>
        <w:t>，</w:t>
      </w:r>
      <w:r w:rsidRPr="009C63DC">
        <w:rPr>
          <w:rFonts w:hint="eastAsia"/>
          <w:sz w:val="24"/>
          <w:szCs w:val="24"/>
          <w:u w:val="single"/>
        </w:rPr>
        <w:t>規約に規定された権利全体との関連によってそれが正当化されることを証明する責任を負う</w:t>
      </w:r>
      <w:r w:rsidRPr="00A14669">
        <w:rPr>
          <w:rFonts w:hint="eastAsia"/>
          <w:sz w:val="24"/>
          <w:szCs w:val="24"/>
        </w:rPr>
        <w:t>としている。</w:t>
      </w:r>
    </w:p>
    <w:p w14:paraId="232075DE" w14:textId="77777777" w:rsidR="00E64815" w:rsidRPr="00A14669" w:rsidRDefault="00360265" w:rsidP="00C12C69">
      <w:pPr>
        <w:ind w:leftChars="100" w:left="245" w:firstLineChars="100" w:firstLine="275"/>
        <w:jc w:val="left"/>
        <w:rPr>
          <w:sz w:val="24"/>
          <w:szCs w:val="24"/>
        </w:rPr>
      </w:pPr>
      <w:r w:rsidRPr="00A14669">
        <w:rPr>
          <w:rFonts w:hint="eastAsia"/>
          <w:sz w:val="24"/>
          <w:szCs w:val="24"/>
        </w:rPr>
        <w:t>そして</w:t>
      </w:r>
      <w:r w:rsidR="00B47C01" w:rsidRPr="00A14669">
        <w:rPr>
          <w:rFonts w:hint="eastAsia"/>
          <w:sz w:val="24"/>
          <w:szCs w:val="24"/>
        </w:rPr>
        <w:t>，</w:t>
      </w:r>
      <w:r w:rsidRPr="00A14669">
        <w:rPr>
          <w:rFonts w:hint="eastAsia"/>
          <w:sz w:val="24"/>
          <w:szCs w:val="24"/>
        </w:rPr>
        <w:t>締約国が利用可能な最大限の資源の完全な利用を行ったかどうかを判断するに際しては</w:t>
      </w:r>
      <w:r w:rsidR="00B47C01" w:rsidRPr="00A14669">
        <w:rPr>
          <w:rFonts w:hint="eastAsia"/>
          <w:sz w:val="24"/>
          <w:szCs w:val="24"/>
        </w:rPr>
        <w:t>，</w:t>
      </w:r>
      <w:r w:rsidRPr="00A14669">
        <w:rPr>
          <w:rFonts w:hint="eastAsia"/>
          <w:sz w:val="24"/>
          <w:szCs w:val="24"/>
        </w:rPr>
        <w:t>具体的には</w:t>
      </w:r>
      <w:r w:rsidR="00B47C01" w:rsidRPr="00A14669">
        <w:rPr>
          <w:rFonts w:hint="eastAsia"/>
          <w:sz w:val="24"/>
          <w:szCs w:val="24"/>
        </w:rPr>
        <w:t>，</w:t>
      </w:r>
    </w:p>
    <w:p w14:paraId="54184687" w14:textId="77777777" w:rsidR="009C63DC" w:rsidRDefault="009C63DC" w:rsidP="00A14669">
      <w:pPr>
        <w:ind w:leftChars="200" w:left="490"/>
        <w:rPr>
          <w:sz w:val="24"/>
          <w:szCs w:val="24"/>
        </w:rPr>
      </w:pPr>
    </w:p>
    <w:p w14:paraId="243AC93F" w14:textId="77777777" w:rsidR="00E64815" w:rsidRPr="009C63DC" w:rsidRDefault="00360265" w:rsidP="003104CF">
      <w:pPr>
        <w:ind w:leftChars="231" w:left="706" w:hangingChars="57" w:hanging="140"/>
        <w:rPr>
          <w:szCs w:val="21"/>
        </w:rPr>
      </w:pPr>
      <w:r w:rsidRPr="009C63DC">
        <w:rPr>
          <w:rFonts w:hint="eastAsia"/>
          <w:szCs w:val="21"/>
        </w:rPr>
        <w:t>（ａ）行為を正当化する理由があるか否か</w:t>
      </w:r>
      <w:r w:rsidR="00B47C01" w:rsidRPr="009C63DC">
        <w:rPr>
          <w:rFonts w:hint="eastAsia"/>
          <w:szCs w:val="21"/>
        </w:rPr>
        <w:t>，</w:t>
      </w:r>
    </w:p>
    <w:p w14:paraId="0DBC876C" w14:textId="77777777" w:rsidR="00E64815" w:rsidRPr="009C63DC" w:rsidRDefault="00360265" w:rsidP="003104CF">
      <w:pPr>
        <w:ind w:leftChars="231" w:left="706" w:hangingChars="57" w:hanging="140"/>
        <w:rPr>
          <w:szCs w:val="21"/>
        </w:rPr>
      </w:pPr>
      <w:r w:rsidRPr="009C63DC">
        <w:rPr>
          <w:rFonts w:hint="eastAsia"/>
          <w:szCs w:val="21"/>
        </w:rPr>
        <w:t>（ｂ）選択肢が包括的に検討されたか否か</w:t>
      </w:r>
      <w:r w:rsidR="00B47C01" w:rsidRPr="009C63DC">
        <w:rPr>
          <w:rFonts w:hint="eastAsia"/>
          <w:szCs w:val="21"/>
        </w:rPr>
        <w:t>，</w:t>
      </w:r>
    </w:p>
    <w:p w14:paraId="7113E314" w14:textId="77777777" w:rsidR="00E64815" w:rsidRPr="009C63DC" w:rsidRDefault="00360265" w:rsidP="003104CF">
      <w:pPr>
        <w:ind w:leftChars="231" w:left="706" w:hangingChars="57" w:hanging="140"/>
        <w:rPr>
          <w:szCs w:val="21"/>
        </w:rPr>
      </w:pPr>
      <w:r w:rsidRPr="009C63DC">
        <w:rPr>
          <w:rFonts w:hint="eastAsia"/>
          <w:szCs w:val="21"/>
        </w:rPr>
        <w:t>（ｃ）提案されている措置及び選択肢を検討する際に</w:t>
      </w:r>
      <w:r w:rsidR="00B47C01" w:rsidRPr="009C63DC">
        <w:rPr>
          <w:rFonts w:hint="eastAsia"/>
          <w:szCs w:val="21"/>
        </w:rPr>
        <w:t>，</w:t>
      </w:r>
      <w:r w:rsidRPr="009C63DC">
        <w:rPr>
          <w:rFonts w:hint="eastAsia"/>
          <w:szCs w:val="21"/>
        </w:rPr>
        <w:t>影響を受ける集団の真の意味での参加があったか否か</w:t>
      </w:r>
      <w:r w:rsidR="00B47C01" w:rsidRPr="009C63DC">
        <w:rPr>
          <w:rFonts w:hint="eastAsia"/>
          <w:szCs w:val="21"/>
        </w:rPr>
        <w:t>，</w:t>
      </w:r>
    </w:p>
    <w:p w14:paraId="21B245BA" w14:textId="77777777" w:rsidR="00E64815" w:rsidRPr="009C63DC" w:rsidRDefault="00360265" w:rsidP="003104CF">
      <w:pPr>
        <w:ind w:leftChars="231" w:left="706" w:hangingChars="57" w:hanging="140"/>
        <w:rPr>
          <w:szCs w:val="21"/>
        </w:rPr>
      </w:pPr>
      <w:r w:rsidRPr="009C63DC">
        <w:rPr>
          <w:rFonts w:hint="eastAsia"/>
          <w:szCs w:val="21"/>
        </w:rPr>
        <w:t>（ｄ）措置が直接的又は間接的に差別的であったか否か</w:t>
      </w:r>
      <w:r w:rsidR="00B47C01" w:rsidRPr="009C63DC">
        <w:rPr>
          <w:rFonts w:hint="eastAsia"/>
          <w:szCs w:val="21"/>
        </w:rPr>
        <w:t>，</w:t>
      </w:r>
    </w:p>
    <w:p w14:paraId="0C02CC79" w14:textId="77777777" w:rsidR="00E64815" w:rsidRPr="009C63DC" w:rsidRDefault="00360265" w:rsidP="003104CF">
      <w:pPr>
        <w:ind w:leftChars="231" w:left="706" w:hangingChars="57" w:hanging="140"/>
        <w:rPr>
          <w:szCs w:val="21"/>
        </w:rPr>
      </w:pPr>
      <w:r w:rsidRPr="009C63DC">
        <w:rPr>
          <w:rFonts w:hint="eastAsia"/>
          <w:szCs w:val="21"/>
        </w:rPr>
        <w:t>（ｅ）措置が</w:t>
      </w:r>
      <w:r w:rsidR="00B47C01" w:rsidRPr="009C63DC">
        <w:rPr>
          <w:rFonts w:hint="eastAsia"/>
          <w:szCs w:val="21"/>
        </w:rPr>
        <w:t>，</w:t>
      </w:r>
      <w:r w:rsidRPr="009C63DC">
        <w:rPr>
          <w:rFonts w:hint="eastAsia"/>
          <w:szCs w:val="21"/>
        </w:rPr>
        <w:t>社会保障に対する権利の実現に持続的な影響力を及ぼすか</w:t>
      </w:r>
      <w:r w:rsidR="00B47C01" w:rsidRPr="009C63DC">
        <w:rPr>
          <w:rFonts w:hint="eastAsia"/>
          <w:szCs w:val="21"/>
        </w:rPr>
        <w:t>，</w:t>
      </w:r>
      <w:r w:rsidRPr="009C63DC">
        <w:rPr>
          <w:rFonts w:hint="eastAsia"/>
          <w:szCs w:val="21"/>
        </w:rPr>
        <w:t>既得の社会保障権に不合理な影響を及ぼすか</w:t>
      </w:r>
      <w:r w:rsidR="00B47C01" w:rsidRPr="009C63DC">
        <w:rPr>
          <w:rFonts w:hint="eastAsia"/>
          <w:szCs w:val="21"/>
        </w:rPr>
        <w:t>，</w:t>
      </w:r>
      <w:r w:rsidRPr="009C63DC">
        <w:rPr>
          <w:rFonts w:hint="eastAsia"/>
          <w:szCs w:val="21"/>
        </w:rPr>
        <w:t>もしくは個人又は集団が社会保障の最低限不可欠なレベルへのアクセスを奪われているか否か</w:t>
      </w:r>
      <w:r w:rsidR="00B47C01" w:rsidRPr="009C63DC">
        <w:rPr>
          <w:rFonts w:hint="eastAsia"/>
          <w:szCs w:val="21"/>
        </w:rPr>
        <w:t>，</w:t>
      </w:r>
    </w:p>
    <w:p w14:paraId="3DDC488E" w14:textId="77777777" w:rsidR="00E64815" w:rsidRPr="009C63DC" w:rsidRDefault="00360265" w:rsidP="003104CF">
      <w:pPr>
        <w:ind w:leftChars="231" w:left="706" w:hangingChars="57" w:hanging="140"/>
        <w:rPr>
          <w:szCs w:val="21"/>
        </w:rPr>
      </w:pPr>
      <w:r w:rsidRPr="009C63DC">
        <w:rPr>
          <w:rFonts w:hint="eastAsia"/>
          <w:szCs w:val="21"/>
        </w:rPr>
        <w:t>（ｆ）国家レベルで措置の独立した再検討がなされているか</w:t>
      </w:r>
      <w:r w:rsidR="00B47C01" w:rsidRPr="009C63DC">
        <w:rPr>
          <w:rFonts w:hint="eastAsia"/>
          <w:szCs w:val="21"/>
        </w:rPr>
        <w:t>，</w:t>
      </w:r>
    </w:p>
    <w:p w14:paraId="42567BB0" w14:textId="77777777" w:rsidR="009C63DC" w:rsidRDefault="009C63DC" w:rsidP="00A14669">
      <w:pPr>
        <w:ind w:leftChars="200" w:left="490"/>
        <w:rPr>
          <w:sz w:val="24"/>
          <w:szCs w:val="24"/>
        </w:rPr>
      </w:pPr>
    </w:p>
    <w:p w14:paraId="38AA2CC8" w14:textId="46D83D5D" w:rsidR="00360265" w:rsidRPr="00A14669" w:rsidRDefault="00360265" w:rsidP="007865C0">
      <w:pPr>
        <w:ind w:leftChars="100" w:left="245"/>
        <w:jc w:val="left"/>
        <w:rPr>
          <w:sz w:val="24"/>
          <w:szCs w:val="24"/>
        </w:rPr>
      </w:pPr>
      <w:r w:rsidRPr="00A14669">
        <w:rPr>
          <w:rFonts w:hint="eastAsia"/>
          <w:sz w:val="24"/>
          <w:szCs w:val="24"/>
        </w:rPr>
        <w:t>という要素から判断するとしている。</w:t>
      </w:r>
    </w:p>
    <w:p w14:paraId="7239F688" w14:textId="21FE977D" w:rsidR="00817889" w:rsidRDefault="00360265" w:rsidP="00C12C69">
      <w:pPr>
        <w:ind w:leftChars="100" w:left="245" w:firstLineChars="100" w:firstLine="275"/>
        <w:jc w:val="left"/>
        <w:rPr>
          <w:sz w:val="24"/>
          <w:szCs w:val="24"/>
        </w:rPr>
      </w:pPr>
      <w:r w:rsidRPr="00A14669">
        <w:rPr>
          <w:rFonts w:hint="eastAsia"/>
          <w:sz w:val="24"/>
          <w:szCs w:val="24"/>
        </w:rPr>
        <w:t>これは</w:t>
      </w:r>
      <w:r w:rsidR="00B47C01" w:rsidRPr="00A14669">
        <w:rPr>
          <w:rFonts w:hint="eastAsia"/>
          <w:sz w:val="24"/>
          <w:szCs w:val="24"/>
        </w:rPr>
        <w:t>，</w:t>
      </w:r>
      <w:r w:rsidRPr="00A14669">
        <w:rPr>
          <w:rFonts w:hint="eastAsia"/>
          <w:sz w:val="24"/>
          <w:szCs w:val="24"/>
        </w:rPr>
        <w:t>国家に社会権の尊重義務があることを前提に</w:t>
      </w:r>
      <w:r w:rsidR="00B47C01" w:rsidRPr="00A14669">
        <w:rPr>
          <w:rFonts w:hint="eastAsia"/>
          <w:sz w:val="24"/>
          <w:szCs w:val="24"/>
        </w:rPr>
        <w:t>，</w:t>
      </w:r>
      <w:r w:rsidRPr="00A14669">
        <w:rPr>
          <w:rFonts w:hint="eastAsia"/>
          <w:sz w:val="24"/>
          <w:szCs w:val="24"/>
        </w:rPr>
        <w:t>社会権を制約するためには</w:t>
      </w:r>
      <w:r w:rsidR="00B47C01" w:rsidRPr="00A14669">
        <w:rPr>
          <w:rFonts w:hint="eastAsia"/>
          <w:sz w:val="24"/>
          <w:szCs w:val="24"/>
        </w:rPr>
        <w:t>，</w:t>
      </w:r>
      <w:r w:rsidRPr="00A14669">
        <w:rPr>
          <w:rFonts w:hint="eastAsia"/>
          <w:sz w:val="24"/>
          <w:szCs w:val="24"/>
        </w:rPr>
        <w:t>制約する国家の側がその制約理由の正当性を立証しな</w:t>
      </w:r>
      <w:r w:rsidR="00E64815" w:rsidRPr="00A14669">
        <w:rPr>
          <w:rFonts w:hint="eastAsia"/>
          <w:sz w:val="24"/>
          <w:szCs w:val="24"/>
        </w:rPr>
        <w:t>ければなら</w:t>
      </w:r>
      <w:r w:rsidRPr="00A14669">
        <w:rPr>
          <w:rFonts w:hint="eastAsia"/>
          <w:sz w:val="24"/>
          <w:szCs w:val="24"/>
        </w:rPr>
        <w:t>ない義務を課したものと考えられる。</w:t>
      </w:r>
    </w:p>
    <w:p w14:paraId="030F9497" w14:textId="61F72DB3" w:rsidR="00817889" w:rsidRPr="00A14669" w:rsidRDefault="009C63DC" w:rsidP="00C12C69">
      <w:pPr>
        <w:ind w:leftChars="100" w:left="245" w:firstLineChars="100" w:firstLine="275"/>
        <w:jc w:val="left"/>
        <w:rPr>
          <w:sz w:val="24"/>
          <w:szCs w:val="24"/>
        </w:rPr>
      </w:pPr>
      <w:r>
        <w:rPr>
          <w:rFonts w:hint="eastAsia"/>
          <w:sz w:val="24"/>
          <w:szCs w:val="24"/>
        </w:rPr>
        <w:t>本件</w:t>
      </w:r>
      <w:r w:rsidR="00CD3FFB">
        <w:rPr>
          <w:rFonts w:hint="eastAsia"/>
          <w:sz w:val="24"/>
          <w:szCs w:val="24"/>
        </w:rPr>
        <w:t>基準改定</w:t>
      </w:r>
      <w:r w:rsidR="00E32F78" w:rsidRPr="00A14669">
        <w:rPr>
          <w:rFonts w:hint="eastAsia"/>
          <w:sz w:val="24"/>
          <w:szCs w:val="24"/>
        </w:rPr>
        <w:t>において</w:t>
      </w:r>
      <w:r w:rsidR="00B47C01" w:rsidRPr="00A14669">
        <w:rPr>
          <w:rFonts w:hint="eastAsia"/>
          <w:sz w:val="24"/>
          <w:szCs w:val="24"/>
        </w:rPr>
        <w:t>，</w:t>
      </w:r>
      <w:r w:rsidR="00E32F78" w:rsidRPr="00A14669">
        <w:rPr>
          <w:rFonts w:hint="eastAsia"/>
          <w:sz w:val="24"/>
          <w:szCs w:val="24"/>
        </w:rPr>
        <w:t>上記（ａ）ないし（ｆ）の要件を満たすような検討は行われておらず</w:t>
      </w:r>
      <w:r w:rsidR="00B47C01" w:rsidRPr="00A14669">
        <w:rPr>
          <w:rFonts w:hint="eastAsia"/>
          <w:sz w:val="24"/>
          <w:szCs w:val="24"/>
        </w:rPr>
        <w:t>，</w:t>
      </w:r>
      <w:r w:rsidR="00E32F78" w:rsidRPr="00A14669">
        <w:rPr>
          <w:rFonts w:hint="eastAsia"/>
          <w:sz w:val="24"/>
          <w:szCs w:val="24"/>
        </w:rPr>
        <w:t>利用可能な最大限の資源の完全な利用を行ったとは到底いえない。</w:t>
      </w:r>
    </w:p>
    <w:p w14:paraId="081D0F9C" w14:textId="1E4CF56C" w:rsidR="00817889" w:rsidRPr="00CD3FFB" w:rsidRDefault="00817889" w:rsidP="00A14669">
      <w:pPr>
        <w:ind w:leftChars="200" w:left="490" w:firstLineChars="100" w:firstLine="275"/>
        <w:rPr>
          <w:sz w:val="24"/>
          <w:szCs w:val="24"/>
        </w:rPr>
      </w:pPr>
    </w:p>
    <w:p w14:paraId="7BC32DC0" w14:textId="1849CDA7" w:rsidR="008D401F" w:rsidRPr="00A14669" w:rsidRDefault="008D401F" w:rsidP="003460CA">
      <w:pPr>
        <w:ind w:left="276" w:hangingChars="100" w:hanging="276"/>
        <w:outlineLvl w:val="0"/>
        <w:rPr>
          <w:rFonts w:ascii="ＭＳ ゴシック" w:eastAsia="ＭＳ ゴシック" w:hAnsi="ＭＳ ゴシック"/>
          <w:b/>
          <w:sz w:val="24"/>
          <w:szCs w:val="24"/>
        </w:rPr>
      </w:pPr>
      <w:bookmarkStart w:id="23" w:name="_Toc5009761"/>
      <w:r w:rsidRPr="00A14669">
        <w:rPr>
          <w:rFonts w:ascii="ＭＳ ゴシック" w:eastAsia="ＭＳ ゴシック" w:hAnsi="ＭＳ ゴシック" w:hint="eastAsia"/>
          <w:b/>
          <w:sz w:val="24"/>
          <w:szCs w:val="24"/>
        </w:rPr>
        <w:t>第</w:t>
      </w:r>
      <w:r w:rsidR="00807E15" w:rsidRPr="00A14669">
        <w:rPr>
          <w:rFonts w:ascii="ＭＳ ゴシック" w:eastAsia="ＭＳ ゴシック" w:hAnsi="ＭＳ ゴシック" w:hint="eastAsia"/>
          <w:b/>
          <w:sz w:val="24"/>
          <w:szCs w:val="24"/>
        </w:rPr>
        <w:t>６</w:t>
      </w:r>
      <w:r w:rsidRPr="00A14669">
        <w:rPr>
          <w:rFonts w:ascii="ＭＳ ゴシック" w:eastAsia="ＭＳ ゴシック" w:hAnsi="ＭＳ ゴシック" w:hint="eastAsia"/>
          <w:b/>
          <w:sz w:val="24"/>
          <w:szCs w:val="24"/>
        </w:rPr>
        <w:t xml:space="preserve">　今回の生活保護基準の引き下げは中核的権利の侵害にあたる</w:t>
      </w:r>
      <w:bookmarkEnd w:id="23"/>
    </w:p>
    <w:p w14:paraId="09BF185D" w14:textId="77777777" w:rsidR="008D401F" w:rsidRPr="0094643C" w:rsidRDefault="008D401F" w:rsidP="003460CA">
      <w:pPr>
        <w:ind w:left="276" w:hangingChars="100" w:hanging="276"/>
        <w:outlineLvl w:val="1"/>
        <w:rPr>
          <w:rFonts w:asciiTheme="majorEastAsia" w:eastAsiaTheme="majorEastAsia" w:hAnsiTheme="majorEastAsia"/>
          <w:b/>
          <w:sz w:val="24"/>
          <w:szCs w:val="24"/>
        </w:rPr>
      </w:pPr>
      <w:bookmarkStart w:id="24" w:name="_Toc5009762"/>
      <w:r w:rsidRPr="0094643C">
        <w:rPr>
          <w:rFonts w:asciiTheme="majorEastAsia" w:eastAsiaTheme="majorEastAsia" w:hAnsiTheme="majorEastAsia" w:hint="eastAsia"/>
          <w:b/>
          <w:sz w:val="24"/>
          <w:szCs w:val="24"/>
        </w:rPr>
        <w:t>１　中核的義務に関する一般的意見第３の内容及び解釈について</w:t>
      </w:r>
      <w:bookmarkEnd w:id="24"/>
    </w:p>
    <w:p w14:paraId="031653C6" w14:textId="6F0C3CEE" w:rsidR="008D401F" w:rsidRPr="00A14669" w:rsidRDefault="008D401F" w:rsidP="00C12C69">
      <w:pPr>
        <w:ind w:leftChars="100" w:left="245" w:firstLineChars="100" w:firstLine="275"/>
        <w:jc w:val="left"/>
        <w:rPr>
          <w:sz w:val="24"/>
          <w:szCs w:val="24"/>
        </w:rPr>
      </w:pPr>
      <w:r w:rsidRPr="00A14669">
        <w:rPr>
          <w:rFonts w:hint="eastAsia"/>
          <w:sz w:val="24"/>
          <w:szCs w:val="24"/>
        </w:rPr>
        <w:t>社会権規約委員会は</w:t>
      </w:r>
      <w:r w:rsidR="00B47C01" w:rsidRPr="00A14669">
        <w:rPr>
          <w:rFonts w:hint="eastAsia"/>
          <w:sz w:val="24"/>
          <w:szCs w:val="24"/>
        </w:rPr>
        <w:t>，</w:t>
      </w:r>
      <w:r w:rsidRPr="00A14669">
        <w:rPr>
          <w:rFonts w:hint="eastAsia"/>
          <w:sz w:val="24"/>
          <w:szCs w:val="24"/>
        </w:rPr>
        <w:t>権利の『完全な』実現は漸進的になされるものであるとしても</w:t>
      </w:r>
      <w:r w:rsidR="00B47C01" w:rsidRPr="00A14669">
        <w:rPr>
          <w:rFonts w:hint="eastAsia"/>
          <w:sz w:val="24"/>
          <w:szCs w:val="24"/>
        </w:rPr>
        <w:t>，</w:t>
      </w:r>
      <w:r w:rsidRPr="00A14669">
        <w:rPr>
          <w:rFonts w:hint="eastAsia"/>
          <w:sz w:val="24"/>
          <w:szCs w:val="24"/>
        </w:rPr>
        <w:t>権利の最低限の不可欠な部分を充足することはすべての締約国の義務であるという</w:t>
      </w:r>
      <w:r w:rsidR="00B47C01" w:rsidRPr="00A14669">
        <w:rPr>
          <w:rFonts w:hint="eastAsia"/>
          <w:sz w:val="24"/>
          <w:szCs w:val="24"/>
        </w:rPr>
        <w:t>，</w:t>
      </w:r>
      <w:r w:rsidRPr="00A14669">
        <w:rPr>
          <w:rFonts w:hint="eastAsia"/>
          <w:sz w:val="24"/>
          <w:szCs w:val="24"/>
        </w:rPr>
        <w:t>『最低限の中核的義務』という考えを打ち出している。</w:t>
      </w:r>
    </w:p>
    <w:p w14:paraId="63D915FC" w14:textId="57343D65" w:rsidR="00AC66A6" w:rsidRDefault="008D401F" w:rsidP="00C12C69">
      <w:pPr>
        <w:ind w:leftChars="100" w:left="245" w:firstLineChars="100" w:firstLine="275"/>
        <w:jc w:val="left"/>
        <w:rPr>
          <w:sz w:val="24"/>
          <w:szCs w:val="24"/>
        </w:rPr>
      </w:pPr>
      <w:r w:rsidRPr="00A14669">
        <w:rPr>
          <w:rFonts w:hint="eastAsia"/>
          <w:sz w:val="24"/>
          <w:szCs w:val="24"/>
        </w:rPr>
        <w:t>社会権規約一般的意見３（甲</w:t>
      </w:r>
      <w:r w:rsidR="00DB66E5">
        <w:rPr>
          <w:rFonts w:hint="eastAsia"/>
          <w:sz w:val="24"/>
          <w:szCs w:val="24"/>
        </w:rPr>
        <w:t>Ｄ６</w:t>
      </w:r>
      <w:r w:rsidRPr="00A14669">
        <w:rPr>
          <w:rFonts w:hint="eastAsia"/>
          <w:sz w:val="24"/>
          <w:szCs w:val="24"/>
        </w:rPr>
        <w:t>）パラグラフ１０は</w:t>
      </w:r>
      <w:r w:rsidR="00B47C01" w:rsidRPr="00A14669">
        <w:rPr>
          <w:rFonts w:hint="eastAsia"/>
          <w:sz w:val="24"/>
          <w:szCs w:val="24"/>
        </w:rPr>
        <w:t>，</w:t>
      </w:r>
    </w:p>
    <w:p w14:paraId="5603FF06" w14:textId="77777777" w:rsidR="00AC66A6" w:rsidRDefault="00AC66A6" w:rsidP="00AC66A6">
      <w:pPr>
        <w:ind w:leftChars="200" w:left="490"/>
        <w:rPr>
          <w:sz w:val="24"/>
          <w:szCs w:val="24"/>
        </w:rPr>
      </w:pPr>
    </w:p>
    <w:p w14:paraId="725B5D3F" w14:textId="77777777" w:rsidR="00AC66A6" w:rsidRPr="00AC66A6" w:rsidRDefault="008D401F" w:rsidP="00AC66A6">
      <w:pPr>
        <w:ind w:leftChars="200" w:left="490"/>
        <w:rPr>
          <w:szCs w:val="21"/>
        </w:rPr>
      </w:pPr>
      <w:r w:rsidRPr="00AC66A6">
        <w:rPr>
          <w:rFonts w:hint="eastAsia"/>
          <w:szCs w:val="21"/>
        </w:rPr>
        <w:t>「委員会は</w:t>
      </w:r>
      <w:r w:rsidR="00B47C01" w:rsidRPr="00AC66A6">
        <w:rPr>
          <w:rFonts w:hint="eastAsia"/>
          <w:szCs w:val="21"/>
        </w:rPr>
        <w:t>，</w:t>
      </w:r>
      <w:r w:rsidRPr="00AC66A6">
        <w:rPr>
          <w:rFonts w:hint="eastAsia"/>
          <w:szCs w:val="21"/>
        </w:rPr>
        <w:t>最低でも</w:t>
      </w:r>
      <w:r w:rsidR="00B47C01" w:rsidRPr="00AC66A6">
        <w:rPr>
          <w:rFonts w:hint="eastAsia"/>
          <w:szCs w:val="21"/>
        </w:rPr>
        <w:t>，</w:t>
      </w:r>
      <w:r w:rsidRPr="00AC66A6">
        <w:rPr>
          <w:rFonts w:hint="eastAsia"/>
          <w:szCs w:val="21"/>
        </w:rPr>
        <w:t>各権利の最低限の不可欠なレベルの充足を確保することは各締約国に課された最低限の中核的義務であるという見解である。従って例えば</w:t>
      </w:r>
      <w:r w:rsidR="00B47C01" w:rsidRPr="00AC66A6">
        <w:rPr>
          <w:rFonts w:hint="eastAsia"/>
          <w:szCs w:val="21"/>
        </w:rPr>
        <w:t>，</w:t>
      </w:r>
      <w:r w:rsidRPr="00AC66A6">
        <w:rPr>
          <w:rFonts w:hint="eastAsia"/>
          <w:szCs w:val="21"/>
        </w:rPr>
        <w:t>相当数の個人が不可欠な食料</w:t>
      </w:r>
      <w:r w:rsidR="00B47C01" w:rsidRPr="00AC66A6">
        <w:rPr>
          <w:rFonts w:hint="eastAsia"/>
          <w:szCs w:val="21"/>
        </w:rPr>
        <w:t>，</w:t>
      </w:r>
      <w:r w:rsidRPr="00AC66A6">
        <w:rPr>
          <w:rFonts w:hint="eastAsia"/>
          <w:szCs w:val="21"/>
        </w:rPr>
        <w:t>不可欠な基本的健康保護</w:t>
      </w:r>
      <w:r w:rsidR="00B47C01" w:rsidRPr="00AC66A6">
        <w:rPr>
          <w:rFonts w:hint="eastAsia"/>
          <w:szCs w:val="21"/>
        </w:rPr>
        <w:t>，</w:t>
      </w:r>
      <w:r w:rsidRPr="00AC66A6">
        <w:rPr>
          <w:rFonts w:hint="eastAsia"/>
          <w:szCs w:val="21"/>
        </w:rPr>
        <w:t>基本的な住居又は最も基本的な形態の教育を剥奪されている締約国は</w:t>
      </w:r>
      <w:r w:rsidR="00B47C01" w:rsidRPr="00AC66A6">
        <w:rPr>
          <w:rFonts w:hint="eastAsia"/>
          <w:szCs w:val="21"/>
        </w:rPr>
        <w:t>，</w:t>
      </w:r>
      <w:r w:rsidRPr="00AC66A6">
        <w:rPr>
          <w:rFonts w:hint="eastAsia"/>
          <w:szCs w:val="21"/>
        </w:rPr>
        <w:t>規約上の義務の履行を怠っているという推定を受ける。」</w:t>
      </w:r>
    </w:p>
    <w:p w14:paraId="663D234B" w14:textId="77777777" w:rsidR="00AC66A6" w:rsidRDefault="00AC66A6" w:rsidP="00AC66A6">
      <w:pPr>
        <w:ind w:leftChars="200" w:left="490"/>
        <w:rPr>
          <w:sz w:val="24"/>
          <w:szCs w:val="24"/>
        </w:rPr>
      </w:pPr>
    </w:p>
    <w:p w14:paraId="527FD2F4" w14:textId="77777777" w:rsidR="00AC66A6" w:rsidRDefault="008D401F" w:rsidP="007865C0">
      <w:pPr>
        <w:ind w:leftChars="100" w:left="245"/>
        <w:jc w:val="left"/>
        <w:rPr>
          <w:sz w:val="24"/>
          <w:szCs w:val="24"/>
        </w:rPr>
      </w:pPr>
      <w:r w:rsidRPr="00A14669">
        <w:rPr>
          <w:rFonts w:hint="eastAsia"/>
          <w:sz w:val="24"/>
          <w:szCs w:val="24"/>
        </w:rPr>
        <w:t>として</w:t>
      </w:r>
      <w:r w:rsidR="00B47C01" w:rsidRPr="00A14669">
        <w:rPr>
          <w:rFonts w:hint="eastAsia"/>
          <w:sz w:val="24"/>
          <w:szCs w:val="24"/>
        </w:rPr>
        <w:t>，</w:t>
      </w:r>
      <w:r w:rsidRPr="00A14669">
        <w:rPr>
          <w:rFonts w:hint="eastAsia"/>
          <w:sz w:val="24"/>
          <w:szCs w:val="24"/>
        </w:rPr>
        <w:t>締約国に権利の最低限の不可欠な部分の充足を求めている。</w:t>
      </w:r>
    </w:p>
    <w:p w14:paraId="27832C24" w14:textId="0CCCCB43" w:rsidR="00AC66A6" w:rsidRDefault="008D401F" w:rsidP="00C12C69">
      <w:pPr>
        <w:ind w:leftChars="100" w:left="245" w:firstLineChars="100" w:firstLine="275"/>
        <w:jc w:val="left"/>
        <w:rPr>
          <w:sz w:val="24"/>
          <w:szCs w:val="24"/>
        </w:rPr>
      </w:pPr>
      <w:r w:rsidRPr="00A14669">
        <w:rPr>
          <w:rFonts w:hint="eastAsia"/>
          <w:sz w:val="24"/>
          <w:szCs w:val="24"/>
        </w:rPr>
        <w:t>そして</w:t>
      </w:r>
      <w:r w:rsidR="00B47C01" w:rsidRPr="00A14669">
        <w:rPr>
          <w:rFonts w:hint="eastAsia"/>
          <w:sz w:val="24"/>
          <w:szCs w:val="24"/>
        </w:rPr>
        <w:t>，</w:t>
      </w:r>
      <w:r w:rsidRPr="00A14669">
        <w:rPr>
          <w:rFonts w:hint="eastAsia"/>
          <w:sz w:val="24"/>
          <w:szCs w:val="24"/>
        </w:rPr>
        <w:t>同意見３パラグラフ１０は続けて</w:t>
      </w:r>
      <w:r w:rsidR="00B47C01" w:rsidRPr="00A14669">
        <w:rPr>
          <w:rFonts w:hint="eastAsia"/>
          <w:sz w:val="24"/>
          <w:szCs w:val="24"/>
        </w:rPr>
        <w:t>，</w:t>
      </w:r>
    </w:p>
    <w:p w14:paraId="5758BCB9" w14:textId="77777777" w:rsidR="00AC66A6" w:rsidRPr="00AC66A6" w:rsidRDefault="00AC66A6" w:rsidP="00AC66A6">
      <w:pPr>
        <w:ind w:leftChars="200" w:left="490"/>
        <w:rPr>
          <w:sz w:val="24"/>
          <w:szCs w:val="24"/>
        </w:rPr>
      </w:pPr>
    </w:p>
    <w:p w14:paraId="024CEDE3" w14:textId="77777777" w:rsidR="00AC66A6" w:rsidRDefault="008D401F" w:rsidP="00AC66A6">
      <w:pPr>
        <w:ind w:leftChars="200" w:left="490"/>
        <w:rPr>
          <w:szCs w:val="21"/>
        </w:rPr>
      </w:pPr>
      <w:r w:rsidRPr="00AC66A6">
        <w:rPr>
          <w:rFonts w:hint="eastAsia"/>
          <w:szCs w:val="21"/>
        </w:rPr>
        <w:t>「第２条１項は各締約国に</w:t>
      </w:r>
      <w:r w:rsidR="00B47C01" w:rsidRPr="00AC66A6">
        <w:rPr>
          <w:rFonts w:hint="eastAsia"/>
          <w:szCs w:val="21"/>
        </w:rPr>
        <w:t>，</w:t>
      </w:r>
      <w:r w:rsidRPr="00AC66A6">
        <w:rPr>
          <w:rFonts w:hint="eastAsia"/>
          <w:szCs w:val="21"/>
        </w:rPr>
        <w:t>『その利用可能な資源を最大限利用することにより』必要な措置を取ることを義務づけている。締約国が少なくともその最低限の中核的義務を履行できないことを利用できる資源の制約に帰するためには</w:t>
      </w:r>
      <w:r w:rsidR="00B47C01" w:rsidRPr="00AC66A6">
        <w:rPr>
          <w:rFonts w:hint="eastAsia"/>
          <w:szCs w:val="21"/>
        </w:rPr>
        <w:t>，</w:t>
      </w:r>
      <w:r w:rsidRPr="00AC66A6">
        <w:rPr>
          <w:rFonts w:hint="eastAsia"/>
          <w:szCs w:val="21"/>
        </w:rPr>
        <w:t>当該国は</w:t>
      </w:r>
      <w:r w:rsidR="00B47C01" w:rsidRPr="00AC66A6">
        <w:rPr>
          <w:rFonts w:hint="eastAsia"/>
          <w:szCs w:val="21"/>
        </w:rPr>
        <w:t>，</w:t>
      </w:r>
      <w:r w:rsidRPr="00AC66A6">
        <w:rPr>
          <w:rFonts w:hint="eastAsia"/>
          <w:szCs w:val="21"/>
        </w:rPr>
        <w:t>これらの最低限の義務を優先事項として充足するためにその利用可能なすべての資源を用いるためあらゆる努力がなされたことを証明しなければならない。」</w:t>
      </w:r>
    </w:p>
    <w:p w14:paraId="55456FA6" w14:textId="77777777" w:rsidR="00AC66A6" w:rsidRDefault="00AC66A6" w:rsidP="00AC66A6">
      <w:pPr>
        <w:ind w:leftChars="200" w:left="490"/>
        <w:rPr>
          <w:szCs w:val="21"/>
        </w:rPr>
      </w:pPr>
    </w:p>
    <w:p w14:paraId="0A9877F3" w14:textId="5C4EC76C" w:rsidR="008D401F" w:rsidRPr="00A14669" w:rsidRDefault="008D401F" w:rsidP="007865C0">
      <w:pPr>
        <w:ind w:leftChars="100" w:left="245"/>
        <w:jc w:val="left"/>
        <w:rPr>
          <w:sz w:val="24"/>
          <w:szCs w:val="24"/>
        </w:rPr>
      </w:pPr>
      <w:r w:rsidRPr="00A14669">
        <w:rPr>
          <w:rFonts w:hint="eastAsia"/>
          <w:sz w:val="24"/>
          <w:szCs w:val="24"/>
        </w:rPr>
        <w:t>と述べて</w:t>
      </w:r>
      <w:r w:rsidR="00B47C01" w:rsidRPr="00A14669">
        <w:rPr>
          <w:rFonts w:hint="eastAsia"/>
          <w:sz w:val="24"/>
          <w:szCs w:val="24"/>
        </w:rPr>
        <w:t>，</w:t>
      </w:r>
      <w:r w:rsidRPr="00A14669">
        <w:rPr>
          <w:rFonts w:hint="eastAsia"/>
          <w:sz w:val="24"/>
          <w:szCs w:val="24"/>
        </w:rPr>
        <w:t>国に中核的義務が履行できないことの正当性について立証責任を負わせている。</w:t>
      </w:r>
    </w:p>
    <w:p w14:paraId="163E4E6B" w14:textId="3318DC93" w:rsidR="008D401F" w:rsidRPr="00A14669" w:rsidRDefault="008D401F" w:rsidP="00C12C69">
      <w:pPr>
        <w:ind w:leftChars="100" w:left="245" w:firstLineChars="100" w:firstLine="275"/>
        <w:jc w:val="left"/>
        <w:rPr>
          <w:sz w:val="24"/>
          <w:szCs w:val="24"/>
        </w:rPr>
      </w:pPr>
      <w:r w:rsidRPr="00A14669">
        <w:rPr>
          <w:rFonts w:hint="eastAsia"/>
          <w:sz w:val="24"/>
          <w:szCs w:val="24"/>
        </w:rPr>
        <w:t>これは</w:t>
      </w:r>
      <w:r w:rsidR="00B47C01" w:rsidRPr="00A14669">
        <w:rPr>
          <w:rFonts w:hint="eastAsia"/>
          <w:sz w:val="24"/>
          <w:szCs w:val="24"/>
        </w:rPr>
        <w:t>，</w:t>
      </w:r>
      <w:r w:rsidRPr="00C12C69">
        <w:rPr>
          <w:rFonts w:asciiTheme="minorEastAsia" w:hAnsiTheme="minorEastAsia" w:hint="eastAsia"/>
          <w:sz w:val="24"/>
          <w:szCs w:val="24"/>
        </w:rPr>
        <w:t>社会権</w:t>
      </w:r>
      <w:r w:rsidRPr="00A14669">
        <w:rPr>
          <w:rFonts w:hint="eastAsia"/>
          <w:sz w:val="24"/>
          <w:szCs w:val="24"/>
        </w:rPr>
        <w:t>規約上の権利も『権利』として認める以上は</w:t>
      </w:r>
      <w:r w:rsidR="00B47C01" w:rsidRPr="00A14669">
        <w:rPr>
          <w:rFonts w:hint="eastAsia"/>
          <w:sz w:val="24"/>
          <w:szCs w:val="24"/>
        </w:rPr>
        <w:t>，</w:t>
      </w:r>
      <w:r w:rsidRPr="00A14669">
        <w:rPr>
          <w:rFonts w:hint="eastAsia"/>
          <w:sz w:val="24"/>
          <w:szCs w:val="24"/>
        </w:rPr>
        <w:t>締約国に権利を実現するための積極的な取り組みを行う義務が生じる</w:t>
      </w:r>
      <w:r w:rsidR="00B47C01" w:rsidRPr="00A14669">
        <w:rPr>
          <w:rFonts w:hint="eastAsia"/>
          <w:sz w:val="24"/>
          <w:szCs w:val="24"/>
        </w:rPr>
        <w:t>，</w:t>
      </w:r>
      <w:r w:rsidRPr="00A14669">
        <w:rPr>
          <w:rFonts w:hint="eastAsia"/>
          <w:sz w:val="24"/>
          <w:szCs w:val="24"/>
        </w:rPr>
        <w:t>という相関的義務の法理を具体化したものであるといえる。</w:t>
      </w:r>
    </w:p>
    <w:p w14:paraId="76FCACBB" w14:textId="1067FC1D" w:rsidR="00AC66A6" w:rsidRDefault="008D401F" w:rsidP="00C12C69">
      <w:pPr>
        <w:ind w:leftChars="100" w:left="245" w:firstLineChars="100" w:firstLine="275"/>
        <w:jc w:val="left"/>
        <w:rPr>
          <w:sz w:val="24"/>
          <w:szCs w:val="24"/>
        </w:rPr>
      </w:pPr>
      <w:r w:rsidRPr="00A14669" w:rsidDel="0040305D">
        <w:rPr>
          <w:rFonts w:hint="eastAsia"/>
          <w:sz w:val="24"/>
          <w:szCs w:val="24"/>
        </w:rPr>
        <w:t xml:space="preserve"> </w:t>
      </w:r>
      <w:r w:rsidRPr="00A14669">
        <w:rPr>
          <w:rFonts w:hint="eastAsia"/>
          <w:sz w:val="24"/>
          <w:szCs w:val="24"/>
        </w:rPr>
        <w:t>社会権規約</w:t>
      </w:r>
      <w:r w:rsidRPr="00C12C69">
        <w:rPr>
          <w:rFonts w:asciiTheme="minorEastAsia" w:hAnsiTheme="minorEastAsia" w:hint="eastAsia"/>
          <w:sz w:val="24"/>
          <w:szCs w:val="24"/>
        </w:rPr>
        <w:t>委員会</w:t>
      </w:r>
      <w:r w:rsidRPr="00A14669">
        <w:rPr>
          <w:rFonts w:hint="eastAsia"/>
          <w:sz w:val="24"/>
          <w:szCs w:val="24"/>
        </w:rPr>
        <w:t>は</w:t>
      </w:r>
      <w:r w:rsidR="00B47C01" w:rsidRPr="00A14669">
        <w:rPr>
          <w:rFonts w:hint="eastAsia"/>
          <w:sz w:val="24"/>
          <w:szCs w:val="24"/>
        </w:rPr>
        <w:t>，</w:t>
      </w:r>
      <w:r w:rsidRPr="00A14669">
        <w:rPr>
          <w:rFonts w:hint="eastAsia"/>
          <w:sz w:val="24"/>
          <w:szCs w:val="24"/>
        </w:rPr>
        <w:t>第３回定期報告に対する最終見解（甲</w:t>
      </w:r>
      <w:r w:rsidR="00DB66E5">
        <w:rPr>
          <w:rFonts w:hint="eastAsia"/>
          <w:sz w:val="24"/>
          <w:szCs w:val="24"/>
        </w:rPr>
        <w:t>Ｄ４</w:t>
      </w:r>
      <w:r w:rsidRPr="00A14669">
        <w:rPr>
          <w:rFonts w:hint="eastAsia"/>
          <w:sz w:val="24"/>
          <w:szCs w:val="24"/>
        </w:rPr>
        <w:t>）パラグラフ７において</w:t>
      </w:r>
      <w:r w:rsidR="00B47C01" w:rsidRPr="00A14669">
        <w:rPr>
          <w:rFonts w:hint="eastAsia"/>
          <w:sz w:val="24"/>
          <w:szCs w:val="24"/>
        </w:rPr>
        <w:t>，</w:t>
      </w:r>
      <w:r w:rsidRPr="00A14669">
        <w:rPr>
          <w:rFonts w:hint="eastAsia"/>
          <w:sz w:val="24"/>
          <w:szCs w:val="24"/>
        </w:rPr>
        <w:t>日本に対し</w:t>
      </w:r>
      <w:r w:rsidR="00AC66A6">
        <w:rPr>
          <w:rFonts w:hint="eastAsia"/>
          <w:sz w:val="24"/>
          <w:szCs w:val="24"/>
        </w:rPr>
        <w:t>，</w:t>
      </w:r>
    </w:p>
    <w:p w14:paraId="5A30F66A" w14:textId="77777777" w:rsidR="00AC66A6" w:rsidRDefault="00AC66A6" w:rsidP="00AC66A6">
      <w:pPr>
        <w:ind w:leftChars="200" w:left="490"/>
        <w:rPr>
          <w:sz w:val="24"/>
          <w:szCs w:val="24"/>
        </w:rPr>
      </w:pPr>
    </w:p>
    <w:p w14:paraId="236A1986" w14:textId="77777777" w:rsidR="00AC66A6" w:rsidRPr="00AC66A6" w:rsidRDefault="008D401F" w:rsidP="00AC66A6">
      <w:pPr>
        <w:ind w:leftChars="200" w:left="490"/>
        <w:rPr>
          <w:szCs w:val="21"/>
        </w:rPr>
      </w:pPr>
      <w:r w:rsidRPr="00AC66A6">
        <w:rPr>
          <w:rFonts w:hint="eastAsia"/>
          <w:szCs w:val="21"/>
        </w:rPr>
        <w:t>「（社会権規約）委員会は</w:t>
      </w:r>
      <w:r w:rsidR="00B47C01" w:rsidRPr="00AC66A6">
        <w:rPr>
          <w:rFonts w:hint="eastAsia"/>
          <w:szCs w:val="21"/>
        </w:rPr>
        <w:t>，</w:t>
      </w:r>
      <w:r w:rsidRPr="00AC66A6">
        <w:rPr>
          <w:rFonts w:hint="eastAsia"/>
          <w:szCs w:val="21"/>
        </w:rPr>
        <w:t>締約国の義務の性質に関する同委員会の一般的意見３（１９９０年）に言及しつつ</w:t>
      </w:r>
      <w:r w:rsidR="00B47C01" w:rsidRPr="00AC66A6">
        <w:rPr>
          <w:rFonts w:hint="eastAsia"/>
          <w:szCs w:val="21"/>
        </w:rPr>
        <w:t>，</w:t>
      </w:r>
      <w:r w:rsidRPr="00AC66A6">
        <w:rPr>
          <w:rFonts w:hint="eastAsia"/>
          <w:szCs w:val="21"/>
        </w:rPr>
        <w:t>締約国に本規約に定める諸権利は加盟国に対し最小限の中核的な義務を即時的に負わせるものであり</w:t>
      </w:r>
      <w:r w:rsidR="00B47C01" w:rsidRPr="00AC66A6">
        <w:rPr>
          <w:rFonts w:hint="eastAsia"/>
          <w:szCs w:val="21"/>
        </w:rPr>
        <w:t>，</w:t>
      </w:r>
      <w:r w:rsidRPr="00AC66A6">
        <w:rPr>
          <w:rFonts w:hint="eastAsia"/>
          <w:szCs w:val="21"/>
        </w:rPr>
        <w:t>『漸進的実現』との用語は本規約の権利の完全な実現を可能な限り迅速かつ効果的に達成するよう義務を課するものであることを想起させる｣</w:t>
      </w:r>
    </w:p>
    <w:p w14:paraId="21F764F5" w14:textId="77777777" w:rsidR="00AC66A6" w:rsidRDefault="00AC66A6" w:rsidP="00AC66A6">
      <w:pPr>
        <w:ind w:leftChars="200" w:left="490"/>
        <w:rPr>
          <w:sz w:val="24"/>
          <w:szCs w:val="24"/>
        </w:rPr>
      </w:pPr>
    </w:p>
    <w:p w14:paraId="6F531EA0" w14:textId="3861FB6D" w:rsidR="008D401F" w:rsidRDefault="008D401F" w:rsidP="007865C0">
      <w:pPr>
        <w:ind w:leftChars="100" w:left="245"/>
        <w:jc w:val="left"/>
        <w:rPr>
          <w:sz w:val="24"/>
          <w:szCs w:val="24"/>
        </w:rPr>
      </w:pPr>
      <w:r w:rsidRPr="00A14669">
        <w:rPr>
          <w:rFonts w:hint="eastAsia"/>
          <w:sz w:val="24"/>
          <w:szCs w:val="24"/>
        </w:rPr>
        <w:t>と述べ</w:t>
      </w:r>
      <w:r w:rsidR="00B47C01" w:rsidRPr="00A14669">
        <w:rPr>
          <w:rFonts w:hint="eastAsia"/>
          <w:sz w:val="24"/>
          <w:szCs w:val="24"/>
        </w:rPr>
        <w:t>，</w:t>
      </w:r>
      <w:r w:rsidRPr="00A14669">
        <w:rPr>
          <w:rFonts w:hint="eastAsia"/>
          <w:sz w:val="24"/>
          <w:szCs w:val="24"/>
        </w:rPr>
        <w:t>中核的な義務を即時に充足するよう求めている。</w:t>
      </w:r>
    </w:p>
    <w:p w14:paraId="4B0637EB" w14:textId="77777777" w:rsidR="00CD3FFB" w:rsidRPr="00A14669" w:rsidRDefault="00CD3FFB" w:rsidP="00A14669">
      <w:pPr>
        <w:ind w:leftChars="200" w:left="490" w:firstLineChars="100" w:firstLine="275"/>
        <w:rPr>
          <w:sz w:val="24"/>
          <w:szCs w:val="24"/>
        </w:rPr>
      </w:pPr>
    </w:p>
    <w:p w14:paraId="62CAC0D1" w14:textId="77777777" w:rsidR="008D401F" w:rsidRPr="00A14669" w:rsidRDefault="008D401F" w:rsidP="003460CA">
      <w:pPr>
        <w:ind w:left="276" w:hangingChars="100" w:hanging="276"/>
        <w:outlineLvl w:val="1"/>
        <w:rPr>
          <w:rFonts w:asciiTheme="majorEastAsia" w:eastAsiaTheme="majorEastAsia" w:hAnsiTheme="majorEastAsia"/>
          <w:b/>
          <w:sz w:val="24"/>
          <w:szCs w:val="24"/>
        </w:rPr>
      </w:pPr>
      <w:bookmarkStart w:id="25" w:name="_Toc5009763"/>
      <w:r w:rsidRPr="00A14669">
        <w:rPr>
          <w:rFonts w:asciiTheme="majorEastAsia" w:eastAsiaTheme="majorEastAsia" w:hAnsiTheme="majorEastAsia" w:hint="eastAsia"/>
          <w:b/>
          <w:sz w:val="24"/>
          <w:szCs w:val="24"/>
        </w:rPr>
        <w:t>２　生活保護制度と中核的義務</w:t>
      </w:r>
      <w:bookmarkEnd w:id="25"/>
    </w:p>
    <w:p w14:paraId="17540EAF" w14:textId="02656B55" w:rsidR="008D401F" w:rsidRPr="00A14669" w:rsidRDefault="008D401F" w:rsidP="00C12C69">
      <w:pPr>
        <w:ind w:leftChars="100" w:left="245" w:firstLineChars="100" w:firstLine="275"/>
        <w:jc w:val="left"/>
        <w:rPr>
          <w:sz w:val="24"/>
          <w:szCs w:val="24"/>
        </w:rPr>
      </w:pPr>
      <w:r w:rsidRPr="00A14669">
        <w:rPr>
          <w:rFonts w:hint="eastAsia"/>
          <w:sz w:val="24"/>
          <w:szCs w:val="24"/>
        </w:rPr>
        <w:t>憲法２５条１項を具体化した生活保護制度は</w:t>
      </w:r>
      <w:r w:rsidR="00B47C01" w:rsidRPr="00A14669">
        <w:rPr>
          <w:rFonts w:hint="eastAsia"/>
          <w:sz w:val="24"/>
          <w:szCs w:val="24"/>
        </w:rPr>
        <w:t>，</w:t>
      </w:r>
      <w:r w:rsidRPr="00A14669">
        <w:rPr>
          <w:rFonts w:hint="eastAsia"/>
          <w:sz w:val="24"/>
          <w:szCs w:val="24"/>
        </w:rPr>
        <w:t>｢健康で文化的な生活水準を維持することのできる｣｢最低限度の生活｣を保障することを目的とする制度であり（生活保護法１条）</w:t>
      </w:r>
      <w:r w:rsidR="00B47C01" w:rsidRPr="00A14669">
        <w:rPr>
          <w:rFonts w:hint="eastAsia"/>
          <w:sz w:val="24"/>
          <w:szCs w:val="24"/>
        </w:rPr>
        <w:t>，</w:t>
      </w:r>
      <w:r w:rsidRPr="00A14669">
        <w:rPr>
          <w:rFonts w:hint="eastAsia"/>
          <w:sz w:val="24"/>
          <w:szCs w:val="24"/>
        </w:rPr>
        <w:t>保護基準は</w:t>
      </w:r>
      <w:r w:rsidR="00B47C01" w:rsidRPr="00A14669">
        <w:rPr>
          <w:rFonts w:hint="eastAsia"/>
          <w:sz w:val="24"/>
          <w:szCs w:val="24"/>
        </w:rPr>
        <w:t>，</w:t>
      </w:r>
      <w:r w:rsidRPr="00A14669">
        <w:rPr>
          <w:rFonts w:hint="eastAsia"/>
          <w:sz w:val="24"/>
          <w:szCs w:val="24"/>
        </w:rPr>
        <w:t>要保護者の年齢別</w:t>
      </w:r>
      <w:r w:rsidR="00B47C01" w:rsidRPr="00A14669">
        <w:rPr>
          <w:rFonts w:hint="eastAsia"/>
          <w:sz w:val="24"/>
          <w:szCs w:val="24"/>
        </w:rPr>
        <w:t>，</w:t>
      </w:r>
      <w:r w:rsidRPr="00A14669">
        <w:rPr>
          <w:rFonts w:hint="eastAsia"/>
          <w:sz w:val="24"/>
          <w:szCs w:val="24"/>
        </w:rPr>
        <w:t>世帯構成</w:t>
      </w:r>
      <w:r w:rsidR="004C5054" w:rsidRPr="00A14669">
        <w:rPr>
          <w:rFonts w:hint="eastAsia"/>
          <w:sz w:val="24"/>
          <w:szCs w:val="24"/>
        </w:rPr>
        <w:t>別</w:t>
      </w:r>
      <w:r w:rsidRPr="00A14669">
        <w:rPr>
          <w:rFonts w:hint="eastAsia"/>
          <w:sz w:val="24"/>
          <w:szCs w:val="24"/>
        </w:rPr>
        <w:t>及び所在地域</w:t>
      </w:r>
      <w:r w:rsidR="004C5054" w:rsidRPr="00A14669">
        <w:rPr>
          <w:rFonts w:hint="eastAsia"/>
          <w:sz w:val="24"/>
          <w:szCs w:val="24"/>
        </w:rPr>
        <w:t>別</w:t>
      </w:r>
      <w:r w:rsidRPr="00A14669">
        <w:rPr>
          <w:rFonts w:hint="eastAsia"/>
          <w:sz w:val="24"/>
          <w:szCs w:val="24"/>
        </w:rPr>
        <w:t>その他保護の種類に応じて必要な事情を考慮した最低限度の生活の需要を満たすに充分なものであって</w:t>
      </w:r>
      <w:r w:rsidR="00B47C01" w:rsidRPr="00A14669">
        <w:rPr>
          <w:rFonts w:hint="eastAsia"/>
          <w:sz w:val="24"/>
          <w:szCs w:val="24"/>
        </w:rPr>
        <w:t>，</w:t>
      </w:r>
      <w:r w:rsidRPr="00A14669">
        <w:rPr>
          <w:rFonts w:hint="eastAsia"/>
          <w:sz w:val="24"/>
          <w:szCs w:val="24"/>
        </w:rPr>
        <w:t>かつ</w:t>
      </w:r>
      <w:r w:rsidR="00B47C01" w:rsidRPr="00A14669">
        <w:rPr>
          <w:rFonts w:hint="eastAsia"/>
          <w:sz w:val="24"/>
          <w:szCs w:val="24"/>
        </w:rPr>
        <w:t>，</w:t>
      </w:r>
      <w:r w:rsidRPr="00A14669">
        <w:rPr>
          <w:rFonts w:hint="eastAsia"/>
          <w:sz w:val="24"/>
          <w:szCs w:val="24"/>
        </w:rPr>
        <w:t>これを超えないものでなければならないとされる（生活保護法８条２項）。</w:t>
      </w:r>
    </w:p>
    <w:p w14:paraId="0EC4139D" w14:textId="727516CB" w:rsidR="008D401F" w:rsidRPr="00A14669" w:rsidRDefault="008D401F" w:rsidP="00C12C69">
      <w:pPr>
        <w:ind w:leftChars="100" w:left="245" w:firstLineChars="100" w:firstLine="275"/>
        <w:jc w:val="left"/>
        <w:rPr>
          <w:sz w:val="24"/>
          <w:szCs w:val="24"/>
        </w:rPr>
      </w:pPr>
      <w:r w:rsidRPr="00A14669">
        <w:rPr>
          <w:rFonts w:hint="eastAsia"/>
          <w:sz w:val="24"/>
          <w:szCs w:val="24"/>
        </w:rPr>
        <w:t>要保護者は</w:t>
      </w:r>
      <w:r w:rsidR="00B47C01" w:rsidRPr="00A14669">
        <w:rPr>
          <w:rFonts w:hint="eastAsia"/>
          <w:sz w:val="24"/>
          <w:szCs w:val="24"/>
        </w:rPr>
        <w:t>，</w:t>
      </w:r>
      <w:r w:rsidRPr="00A14669">
        <w:rPr>
          <w:rFonts w:hint="eastAsia"/>
          <w:sz w:val="24"/>
          <w:szCs w:val="24"/>
        </w:rPr>
        <w:t>生活保護制度によって</w:t>
      </w:r>
      <w:r w:rsidR="00B47C01" w:rsidRPr="00A14669">
        <w:rPr>
          <w:rFonts w:hint="eastAsia"/>
          <w:sz w:val="24"/>
          <w:szCs w:val="24"/>
        </w:rPr>
        <w:t>，</w:t>
      </w:r>
      <w:r w:rsidRPr="00A14669">
        <w:rPr>
          <w:rFonts w:hint="eastAsia"/>
          <w:sz w:val="24"/>
          <w:szCs w:val="24"/>
        </w:rPr>
        <w:t>生存権の最低限の不可欠な部分が充足されるのであるから</w:t>
      </w:r>
      <w:r w:rsidR="00B47C01" w:rsidRPr="00A14669">
        <w:rPr>
          <w:rFonts w:hint="eastAsia"/>
          <w:sz w:val="24"/>
          <w:szCs w:val="24"/>
        </w:rPr>
        <w:t>，</w:t>
      </w:r>
      <w:r w:rsidRPr="00A14669">
        <w:rPr>
          <w:rFonts w:hint="eastAsia"/>
          <w:sz w:val="24"/>
          <w:szCs w:val="24"/>
        </w:rPr>
        <w:t>要保護者に対し</w:t>
      </w:r>
      <w:r w:rsidR="00B47C01" w:rsidRPr="00A14669">
        <w:rPr>
          <w:rFonts w:hint="eastAsia"/>
          <w:sz w:val="24"/>
          <w:szCs w:val="24"/>
        </w:rPr>
        <w:t>，</w:t>
      </w:r>
      <w:r w:rsidRPr="00A14669">
        <w:rPr>
          <w:rFonts w:hint="eastAsia"/>
          <w:sz w:val="24"/>
          <w:szCs w:val="24"/>
        </w:rPr>
        <w:t>同制度によって生存に最低限不可欠な権利を確保させることは</w:t>
      </w:r>
      <w:r w:rsidR="00B47C01" w:rsidRPr="00A14669">
        <w:rPr>
          <w:rFonts w:hint="eastAsia"/>
          <w:sz w:val="24"/>
          <w:szCs w:val="24"/>
        </w:rPr>
        <w:t>，</w:t>
      </w:r>
      <w:r w:rsidR="00807E15" w:rsidRPr="00A14669">
        <w:rPr>
          <w:rFonts w:hint="eastAsia"/>
          <w:sz w:val="24"/>
          <w:szCs w:val="24"/>
        </w:rPr>
        <w:t>国</w:t>
      </w:r>
      <w:r w:rsidRPr="00A14669">
        <w:rPr>
          <w:rFonts w:hint="eastAsia"/>
          <w:sz w:val="24"/>
          <w:szCs w:val="24"/>
        </w:rPr>
        <w:t>に課された中核的義務である。</w:t>
      </w:r>
    </w:p>
    <w:p w14:paraId="13311ED1" w14:textId="281F7FD0" w:rsidR="008D401F" w:rsidRDefault="008D401F" w:rsidP="00C12C69">
      <w:pPr>
        <w:ind w:leftChars="100" w:left="245" w:firstLineChars="100" w:firstLine="275"/>
        <w:jc w:val="left"/>
        <w:rPr>
          <w:sz w:val="24"/>
          <w:szCs w:val="24"/>
        </w:rPr>
      </w:pPr>
      <w:r w:rsidRPr="00A14669">
        <w:rPr>
          <w:rFonts w:hint="eastAsia"/>
          <w:sz w:val="24"/>
          <w:szCs w:val="24"/>
        </w:rPr>
        <w:t>よって</w:t>
      </w:r>
      <w:r w:rsidR="00B47C01" w:rsidRPr="00A14669">
        <w:rPr>
          <w:rFonts w:hint="eastAsia"/>
          <w:sz w:val="24"/>
          <w:szCs w:val="24"/>
        </w:rPr>
        <w:t>，</w:t>
      </w:r>
      <w:r w:rsidRPr="00A14669">
        <w:rPr>
          <w:rFonts w:hint="eastAsia"/>
          <w:sz w:val="24"/>
          <w:szCs w:val="24"/>
        </w:rPr>
        <w:t>生活保護基準の引き下げによって</w:t>
      </w:r>
      <w:r w:rsidR="00B47C01" w:rsidRPr="00A14669">
        <w:rPr>
          <w:rFonts w:hint="eastAsia"/>
          <w:sz w:val="24"/>
          <w:szCs w:val="24"/>
        </w:rPr>
        <w:t>，</w:t>
      </w:r>
      <w:r w:rsidRPr="00A14669">
        <w:rPr>
          <w:rFonts w:hint="eastAsia"/>
          <w:sz w:val="24"/>
          <w:szCs w:val="24"/>
        </w:rPr>
        <w:t>相当数の個人が不可欠な食料</w:t>
      </w:r>
      <w:r w:rsidR="00B47C01" w:rsidRPr="00A14669">
        <w:rPr>
          <w:rFonts w:hint="eastAsia"/>
          <w:sz w:val="24"/>
          <w:szCs w:val="24"/>
        </w:rPr>
        <w:t>，</w:t>
      </w:r>
      <w:r w:rsidRPr="00A14669">
        <w:rPr>
          <w:rFonts w:hint="eastAsia"/>
          <w:sz w:val="24"/>
          <w:szCs w:val="24"/>
        </w:rPr>
        <w:t>不可欠な基本的健康保護</w:t>
      </w:r>
      <w:r w:rsidR="00B47C01" w:rsidRPr="00A14669">
        <w:rPr>
          <w:rFonts w:hint="eastAsia"/>
          <w:sz w:val="24"/>
          <w:szCs w:val="24"/>
        </w:rPr>
        <w:t>，</w:t>
      </w:r>
      <w:r w:rsidRPr="00A14669">
        <w:rPr>
          <w:rFonts w:hint="eastAsia"/>
          <w:sz w:val="24"/>
          <w:szCs w:val="24"/>
        </w:rPr>
        <w:t>基本的な住居又は最も基本的な形態の教育を剥奪</w:t>
      </w:r>
      <w:r w:rsidRPr="00C12C69">
        <w:rPr>
          <w:rFonts w:asciiTheme="minorEastAsia" w:hAnsiTheme="minorEastAsia" w:hint="eastAsia"/>
          <w:sz w:val="24"/>
          <w:szCs w:val="24"/>
        </w:rPr>
        <w:t>される</w:t>
      </w:r>
      <w:r w:rsidRPr="00A14669">
        <w:rPr>
          <w:rFonts w:hint="eastAsia"/>
          <w:sz w:val="24"/>
          <w:szCs w:val="24"/>
        </w:rPr>
        <w:t>ことになった場合</w:t>
      </w:r>
      <w:r w:rsidR="00B47C01" w:rsidRPr="00A14669">
        <w:rPr>
          <w:rFonts w:hint="eastAsia"/>
          <w:sz w:val="24"/>
          <w:szCs w:val="24"/>
        </w:rPr>
        <w:t>，</w:t>
      </w:r>
      <w:r w:rsidRPr="00A14669">
        <w:rPr>
          <w:rFonts w:hint="eastAsia"/>
          <w:sz w:val="24"/>
          <w:szCs w:val="24"/>
        </w:rPr>
        <w:t>締約国である</w:t>
      </w:r>
      <w:r w:rsidR="00807E15" w:rsidRPr="00A14669">
        <w:rPr>
          <w:rFonts w:hint="eastAsia"/>
          <w:sz w:val="24"/>
          <w:szCs w:val="24"/>
        </w:rPr>
        <w:t>国</w:t>
      </w:r>
      <w:r w:rsidRPr="00A14669">
        <w:rPr>
          <w:rFonts w:hint="eastAsia"/>
          <w:sz w:val="24"/>
          <w:szCs w:val="24"/>
        </w:rPr>
        <w:t>は</w:t>
      </w:r>
      <w:r w:rsidR="00B47C01" w:rsidRPr="00A14669">
        <w:rPr>
          <w:rFonts w:hint="eastAsia"/>
          <w:sz w:val="24"/>
          <w:szCs w:val="24"/>
        </w:rPr>
        <w:t>，</w:t>
      </w:r>
      <w:r w:rsidRPr="00A14669">
        <w:rPr>
          <w:rFonts w:hint="eastAsia"/>
          <w:sz w:val="24"/>
          <w:szCs w:val="24"/>
        </w:rPr>
        <w:t>規約上の義務の履行を怠っているという推定を受けることとなる（一般的意見３（甲</w:t>
      </w:r>
      <w:r w:rsidR="00DB66E5">
        <w:rPr>
          <w:rFonts w:hint="eastAsia"/>
          <w:sz w:val="24"/>
          <w:szCs w:val="24"/>
        </w:rPr>
        <w:t>Ｄ６</w:t>
      </w:r>
      <w:r w:rsidRPr="00A14669">
        <w:rPr>
          <w:rFonts w:hint="eastAsia"/>
          <w:sz w:val="24"/>
          <w:szCs w:val="24"/>
        </w:rPr>
        <w:t>）パラグラフ１０）。</w:t>
      </w:r>
    </w:p>
    <w:p w14:paraId="24C6EE37" w14:textId="77777777" w:rsidR="00CD3FFB" w:rsidRPr="00A14669" w:rsidRDefault="00CD3FFB" w:rsidP="00A14669">
      <w:pPr>
        <w:ind w:leftChars="200" w:left="490" w:firstLineChars="100" w:firstLine="275"/>
        <w:rPr>
          <w:sz w:val="24"/>
          <w:szCs w:val="24"/>
        </w:rPr>
      </w:pPr>
    </w:p>
    <w:p w14:paraId="5E77F4EA" w14:textId="176871E2" w:rsidR="008D401F" w:rsidRPr="0094643C" w:rsidRDefault="008D401F" w:rsidP="003460CA">
      <w:pPr>
        <w:ind w:left="276" w:hangingChars="100" w:hanging="276"/>
        <w:outlineLvl w:val="1"/>
        <w:rPr>
          <w:rFonts w:asciiTheme="majorEastAsia" w:eastAsiaTheme="majorEastAsia" w:hAnsiTheme="majorEastAsia"/>
          <w:b/>
          <w:sz w:val="24"/>
          <w:szCs w:val="24"/>
        </w:rPr>
      </w:pPr>
      <w:bookmarkStart w:id="26" w:name="_Toc5009764"/>
      <w:r w:rsidRPr="0094643C">
        <w:rPr>
          <w:rFonts w:asciiTheme="majorEastAsia" w:eastAsiaTheme="majorEastAsia" w:hAnsiTheme="majorEastAsia" w:hint="eastAsia"/>
          <w:b/>
          <w:sz w:val="24"/>
          <w:szCs w:val="24"/>
        </w:rPr>
        <w:t xml:space="preserve">３　</w:t>
      </w:r>
      <w:r w:rsidR="00807E15" w:rsidRPr="0094643C">
        <w:rPr>
          <w:rFonts w:asciiTheme="majorEastAsia" w:eastAsiaTheme="majorEastAsia" w:hAnsiTheme="majorEastAsia" w:hint="eastAsia"/>
          <w:b/>
          <w:sz w:val="24"/>
          <w:szCs w:val="24"/>
        </w:rPr>
        <w:t>国</w:t>
      </w:r>
      <w:r w:rsidRPr="0094643C">
        <w:rPr>
          <w:rFonts w:asciiTheme="majorEastAsia" w:eastAsiaTheme="majorEastAsia" w:hAnsiTheme="majorEastAsia" w:hint="eastAsia"/>
          <w:b/>
          <w:sz w:val="24"/>
          <w:szCs w:val="24"/>
        </w:rPr>
        <w:t>の中核的義務違反の事実</w:t>
      </w:r>
      <w:bookmarkEnd w:id="26"/>
    </w:p>
    <w:p w14:paraId="3AFBAFAB" w14:textId="23E30E03" w:rsidR="008D401F" w:rsidRPr="00A14669" w:rsidRDefault="008D401F" w:rsidP="00C12C69">
      <w:pPr>
        <w:ind w:leftChars="100" w:left="245" w:firstLineChars="100" w:firstLine="275"/>
        <w:jc w:val="left"/>
        <w:rPr>
          <w:sz w:val="24"/>
          <w:szCs w:val="24"/>
        </w:rPr>
      </w:pPr>
      <w:r w:rsidRPr="00A14669">
        <w:rPr>
          <w:rFonts w:hint="eastAsia"/>
          <w:sz w:val="24"/>
          <w:szCs w:val="24"/>
        </w:rPr>
        <w:t>前述したように</w:t>
      </w:r>
      <w:r w:rsidR="00B47C01" w:rsidRPr="00A14669">
        <w:rPr>
          <w:rFonts w:hint="eastAsia"/>
          <w:sz w:val="24"/>
          <w:szCs w:val="24"/>
        </w:rPr>
        <w:t>，</w:t>
      </w:r>
      <w:r w:rsidR="003016B1" w:rsidRPr="00A14669">
        <w:rPr>
          <w:rFonts w:hint="eastAsia"/>
          <w:sz w:val="24"/>
          <w:szCs w:val="24"/>
        </w:rPr>
        <w:t>本件基準改定</w:t>
      </w:r>
      <w:r w:rsidRPr="00A14669">
        <w:rPr>
          <w:rFonts w:hint="eastAsia"/>
          <w:sz w:val="24"/>
          <w:szCs w:val="24"/>
        </w:rPr>
        <w:t>を原因とする生活保護費の減額を受け</w:t>
      </w:r>
      <w:r w:rsidR="00B47C01" w:rsidRPr="00A14669">
        <w:rPr>
          <w:rFonts w:hint="eastAsia"/>
          <w:sz w:val="24"/>
          <w:szCs w:val="24"/>
        </w:rPr>
        <w:t>，</w:t>
      </w:r>
      <w:r w:rsidRPr="00A14669">
        <w:rPr>
          <w:rFonts w:hint="eastAsia"/>
          <w:sz w:val="24"/>
          <w:szCs w:val="24"/>
        </w:rPr>
        <w:t>本件</w:t>
      </w:r>
      <w:r w:rsidR="00807E15" w:rsidRPr="00A14669">
        <w:rPr>
          <w:rFonts w:hint="eastAsia"/>
          <w:sz w:val="24"/>
          <w:szCs w:val="24"/>
        </w:rPr>
        <w:t>審査請求人</w:t>
      </w:r>
      <w:r w:rsidRPr="00A14669">
        <w:rPr>
          <w:rFonts w:hint="eastAsia"/>
          <w:sz w:val="24"/>
          <w:szCs w:val="24"/>
        </w:rPr>
        <w:t>らは</w:t>
      </w:r>
      <w:r w:rsidR="00B47C01" w:rsidRPr="00A14669">
        <w:rPr>
          <w:rFonts w:hint="eastAsia"/>
          <w:sz w:val="24"/>
          <w:szCs w:val="24"/>
        </w:rPr>
        <w:t>，</w:t>
      </w:r>
      <w:r w:rsidRPr="00A14669">
        <w:rPr>
          <w:rFonts w:hint="eastAsia"/>
          <w:sz w:val="24"/>
          <w:szCs w:val="24"/>
        </w:rPr>
        <w:t>憲法２５条及び生活保護法上保障される「健康で文化的な最低限度の生活」に満たない生活を以前にもまして強いられている。</w:t>
      </w:r>
    </w:p>
    <w:p w14:paraId="648EF3DB" w14:textId="589D5CB5" w:rsidR="008D401F" w:rsidRDefault="008D401F" w:rsidP="00C12C69">
      <w:pPr>
        <w:ind w:leftChars="100" w:left="245" w:firstLineChars="100" w:firstLine="275"/>
        <w:jc w:val="left"/>
        <w:rPr>
          <w:sz w:val="24"/>
          <w:szCs w:val="24"/>
        </w:rPr>
      </w:pPr>
      <w:r w:rsidRPr="00A14669">
        <w:rPr>
          <w:rFonts w:hint="eastAsia"/>
          <w:sz w:val="24"/>
          <w:szCs w:val="24"/>
        </w:rPr>
        <w:t>すなわち</w:t>
      </w:r>
      <w:r w:rsidR="00B47C01" w:rsidRPr="00A14669">
        <w:rPr>
          <w:rFonts w:hint="eastAsia"/>
          <w:sz w:val="24"/>
          <w:szCs w:val="24"/>
        </w:rPr>
        <w:t>，</w:t>
      </w:r>
      <w:r w:rsidR="003016B1" w:rsidRPr="00A14669">
        <w:rPr>
          <w:rFonts w:hint="eastAsia"/>
          <w:sz w:val="24"/>
          <w:szCs w:val="24"/>
        </w:rPr>
        <w:t>本件基準改定</w:t>
      </w:r>
      <w:r w:rsidRPr="00A14669">
        <w:rPr>
          <w:rFonts w:hint="eastAsia"/>
          <w:sz w:val="24"/>
          <w:szCs w:val="24"/>
        </w:rPr>
        <w:t>を原因とする生活保護費の減額により</w:t>
      </w:r>
      <w:r w:rsidR="00B47C01" w:rsidRPr="00A14669">
        <w:rPr>
          <w:rFonts w:hint="eastAsia"/>
          <w:sz w:val="24"/>
          <w:szCs w:val="24"/>
        </w:rPr>
        <w:t>，</w:t>
      </w:r>
      <w:r w:rsidR="00807E15" w:rsidRPr="00A14669">
        <w:rPr>
          <w:rFonts w:hint="eastAsia"/>
          <w:sz w:val="24"/>
          <w:szCs w:val="24"/>
        </w:rPr>
        <w:t>審査請求人</w:t>
      </w:r>
      <w:r w:rsidRPr="00A14669">
        <w:rPr>
          <w:rFonts w:hint="eastAsia"/>
          <w:sz w:val="24"/>
          <w:szCs w:val="24"/>
        </w:rPr>
        <w:t>らの生存にとって最低限不可欠な権利が侵害されているのであり</w:t>
      </w:r>
      <w:r w:rsidR="00B47C01" w:rsidRPr="00A14669">
        <w:rPr>
          <w:rFonts w:hint="eastAsia"/>
          <w:sz w:val="24"/>
          <w:szCs w:val="24"/>
        </w:rPr>
        <w:t>，</w:t>
      </w:r>
      <w:r w:rsidR="00807E15" w:rsidRPr="00A14669">
        <w:rPr>
          <w:rFonts w:hint="eastAsia"/>
          <w:sz w:val="24"/>
          <w:szCs w:val="24"/>
        </w:rPr>
        <w:t>国</w:t>
      </w:r>
      <w:r w:rsidRPr="00A14669">
        <w:rPr>
          <w:rFonts w:hint="eastAsia"/>
          <w:sz w:val="24"/>
          <w:szCs w:val="24"/>
        </w:rPr>
        <w:t>は</w:t>
      </w:r>
      <w:r w:rsidR="00B47C01" w:rsidRPr="00A14669">
        <w:rPr>
          <w:rFonts w:hint="eastAsia"/>
          <w:sz w:val="24"/>
          <w:szCs w:val="24"/>
        </w:rPr>
        <w:t>，</w:t>
      </w:r>
      <w:r w:rsidRPr="00A14669">
        <w:rPr>
          <w:rFonts w:hint="eastAsia"/>
          <w:sz w:val="24"/>
          <w:szCs w:val="24"/>
        </w:rPr>
        <w:t>締約国に課された最低限の中核的義務の履行を怠っているものである。</w:t>
      </w:r>
    </w:p>
    <w:p w14:paraId="7EAD76D0" w14:textId="77777777" w:rsidR="00CD3FFB" w:rsidRPr="00A14669" w:rsidRDefault="00CD3FFB" w:rsidP="00A14669">
      <w:pPr>
        <w:ind w:leftChars="200" w:left="490" w:firstLineChars="100" w:firstLine="275"/>
        <w:rPr>
          <w:sz w:val="24"/>
          <w:szCs w:val="24"/>
        </w:rPr>
      </w:pPr>
    </w:p>
    <w:p w14:paraId="5B2E165D" w14:textId="0B1FBE42" w:rsidR="008D401F" w:rsidRPr="0094643C" w:rsidRDefault="008D401F" w:rsidP="003460CA">
      <w:pPr>
        <w:ind w:left="276" w:hangingChars="100" w:hanging="276"/>
        <w:outlineLvl w:val="1"/>
        <w:rPr>
          <w:rFonts w:asciiTheme="majorEastAsia" w:eastAsiaTheme="majorEastAsia" w:hAnsiTheme="majorEastAsia"/>
          <w:b/>
          <w:sz w:val="24"/>
          <w:szCs w:val="24"/>
        </w:rPr>
      </w:pPr>
      <w:bookmarkStart w:id="27" w:name="_Toc5009765"/>
      <w:r w:rsidRPr="0094643C">
        <w:rPr>
          <w:rFonts w:asciiTheme="majorEastAsia" w:eastAsiaTheme="majorEastAsia" w:hAnsiTheme="majorEastAsia" w:hint="eastAsia"/>
          <w:b/>
          <w:sz w:val="24"/>
          <w:szCs w:val="24"/>
        </w:rPr>
        <w:t xml:space="preserve">４　</w:t>
      </w:r>
      <w:r w:rsidR="00807E15" w:rsidRPr="0094643C">
        <w:rPr>
          <w:rFonts w:asciiTheme="majorEastAsia" w:eastAsiaTheme="majorEastAsia" w:hAnsiTheme="majorEastAsia" w:hint="eastAsia"/>
          <w:b/>
          <w:sz w:val="24"/>
          <w:szCs w:val="24"/>
        </w:rPr>
        <w:t>国</w:t>
      </w:r>
      <w:r w:rsidRPr="0094643C">
        <w:rPr>
          <w:rFonts w:asciiTheme="majorEastAsia" w:eastAsiaTheme="majorEastAsia" w:hAnsiTheme="majorEastAsia" w:hint="eastAsia"/>
          <w:b/>
          <w:sz w:val="24"/>
          <w:szCs w:val="24"/>
        </w:rPr>
        <w:t>が</w:t>
      </w:r>
      <w:r w:rsidR="00B47C01" w:rsidRPr="0094643C">
        <w:rPr>
          <w:rFonts w:asciiTheme="majorEastAsia" w:eastAsiaTheme="majorEastAsia" w:hAnsiTheme="majorEastAsia" w:hint="eastAsia"/>
          <w:b/>
          <w:sz w:val="24"/>
          <w:szCs w:val="24"/>
        </w:rPr>
        <w:t>，</w:t>
      </w:r>
      <w:r w:rsidRPr="0094643C">
        <w:rPr>
          <w:rFonts w:asciiTheme="majorEastAsia" w:eastAsiaTheme="majorEastAsia" w:hAnsiTheme="majorEastAsia" w:hint="eastAsia"/>
          <w:b/>
          <w:sz w:val="24"/>
          <w:szCs w:val="24"/>
        </w:rPr>
        <w:t>中核的義務を履行するために社会権規約委員会が求める行動を</w:t>
      </w:r>
      <w:r w:rsidR="009C63DC" w:rsidRPr="0094643C">
        <w:rPr>
          <w:rFonts w:asciiTheme="majorEastAsia" w:eastAsiaTheme="majorEastAsia" w:hAnsiTheme="majorEastAsia" w:hint="eastAsia"/>
          <w:b/>
          <w:sz w:val="24"/>
          <w:szCs w:val="24"/>
        </w:rPr>
        <w:t>何ら</w:t>
      </w:r>
      <w:r w:rsidRPr="0094643C">
        <w:rPr>
          <w:rFonts w:asciiTheme="majorEastAsia" w:eastAsiaTheme="majorEastAsia" w:hAnsiTheme="majorEastAsia" w:hint="eastAsia"/>
          <w:b/>
          <w:sz w:val="24"/>
          <w:szCs w:val="24"/>
        </w:rPr>
        <w:t>行っていないこと</w:t>
      </w:r>
      <w:bookmarkEnd w:id="27"/>
    </w:p>
    <w:p w14:paraId="121CC6A7" w14:textId="18E32B63" w:rsidR="008D401F" w:rsidRPr="00A14669" w:rsidRDefault="00E1404E" w:rsidP="00E1404E">
      <w:pPr>
        <w:ind w:left="552" w:hangingChars="200" w:hanging="552"/>
        <w:outlineLvl w:val="2"/>
        <w:rPr>
          <w:rFonts w:ascii="ＭＳ ゴシック" w:eastAsia="ＭＳ ゴシック" w:hAnsi="ＭＳ ゴシック"/>
          <w:b/>
          <w:sz w:val="24"/>
          <w:szCs w:val="24"/>
        </w:rPr>
      </w:pPr>
      <w:bookmarkStart w:id="28" w:name="_Toc5009766"/>
      <w:r>
        <w:rPr>
          <w:rFonts w:ascii="ＭＳ ゴシック" w:eastAsia="ＭＳ ゴシック" w:hAnsi="ＭＳ ゴシック" w:hint="eastAsia"/>
          <w:b/>
          <w:sz w:val="24"/>
          <w:szCs w:val="24"/>
        </w:rPr>
        <w:t>（１）</w:t>
      </w:r>
      <w:r w:rsidR="008D401F" w:rsidRPr="00A14669">
        <w:rPr>
          <w:rFonts w:ascii="ＭＳ ゴシック" w:eastAsia="ＭＳ ゴシック" w:hAnsi="ＭＳ ゴシック" w:hint="eastAsia"/>
          <w:b/>
          <w:sz w:val="24"/>
          <w:szCs w:val="24"/>
        </w:rPr>
        <w:t>締約国が国民に確保すべき中核的義務の内容</w:t>
      </w:r>
      <w:bookmarkEnd w:id="28"/>
    </w:p>
    <w:p w14:paraId="74FDB87A" w14:textId="39DCF927" w:rsidR="008D401F" w:rsidRPr="00A14669" w:rsidRDefault="008D401F" w:rsidP="00C12C69">
      <w:pPr>
        <w:ind w:leftChars="100" w:left="245" w:firstLineChars="100" w:firstLine="275"/>
        <w:jc w:val="left"/>
        <w:rPr>
          <w:sz w:val="24"/>
          <w:szCs w:val="24"/>
        </w:rPr>
      </w:pPr>
      <w:r w:rsidRPr="00A14669">
        <w:rPr>
          <w:rFonts w:hint="eastAsia"/>
          <w:sz w:val="24"/>
          <w:szCs w:val="24"/>
        </w:rPr>
        <w:t>中核的義務を課すということは</w:t>
      </w:r>
      <w:r w:rsidR="00B47C01" w:rsidRPr="00A14669">
        <w:rPr>
          <w:rFonts w:hint="eastAsia"/>
          <w:sz w:val="24"/>
          <w:szCs w:val="24"/>
        </w:rPr>
        <w:t>，</w:t>
      </w:r>
      <w:r w:rsidRPr="00A14669">
        <w:rPr>
          <w:rFonts w:hint="eastAsia"/>
          <w:sz w:val="24"/>
          <w:szCs w:val="24"/>
        </w:rPr>
        <w:t>締約国に</w:t>
      </w:r>
      <w:r w:rsidR="00B47C01" w:rsidRPr="00A14669">
        <w:rPr>
          <w:rFonts w:hint="eastAsia"/>
          <w:sz w:val="24"/>
          <w:szCs w:val="24"/>
        </w:rPr>
        <w:t>，</w:t>
      </w:r>
      <w:r w:rsidRPr="00A14669">
        <w:rPr>
          <w:rFonts w:hint="eastAsia"/>
          <w:sz w:val="24"/>
          <w:szCs w:val="24"/>
        </w:rPr>
        <w:t>次のことを求めることを意味する（</w:t>
      </w:r>
      <w:r w:rsidRPr="00C12C69">
        <w:rPr>
          <w:rFonts w:asciiTheme="minorEastAsia" w:hAnsiTheme="minorEastAsia" w:hint="eastAsia"/>
          <w:sz w:val="24"/>
          <w:szCs w:val="24"/>
        </w:rPr>
        <w:t>一般的</w:t>
      </w:r>
      <w:r w:rsidRPr="00A14669">
        <w:rPr>
          <w:rFonts w:hint="eastAsia"/>
          <w:sz w:val="24"/>
          <w:szCs w:val="24"/>
        </w:rPr>
        <w:t>意見１９パラグラフ５９　甲</w:t>
      </w:r>
      <w:r w:rsidR="00DB66E5">
        <w:rPr>
          <w:rFonts w:hint="eastAsia"/>
          <w:sz w:val="24"/>
          <w:szCs w:val="24"/>
        </w:rPr>
        <w:t>Ｄ９</w:t>
      </w:r>
      <w:r w:rsidRPr="00A14669">
        <w:rPr>
          <w:rFonts w:hint="eastAsia"/>
          <w:sz w:val="24"/>
          <w:szCs w:val="24"/>
        </w:rPr>
        <w:t>）</w:t>
      </w:r>
    </w:p>
    <w:p w14:paraId="5BD2A3D2" w14:textId="77777777" w:rsidR="009C63DC" w:rsidRDefault="009C63DC" w:rsidP="00CD3FFB">
      <w:pPr>
        <w:ind w:leftChars="300" w:left="735"/>
        <w:rPr>
          <w:szCs w:val="21"/>
        </w:rPr>
      </w:pPr>
    </w:p>
    <w:p w14:paraId="449B08EC" w14:textId="22D96AA9" w:rsidR="008D401F" w:rsidRPr="00CD3FFB" w:rsidRDefault="008D401F" w:rsidP="00CD3FFB">
      <w:pPr>
        <w:ind w:leftChars="300" w:left="735"/>
        <w:rPr>
          <w:szCs w:val="21"/>
        </w:rPr>
      </w:pPr>
      <w:r w:rsidRPr="00CD3FFB">
        <w:rPr>
          <w:rFonts w:hint="eastAsia"/>
          <w:szCs w:val="21"/>
        </w:rPr>
        <w:t>「</w:t>
      </w:r>
      <w:r w:rsidRPr="00CD3FFB">
        <w:rPr>
          <w:rFonts w:hint="eastAsia"/>
          <w:szCs w:val="21"/>
        </w:rPr>
        <w:t>(a)</w:t>
      </w:r>
      <w:r w:rsidRPr="00CD3FFB">
        <w:rPr>
          <w:rFonts w:hint="eastAsia"/>
          <w:szCs w:val="21"/>
        </w:rPr>
        <w:t xml:space="preserve">　あらゆる個人及び家族が</w:t>
      </w:r>
      <w:r w:rsidR="00B47C01" w:rsidRPr="00CD3FFB">
        <w:rPr>
          <w:rFonts w:hint="eastAsia"/>
          <w:szCs w:val="21"/>
        </w:rPr>
        <w:t>，</w:t>
      </w:r>
      <w:r w:rsidRPr="00CD3FFB">
        <w:rPr>
          <w:rFonts w:hint="eastAsia"/>
          <w:szCs w:val="21"/>
        </w:rPr>
        <w:t>少なくとも</w:t>
      </w:r>
      <w:r w:rsidR="00B47C01" w:rsidRPr="00CD3FFB">
        <w:rPr>
          <w:rFonts w:hint="eastAsia"/>
          <w:szCs w:val="21"/>
        </w:rPr>
        <w:t>，</w:t>
      </w:r>
      <w:r w:rsidRPr="00CD3FFB">
        <w:rPr>
          <w:rFonts w:hint="eastAsia"/>
          <w:szCs w:val="21"/>
        </w:rPr>
        <w:t>不可欠な医療</w:t>
      </w:r>
      <w:r w:rsidR="00B47C01" w:rsidRPr="00CD3FFB">
        <w:rPr>
          <w:rFonts w:hint="eastAsia"/>
          <w:szCs w:val="21"/>
        </w:rPr>
        <w:t>，</w:t>
      </w:r>
      <w:r w:rsidRPr="00CD3FFB">
        <w:rPr>
          <w:rFonts w:hint="eastAsia"/>
          <w:szCs w:val="21"/>
        </w:rPr>
        <w:t>基礎的な居所及び住宅</w:t>
      </w:r>
      <w:r w:rsidR="00B47C01" w:rsidRPr="00CD3FFB">
        <w:rPr>
          <w:rFonts w:hint="eastAsia"/>
          <w:szCs w:val="21"/>
        </w:rPr>
        <w:t>，</w:t>
      </w:r>
      <w:r w:rsidRPr="00CD3FFB">
        <w:rPr>
          <w:rFonts w:hint="eastAsia"/>
          <w:szCs w:val="21"/>
        </w:rPr>
        <w:t>水及び衛生設備</w:t>
      </w:r>
      <w:r w:rsidR="00B47C01" w:rsidRPr="00CD3FFB">
        <w:rPr>
          <w:rFonts w:hint="eastAsia"/>
          <w:szCs w:val="21"/>
        </w:rPr>
        <w:t>，</w:t>
      </w:r>
      <w:r w:rsidRPr="00CD3FFB">
        <w:rPr>
          <w:rFonts w:hint="eastAsia"/>
          <w:szCs w:val="21"/>
        </w:rPr>
        <w:t>食品及び最も基本的な教育を入手することを可能にする彼らに対する給付の必要最低限のレベルを規定した</w:t>
      </w:r>
      <w:r w:rsidR="00B47C01" w:rsidRPr="00CD3FFB">
        <w:rPr>
          <w:rFonts w:hint="eastAsia"/>
          <w:szCs w:val="21"/>
        </w:rPr>
        <w:t>，</w:t>
      </w:r>
      <w:r w:rsidRPr="00CD3FFB">
        <w:rPr>
          <w:rFonts w:hint="eastAsia"/>
          <w:szCs w:val="21"/>
        </w:rPr>
        <w:t>社会保障スキームへのアクセスを確保すること。締約国が</w:t>
      </w:r>
      <w:r w:rsidR="00B47C01" w:rsidRPr="00CD3FFB">
        <w:rPr>
          <w:rFonts w:hint="eastAsia"/>
          <w:szCs w:val="21"/>
        </w:rPr>
        <w:t>，</w:t>
      </w:r>
      <w:r w:rsidRPr="00CD3FFB">
        <w:rPr>
          <w:rFonts w:hint="eastAsia"/>
          <w:szCs w:val="21"/>
        </w:rPr>
        <w:t>その最大限に利用可能な資源の範囲内で</w:t>
      </w:r>
      <w:r w:rsidR="00B47C01" w:rsidRPr="00CD3FFB">
        <w:rPr>
          <w:rFonts w:hint="eastAsia"/>
          <w:szCs w:val="21"/>
        </w:rPr>
        <w:t>，</w:t>
      </w:r>
      <w:r w:rsidRPr="00CD3FFB">
        <w:rPr>
          <w:rFonts w:hint="eastAsia"/>
          <w:szCs w:val="21"/>
        </w:rPr>
        <w:t>あらゆるリスク及び不測の事態に対してこの最低限のレベルを提供できないときは</w:t>
      </w:r>
      <w:r w:rsidR="00B47C01" w:rsidRPr="00CD3FFB">
        <w:rPr>
          <w:rFonts w:hint="eastAsia"/>
          <w:szCs w:val="21"/>
        </w:rPr>
        <w:t>，</w:t>
      </w:r>
      <w:r w:rsidRPr="00CD3FFB">
        <w:rPr>
          <w:rFonts w:hint="eastAsia"/>
          <w:szCs w:val="21"/>
        </w:rPr>
        <w:t>委員会は</w:t>
      </w:r>
      <w:r w:rsidR="00B47C01" w:rsidRPr="00CD3FFB">
        <w:rPr>
          <w:rFonts w:hint="eastAsia"/>
          <w:szCs w:val="21"/>
        </w:rPr>
        <w:t>，</w:t>
      </w:r>
      <w:r w:rsidRPr="00CD3FFB">
        <w:rPr>
          <w:rFonts w:hint="eastAsia"/>
          <w:szCs w:val="21"/>
        </w:rPr>
        <w:t>締約国が幅広い協議プロセスの後に</w:t>
      </w:r>
      <w:r w:rsidR="00B47C01" w:rsidRPr="00CD3FFB">
        <w:rPr>
          <w:rFonts w:hint="eastAsia"/>
          <w:szCs w:val="21"/>
        </w:rPr>
        <w:t>，</w:t>
      </w:r>
      <w:r w:rsidRPr="00CD3FFB">
        <w:rPr>
          <w:rFonts w:hint="eastAsia"/>
          <w:szCs w:val="21"/>
        </w:rPr>
        <w:t>社会リスク及び不測の事態の核となるグループを選定することを奨励する。</w:t>
      </w:r>
    </w:p>
    <w:p w14:paraId="0AB20F18" w14:textId="16427D5F" w:rsidR="008D401F" w:rsidRPr="00CD3FFB" w:rsidRDefault="008D401F" w:rsidP="00CD3FFB">
      <w:pPr>
        <w:ind w:leftChars="300" w:left="735"/>
        <w:rPr>
          <w:szCs w:val="21"/>
        </w:rPr>
      </w:pPr>
      <w:r w:rsidRPr="00CD3FFB">
        <w:rPr>
          <w:rFonts w:hint="eastAsia"/>
          <w:szCs w:val="21"/>
        </w:rPr>
        <w:t>(b)</w:t>
      </w:r>
      <w:r w:rsidRPr="00CD3FFB">
        <w:rPr>
          <w:rFonts w:hint="eastAsia"/>
          <w:szCs w:val="21"/>
        </w:rPr>
        <w:t xml:space="preserve">　特に不利な条件におかれかつ周縁化された個人及び集団に対して</w:t>
      </w:r>
      <w:r w:rsidR="00B47C01" w:rsidRPr="00CD3FFB">
        <w:rPr>
          <w:rFonts w:hint="eastAsia"/>
          <w:szCs w:val="21"/>
        </w:rPr>
        <w:t>，</w:t>
      </w:r>
      <w:r w:rsidRPr="00CD3FFB">
        <w:rPr>
          <w:rFonts w:hint="eastAsia"/>
          <w:szCs w:val="21"/>
        </w:rPr>
        <w:t>無差別に基づいた社会保障システム又はスキームへアクセスする権利を確保すること。</w:t>
      </w:r>
    </w:p>
    <w:p w14:paraId="6BF9B886" w14:textId="48DB5D99" w:rsidR="008D401F" w:rsidRPr="00CD3FFB" w:rsidRDefault="008D401F" w:rsidP="00CD3FFB">
      <w:pPr>
        <w:ind w:leftChars="300" w:left="735"/>
        <w:rPr>
          <w:szCs w:val="21"/>
        </w:rPr>
      </w:pPr>
      <w:r w:rsidRPr="00CD3FFB">
        <w:rPr>
          <w:rFonts w:hint="eastAsia"/>
          <w:szCs w:val="21"/>
        </w:rPr>
        <w:t>(c)</w:t>
      </w:r>
      <w:r w:rsidRPr="00CD3FFB">
        <w:rPr>
          <w:rFonts w:hint="eastAsia"/>
          <w:szCs w:val="21"/>
        </w:rPr>
        <w:t xml:space="preserve">　現行の社会保障スキームを尊重し</w:t>
      </w:r>
      <w:r w:rsidR="00B47C01" w:rsidRPr="00CD3FFB">
        <w:rPr>
          <w:rFonts w:hint="eastAsia"/>
          <w:szCs w:val="21"/>
        </w:rPr>
        <w:t>，</w:t>
      </w:r>
      <w:r w:rsidRPr="00CD3FFB">
        <w:rPr>
          <w:rFonts w:hint="eastAsia"/>
          <w:szCs w:val="21"/>
        </w:rPr>
        <w:t>及びそれを不当な干渉から保護すること。</w:t>
      </w:r>
    </w:p>
    <w:p w14:paraId="6628DE58" w14:textId="4FF8E303" w:rsidR="008D401F" w:rsidRPr="00CD3FFB" w:rsidRDefault="008D401F" w:rsidP="00CD3FFB">
      <w:pPr>
        <w:ind w:firstLineChars="300" w:firstLine="735"/>
        <w:rPr>
          <w:szCs w:val="21"/>
        </w:rPr>
      </w:pPr>
      <w:r w:rsidRPr="00CD3FFB">
        <w:rPr>
          <w:rFonts w:hint="eastAsia"/>
          <w:szCs w:val="21"/>
        </w:rPr>
        <w:t>(d)</w:t>
      </w:r>
      <w:r w:rsidRPr="00CD3FFB">
        <w:rPr>
          <w:rFonts w:hint="eastAsia"/>
          <w:szCs w:val="21"/>
        </w:rPr>
        <w:t xml:space="preserve">　国家の社会保障戦略及び行動計画を採択し</w:t>
      </w:r>
      <w:r w:rsidR="00B47C01" w:rsidRPr="00CD3FFB">
        <w:rPr>
          <w:rFonts w:hint="eastAsia"/>
          <w:szCs w:val="21"/>
        </w:rPr>
        <w:t>，</w:t>
      </w:r>
      <w:r w:rsidRPr="00CD3FFB">
        <w:rPr>
          <w:rFonts w:hint="eastAsia"/>
          <w:szCs w:val="21"/>
        </w:rPr>
        <w:t>及び実施すること。</w:t>
      </w:r>
    </w:p>
    <w:p w14:paraId="48E6C4F0" w14:textId="4F769152" w:rsidR="008D401F" w:rsidRPr="00CD3FFB" w:rsidRDefault="008D401F" w:rsidP="00CD3FFB">
      <w:pPr>
        <w:ind w:leftChars="300" w:left="735"/>
        <w:rPr>
          <w:szCs w:val="21"/>
        </w:rPr>
      </w:pPr>
      <w:r w:rsidRPr="00CD3FFB">
        <w:rPr>
          <w:rFonts w:hint="eastAsia"/>
          <w:szCs w:val="21"/>
        </w:rPr>
        <w:t>(e)</w:t>
      </w:r>
      <w:r w:rsidRPr="00CD3FFB">
        <w:rPr>
          <w:rFonts w:hint="eastAsia"/>
          <w:szCs w:val="21"/>
        </w:rPr>
        <w:t xml:space="preserve">　特に不利な条件におかれかつ周縁化された個人及び集団を保護する社会保障スキームを実施するために</w:t>
      </w:r>
      <w:r w:rsidR="00B47C01" w:rsidRPr="00CD3FFB">
        <w:rPr>
          <w:rFonts w:hint="eastAsia"/>
          <w:szCs w:val="21"/>
        </w:rPr>
        <w:t>，</w:t>
      </w:r>
      <w:r w:rsidRPr="00CD3FFB">
        <w:rPr>
          <w:rFonts w:hint="eastAsia"/>
          <w:szCs w:val="21"/>
        </w:rPr>
        <w:t>目標を定めた措置をとること。</w:t>
      </w:r>
    </w:p>
    <w:p w14:paraId="581E0566" w14:textId="77777777" w:rsidR="008D401F" w:rsidRDefault="008D401F" w:rsidP="00CD3FFB">
      <w:pPr>
        <w:ind w:firstLineChars="300" w:firstLine="735"/>
        <w:rPr>
          <w:szCs w:val="21"/>
        </w:rPr>
      </w:pPr>
      <w:r w:rsidRPr="00CD3FFB">
        <w:rPr>
          <w:rFonts w:hint="eastAsia"/>
          <w:szCs w:val="21"/>
        </w:rPr>
        <w:t>(f)</w:t>
      </w:r>
      <w:r w:rsidRPr="00CD3FFB">
        <w:rPr>
          <w:rFonts w:hint="eastAsia"/>
          <w:szCs w:val="21"/>
        </w:rPr>
        <w:t xml:space="preserve">　社会保障に対する権利の実現の程度を監視すること。」</w:t>
      </w:r>
    </w:p>
    <w:p w14:paraId="7F948C57" w14:textId="77777777" w:rsidR="00CD3FFB" w:rsidRPr="00CD3FFB" w:rsidRDefault="00CD3FFB" w:rsidP="00CD3FFB">
      <w:pPr>
        <w:ind w:leftChars="300" w:left="735" w:firstLineChars="100" w:firstLine="245"/>
        <w:rPr>
          <w:szCs w:val="21"/>
        </w:rPr>
      </w:pPr>
    </w:p>
    <w:p w14:paraId="12C20E92" w14:textId="3774E8A7" w:rsidR="008D401F" w:rsidRPr="00A14669" w:rsidRDefault="00E1404E" w:rsidP="00E1404E">
      <w:pPr>
        <w:ind w:left="552" w:hangingChars="200" w:hanging="552"/>
        <w:outlineLvl w:val="2"/>
        <w:rPr>
          <w:rFonts w:ascii="ＭＳ ゴシック" w:eastAsia="ＭＳ ゴシック" w:hAnsi="ＭＳ ゴシック"/>
          <w:b/>
          <w:sz w:val="24"/>
          <w:szCs w:val="24"/>
        </w:rPr>
      </w:pPr>
      <w:bookmarkStart w:id="29" w:name="_Toc5009767"/>
      <w:r>
        <w:rPr>
          <w:rFonts w:ascii="ＭＳ ゴシック" w:eastAsia="ＭＳ ゴシック" w:hAnsi="ＭＳ ゴシック" w:hint="eastAsia"/>
          <w:b/>
          <w:sz w:val="24"/>
          <w:szCs w:val="24"/>
        </w:rPr>
        <w:t>（２）</w:t>
      </w:r>
      <w:r w:rsidR="00807E15" w:rsidRPr="00A14669">
        <w:rPr>
          <w:rFonts w:ascii="ＭＳ ゴシック" w:eastAsia="ＭＳ ゴシック" w:hAnsi="ＭＳ ゴシック" w:hint="eastAsia"/>
          <w:b/>
          <w:sz w:val="24"/>
          <w:szCs w:val="24"/>
        </w:rPr>
        <w:t>国</w:t>
      </w:r>
      <w:r w:rsidR="008D401F" w:rsidRPr="00A14669">
        <w:rPr>
          <w:rFonts w:ascii="ＭＳ ゴシック" w:eastAsia="ＭＳ ゴシック" w:hAnsi="ＭＳ ゴシック" w:hint="eastAsia"/>
          <w:b/>
          <w:sz w:val="24"/>
          <w:szCs w:val="24"/>
        </w:rPr>
        <w:t>は上記(a)～(f)のいずれも実施していない。</w:t>
      </w:r>
      <w:bookmarkEnd w:id="29"/>
    </w:p>
    <w:p w14:paraId="39B5BBD3" w14:textId="77777777" w:rsidR="008D401F" w:rsidRPr="00A14669" w:rsidRDefault="008D401F" w:rsidP="00A14669">
      <w:pPr>
        <w:ind w:leftChars="200" w:left="490" w:firstLineChars="100" w:firstLine="276"/>
        <w:rPr>
          <w:rFonts w:ascii="ＭＳ ゴシック" w:eastAsia="ＭＳ ゴシック" w:hAnsi="ＭＳ ゴシック"/>
          <w:b/>
          <w:sz w:val="24"/>
          <w:szCs w:val="24"/>
        </w:rPr>
      </w:pPr>
      <w:r w:rsidRPr="00A14669">
        <w:rPr>
          <w:rFonts w:ascii="ＭＳ ゴシック" w:eastAsia="ＭＳ ゴシック" w:hAnsi="ＭＳ ゴシック" w:hint="eastAsia"/>
          <w:b/>
          <w:sz w:val="24"/>
          <w:szCs w:val="24"/>
        </w:rPr>
        <w:t>ア　(a)について</w:t>
      </w:r>
    </w:p>
    <w:p w14:paraId="0BF35DC1" w14:textId="619A7426" w:rsidR="008D401F" w:rsidRPr="00A14669" w:rsidRDefault="008D401F" w:rsidP="00A14669">
      <w:pPr>
        <w:ind w:leftChars="400" w:left="981" w:firstLineChars="100" w:firstLine="275"/>
        <w:rPr>
          <w:sz w:val="24"/>
          <w:szCs w:val="24"/>
        </w:rPr>
      </w:pPr>
      <w:r w:rsidRPr="00A14669">
        <w:rPr>
          <w:rFonts w:hint="eastAsia"/>
          <w:sz w:val="24"/>
          <w:szCs w:val="24"/>
        </w:rPr>
        <w:t>生活保護基準を引</w:t>
      </w:r>
      <w:r w:rsidR="00F86D5C">
        <w:rPr>
          <w:rFonts w:hint="eastAsia"/>
          <w:sz w:val="24"/>
          <w:szCs w:val="24"/>
        </w:rPr>
        <w:t>き</w:t>
      </w:r>
      <w:r w:rsidRPr="00A14669">
        <w:rPr>
          <w:rFonts w:hint="eastAsia"/>
          <w:sz w:val="24"/>
          <w:szCs w:val="24"/>
        </w:rPr>
        <w:t>下げた今回の</w:t>
      </w:r>
      <w:r w:rsidR="00807E15" w:rsidRPr="00A14669">
        <w:rPr>
          <w:rFonts w:hint="eastAsia"/>
          <w:sz w:val="24"/>
          <w:szCs w:val="24"/>
        </w:rPr>
        <w:t>国</w:t>
      </w:r>
      <w:r w:rsidRPr="00A14669">
        <w:rPr>
          <w:rFonts w:hint="eastAsia"/>
          <w:sz w:val="24"/>
          <w:szCs w:val="24"/>
        </w:rPr>
        <w:t>の行為は</w:t>
      </w:r>
      <w:r w:rsidR="00B47C01" w:rsidRPr="00A14669">
        <w:rPr>
          <w:rFonts w:hint="eastAsia"/>
          <w:sz w:val="24"/>
          <w:szCs w:val="24"/>
        </w:rPr>
        <w:t>，</w:t>
      </w:r>
      <w:r w:rsidR="00807E15" w:rsidRPr="00A14669">
        <w:rPr>
          <w:rFonts w:hint="eastAsia"/>
          <w:sz w:val="24"/>
          <w:szCs w:val="24"/>
        </w:rPr>
        <w:t>審査請求人</w:t>
      </w:r>
      <w:r w:rsidRPr="00A14669">
        <w:rPr>
          <w:rFonts w:hint="eastAsia"/>
          <w:sz w:val="24"/>
          <w:szCs w:val="24"/>
        </w:rPr>
        <w:t>ら生活保護利用者</w:t>
      </w:r>
      <w:r w:rsidR="00FD380E">
        <w:rPr>
          <w:rFonts w:hint="eastAsia"/>
          <w:sz w:val="24"/>
          <w:szCs w:val="24"/>
        </w:rPr>
        <w:t>が</w:t>
      </w:r>
      <w:r w:rsidR="00B47C01" w:rsidRPr="00A14669">
        <w:rPr>
          <w:rFonts w:hint="eastAsia"/>
          <w:sz w:val="24"/>
          <w:szCs w:val="24"/>
        </w:rPr>
        <w:t>，</w:t>
      </w:r>
      <w:r w:rsidRPr="00A14669">
        <w:rPr>
          <w:rFonts w:hint="eastAsia"/>
          <w:sz w:val="24"/>
          <w:szCs w:val="24"/>
        </w:rPr>
        <w:t>不可欠な医療</w:t>
      </w:r>
      <w:r w:rsidR="00B47C01" w:rsidRPr="00A14669">
        <w:rPr>
          <w:rFonts w:hint="eastAsia"/>
          <w:sz w:val="24"/>
          <w:szCs w:val="24"/>
        </w:rPr>
        <w:t>，</w:t>
      </w:r>
      <w:r w:rsidRPr="00A14669">
        <w:rPr>
          <w:rFonts w:hint="eastAsia"/>
          <w:sz w:val="24"/>
          <w:szCs w:val="24"/>
        </w:rPr>
        <w:t>基礎的な居所及び住宅</w:t>
      </w:r>
      <w:r w:rsidR="00B47C01" w:rsidRPr="00A14669">
        <w:rPr>
          <w:rFonts w:hint="eastAsia"/>
          <w:sz w:val="24"/>
          <w:szCs w:val="24"/>
        </w:rPr>
        <w:t>，</w:t>
      </w:r>
      <w:r w:rsidRPr="00A14669">
        <w:rPr>
          <w:rFonts w:hint="eastAsia"/>
          <w:sz w:val="24"/>
          <w:szCs w:val="24"/>
        </w:rPr>
        <w:t>水及び衛生設備</w:t>
      </w:r>
      <w:r w:rsidR="00B47C01" w:rsidRPr="00A14669">
        <w:rPr>
          <w:rFonts w:hint="eastAsia"/>
          <w:sz w:val="24"/>
          <w:szCs w:val="24"/>
        </w:rPr>
        <w:t>，</w:t>
      </w:r>
      <w:r w:rsidRPr="00A14669">
        <w:rPr>
          <w:rFonts w:hint="eastAsia"/>
          <w:sz w:val="24"/>
          <w:szCs w:val="24"/>
        </w:rPr>
        <w:t>食品及び最も基本的な教育を入手することを可能にする給付の必要最低限のレベルを確保する社会保障スキームへのアクセスを侵害する行為である。</w:t>
      </w:r>
    </w:p>
    <w:p w14:paraId="12606F43" w14:textId="1E2DF2D7" w:rsidR="008D401F" w:rsidRPr="00A14669" w:rsidRDefault="008D401F" w:rsidP="00A14669">
      <w:pPr>
        <w:ind w:leftChars="400" w:left="981" w:firstLineChars="100" w:firstLine="275"/>
        <w:rPr>
          <w:sz w:val="24"/>
          <w:szCs w:val="24"/>
        </w:rPr>
      </w:pPr>
      <w:r w:rsidRPr="00A14669">
        <w:rPr>
          <w:rFonts w:hint="eastAsia"/>
          <w:sz w:val="24"/>
          <w:szCs w:val="24"/>
        </w:rPr>
        <w:t>なお</w:t>
      </w:r>
      <w:r w:rsidR="00B47C01" w:rsidRPr="00A14669">
        <w:rPr>
          <w:rFonts w:hint="eastAsia"/>
          <w:sz w:val="24"/>
          <w:szCs w:val="24"/>
        </w:rPr>
        <w:t>，</w:t>
      </w:r>
      <w:r w:rsidRPr="00A14669">
        <w:rPr>
          <w:rFonts w:hint="eastAsia"/>
          <w:sz w:val="24"/>
          <w:szCs w:val="24"/>
        </w:rPr>
        <w:t>生活保護を</w:t>
      </w:r>
      <w:r w:rsidR="00CD3FFB">
        <w:rPr>
          <w:rFonts w:hint="eastAsia"/>
          <w:sz w:val="24"/>
          <w:szCs w:val="24"/>
        </w:rPr>
        <w:t>利用</w:t>
      </w:r>
      <w:r w:rsidRPr="00A14669">
        <w:rPr>
          <w:rFonts w:hint="eastAsia"/>
          <w:sz w:val="24"/>
          <w:szCs w:val="24"/>
        </w:rPr>
        <w:t>していないが</w:t>
      </w:r>
      <w:r w:rsidR="00B47C01" w:rsidRPr="00A14669">
        <w:rPr>
          <w:rFonts w:hint="eastAsia"/>
          <w:sz w:val="24"/>
          <w:szCs w:val="24"/>
        </w:rPr>
        <w:t>，</w:t>
      </w:r>
      <w:r w:rsidRPr="00A14669">
        <w:rPr>
          <w:rFonts w:hint="eastAsia"/>
          <w:sz w:val="24"/>
          <w:szCs w:val="24"/>
        </w:rPr>
        <w:t>生活保護基準以下の所得で生活している者も多数存在していることも事実であり</w:t>
      </w:r>
      <w:r w:rsidR="00B47C01" w:rsidRPr="00A14669">
        <w:rPr>
          <w:rFonts w:hint="eastAsia"/>
          <w:sz w:val="24"/>
          <w:szCs w:val="24"/>
        </w:rPr>
        <w:t>，</w:t>
      </w:r>
      <w:r w:rsidRPr="00A14669">
        <w:rPr>
          <w:rFonts w:hint="eastAsia"/>
          <w:sz w:val="24"/>
          <w:szCs w:val="24"/>
        </w:rPr>
        <w:t>今回の</w:t>
      </w:r>
      <w:r w:rsidR="00807E15" w:rsidRPr="00A14669">
        <w:rPr>
          <w:rFonts w:hint="eastAsia"/>
          <w:sz w:val="24"/>
          <w:szCs w:val="24"/>
        </w:rPr>
        <w:t>国</w:t>
      </w:r>
      <w:r w:rsidRPr="00A14669">
        <w:rPr>
          <w:rFonts w:hint="eastAsia"/>
          <w:sz w:val="24"/>
          <w:szCs w:val="24"/>
        </w:rPr>
        <w:t>の行為は</w:t>
      </w:r>
      <w:r w:rsidR="00B47C01" w:rsidRPr="00A14669">
        <w:rPr>
          <w:rFonts w:hint="eastAsia"/>
          <w:sz w:val="24"/>
          <w:szCs w:val="24"/>
        </w:rPr>
        <w:t>，</w:t>
      </w:r>
      <w:r w:rsidRPr="00A14669">
        <w:rPr>
          <w:rFonts w:hint="eastAsia"/>
          <w:sz w:val="24"/>
          <w:szCs w:val="24"/>
        </w:rPr>
        <w:t>これら潜在的な生活保護</w:t>
      </w:r>
      <w:r w:rsidR="00CD3FFB">
        <w:rPr>
          <w:rFonts w:hint="eastAsia"/>
          <w:sz w:val="24"/>
          <w:szCs w:val="24"/>
        </w:rPr>
        <w:t>利用</w:t>
      </w:r>
      <w:r w:rsidRPr="00A14669">
        <w:rPr>
          <w:rFonts w:hint="eastAsia"/>
          <w:sz w:val="24"/>
          <w:szCs w:val="24"/>
        </w:rPr>
        <w:t>者が「健康で文化的な最低限度の生活」を送るための制度にアクセスする機会を失わせる行為でもある。</w:t>
      </w:r>
    </w:p>
    <w:p w14:paraId="18990F05" w14:textId="77777777" w:rsidR="008D401F" w:rsidRPr="00A14669" w:rsidRDefault="008D401F" w:rsidP="00A14669">
      <w:pPr>
        <w:ind w:leftChars="200" w:left="490" w:firstLineChars="100" w:firstLine="276"/>
        <w:rPr>
          <w:rFonts w:asciiTheme="majorEastAsia" w:eastAsiaTheme="majorEastAsia" w:hAnsiTheme="majorEastAsia"/>
          <w:b/>
          <w:sz w:val="24"/>
          <w:szCs w:val="24"/>
        </w:rPr>
      </w:pPr>
      <w:r w:rsidRPr="00A14669">
        <w:rPr>
          <w:rFonts w:asciiTheme="majorEastAsia" w:eastAsiaTheme="majorEastAsia" w:hAnsiTheme="majorEastAsia" w:hint="eastAsia"/>
          <w:b/>
          <w:sz w:val="24"/>
          <w:szCs w:val="24"/>
        </w:rPr>
        <w:t>イ　(b)について</w:t>
      </w:r>
    </w:p>
    <w:p w14:paraId="42E1F6B4" w14:textId="20631F5D" w:rsidR="008D401F" w:rsidRPr="00A14669" w:rsidRDefault="008D401F" w:rsidP="00A14669">
      <w:pPr>
        <w:ind w:leftChars="400" w:left="981" w:firstLineChars="100" w:firstLine="275"/>
        <w:rPr>
          <w:sz w:val="24"/>
          <w:szCs w:val="24"/>
        </w:rPr>
      </w:pPr>
      <w:r w:rsidRPr="00A14669">
        <w:rPr>
          <w:rFonts w:hint="eastAsia"/>
          <w:sz w:val="24"/>
          <w:szCs w:val="24"/>
        </w:rPr>
        <w:t>生活保護制度利用世帯の半数近くは</w:t>
      </w:r>
      <w:r w:rsidR="00B47C01" w:rsidRPr="00A14669">
        <w:rPr>
          <w:rFonts w:hint="eastAsia"/>
          <w:sz w:val="24"/>
          <w:szCs w:val="24"/>
        </w:rPr>
        <w:t>，</w:t>
      </w:r>
      <w:r w:rsidRPr="00A14669">
        <w:rPr>
          <w:rFonts w:hint="eastAsia"/>
          <w:sz w:val="24"/>
          <w:szCs w:val="24"/>
        </w:rPr>
        <w:t>「高齢者世帯」</w:t>
      </w:r>
      <w:r w:rsidR="00FD380E">
        <w:rPr>
          <w:rStyle w:val="af7"/>
          <w:sz w:val="24"/>
          <w:szCs w:val="24"/>
        </w:rPr>
        <w:footnoteReference w:id="1"/>
      </w:r>
      <w:r w:rsidRPr="00A14669">
        <w:rPr>
          <w:rFonts w:hint="eastAsia"/>
          <w:sz w:val="24"/>
          <w:szCs w:val="24"/>
        </w:rPr>
        <w:t>が占めており</w:t>
      </w:r>
      <w:r w:rsidR="00B47C01" w:rsidRPr="00A14669">
        <w:rPr>
          <w:rFonts w:hint="eastAsia"/>
          <w:sz w:val="24"/>
          <w:szCs w:val="24"/>
        </w:rPr>
        <w:t>，</w:t>
      </w:r>
      <w:r w:rsidRPr="00A14669">
        <w:rPr>
          <w:rFonts w:hint="eastAsia"/>
          <w:sz w:val="24"/>
          <w:szCs w:val="24"/>
        </w:rPr>
        <w:t>また</w:t>
      </w:r>
      <w:r w:rsidR="00B47C01" w:rsidRPr="00A14669">
        <w:rPr>
          <w:rFonts w:hint="eastAsia"/>
          <w:sz w:val="24"/>
          <w:szCs w:val="24"/>
        </w:rPr>
        <w:t>，</w:t>
      </w:r>
      <w:r w:rsidRPr="00A14669">
        <w:rPr>
          <w:rFonts w:hint="eastAsia"/>
          <w:sz w:val="24"/>
          <w:szCs w:val="24"/>
        </w:rPr>
        <w:t>約３割は</w:t>
      </w:r>
      <w:r w:rsidR="00B47C01" w:rsidRPr="00A14669">
        <w:rPr>
          <w:rFonts w:hint="eastAsia"/>
          <w:sz w:val="24"/>
          <w:szCs w:val="24"/>
        </w:rPr>
        <w:t>，</w:t>
      </w:r>
      <w:r w:rsidRPr="00A14669">
        <w:rPr>
          <w:rFonts w:hint="eastAsia"/>
          <w:sz w:val="24"/>
          <w:szCs w:val="24"/>
        </w:rPr>
        <w:t>世帯主が働くことができないほどの重い障害や傷病を持っている「障害者・傷病者世帯」が占めて</w:t>
      </w:r>
      <w:r w:rsidR="003016B1" w:rsidRPr="00A14669">
        <w:rPr>
          <w:rFonts w:hint="eastAsia"/>
          <w:sz w:val="24"/>
          <w:szCs w:val="24"/>
        </w:rPr>
        <w:t>いる。つまり</w:t>
      </w:r>
      <w:r w:rsidR="00B47C01" w:rsidRPr="00A14669">
        <w:rPr>
          <w:rFonts w:hint="eastAsia"/>
          <w:sz w:val="24"/>
          <w:szCs w:val="24"/>
        </w:rPr>
        <w:t>，</w:t>
      </w:r>
      <w:r w:rsidRPr="00A14669">
        <w:rPr>
          <w:rFonts w:hint="eastAsia"/>
          <w:sz w:val="24"/>
          <w:szCs w:val="24"/>
        </w:rPr>
        <w:t>生活保護世帯の実に約８割という大部分は</w:t>
      </w:r>
      <w:r w:rsidR="00B47C01" w:rsidRPr="00A14669">
        <w:rPr>
          <w:rFonts w:hint="eastAsia"/>
          <w:sz w:val="24"/>
          <w:szCs w:val="24"/>
        </w:rPr>
        <w:t>，</w:t>
      </w:r>
      <w:r w:rsidRPr="00A14669">
        <w:rPr>
          <w:rFonts w:hint="eastAsia"/>
          <w:sz w:val="24"/>
          <w:szCs w:val="24"/>
        </w:rPr>
        <w:t>年齢上あるいは身体的・精神上の理由により働くことができず</w:t>
      </w:r>
      <w:r w:rsidR="00B47C01" w:rsidRPr="00A14669">
        <w:rPr>
          <w:rFonts w:hint="eastAsia"/>
          <w:sz w:val="24"/>
          <w:szCs w:val="24"/>
        </w:rPr>
        <w:t>，</w:t>
      </w:r>
      <w:r w:rsidRPr="00A14669">
        <w:rPr>
          <w:rFonts w:hint="eastAsia"/>
          <w:sz w:val="24"/>
          <w:szCs w:val="24"/>
        </w:rPr>
        <w:t>稼働収入を得られる見込みがほとんどない人々によって占められている。また</w:t>
      </w:r>
      <w:r w:rsidR="00B47C01" w:rsidRPr="00A14669">
        <w:rPr>
          <w:rFonts w:hint="eastAsia"/>
          <w:sz w:val="24"/>
          <w:szCs w:val="24"/>
        </w:rPr>
        <w:t>，</w:t>
      </w:r>
      <w:r w:rsidRPr="00A14669">
        <w:rPr>
          <w:rFonts w:hint="eastAsia"/>
          <w:sz w:val="24"/>
          <w:szCs w:val="24"/>
        </w:rPr>
        <w:t>残り約２割も就労阻害要因を抱えている母子世帯であったり</w:t>
      </w:r>
      <w:r w:rsidR="00B47C01" w:rsidRPr="00A14669">
        <w:rPr>
          <w:rFonts w:hint="eastAsia"/>
          <w:sz w:val="24"/>
          <w:szCs w:val="24"/>
        </w:rPr>
        <w:t>，</w:t>
      </w:r>
      <w:r w:rsidRPr="00A14669">
        <w:rPr>
          <w:rFonts w:hint="eastAsia"/>
          <w:sz w:val="24"/>
          <w:szCs w:val="24"/>
        </w:rPr>
        <w:t>高齢者や障害・傷病者も多数含まれている世帯であるなど</w:t>
      </w:r>
      <w:r w:rsidR="00B47C01" w:rsidRPr="00A14669">
        <w:rPr>
          <w:rFonts w:hint="eastAsia"/>
          <w:sz w:val="24"/>
          <w:szCs w:val="24"/>
        </w:rPr>
        <w:t>，</w:t>
      </w:r>
      <w:r w:rsidRPr="00A14669">
        <w:rPr>
          <w:rFonts w:hint="eastAsia"/>
          <w:sz w:val="24"/>
          <w:szCs w:val="24"/>
        </w:rPr>
        <w:t>就労に著しい困難を抱えている。</w:t>
      </w:r>
    </w:p>
    <w:p w14:paraId="71C22098" w14:textId="53EDA5F3" w:rsidR="008D401F" w:rsidRPr="00A14669" w:rsidRDefault="008D401F" w:rsidP="00A14669">
      <w:pPr>
        <w:ind w:leftChars="400" w:left="981" w:firstLineChars="100" w:firstLine="275"/>
        <w:rPr>
          <w:sz w:val="24"/>
          <w:szCs w:val="24"/>
        </w:rPr>
      </w:pPr>
      <w:r w:rsidRPr="00A14669">
        <w:rPr>
          <w:rFonts w:hint="eastAsia"/>
          <w:sz w:val="24"/>
          <w:szCs w:val="24"/>
        </w:rPr>
        <w:t>したがって</w:t>
      </w:r>
      <w:r w:rsidR="00B47C01" w:rsidRPr="00A14669">
        <w:rPr>
          <w:rFonts w:hint="eastAsia"/>
          <w:sz w:val="24"/>
          <w:szCs w:val="24"/>
        </w:rPr>
        <w:t>，</w:t>
      </w:r>
      <w:r w:rsidRPr="00A14669">
        <w:rPr>
          <w:rFonts w:hint="eastAsia"/>
          <w:sz w:val="24"/>
          <w:szCs w:val="24"/>
        </w:rPr>
        <w:t>多くの生活保護利用者は</w:t>
      </w:r>
      <w:r w:rsidR="00B47C01" w:rsidRPr="00A14669">
        <w:rPr>
          <w:rFonts w:hint="eastAsia"/>
          <w:sz w:val="24"/>
          <w:szCs w:val="24"/>
        </w:rPr>
        <w:t>，</w:t>
      </w:r>
      <w:r w:rsidRPr="00A14669">
        <w:rPr>
          <w:rFonts w:hint="eastAsia"/>
          <w:sz w:val="24"/>
          <w:szCs w:val="24"/>
        </w:rPr>
        <w:t>生活保護費という収入がなければ</w:t>
      </w:r>
      <w:r w:rsidR="00B47C01" w:rsidRPr="00A14669">
        <w:rPr>
          <w:rFonts w:hint="eastAsia"/>
          <w:sz w:val="24"/>
          <w:szCs w:val="24"/>
        </w:rPr>
        <w:t>，</w:t>
      </w:r>
      <w:r w:rsidRPr="00A14669">
        <w:rPr>
          <w:rFonts w:hint="eastAsia"/>
          <w:sz w:val="24"/>
          <w:szCs w:val="24"/>
        </w:rPr>
        <w:t>生計を維持することができないのはもちろん</w:t>
      </w:r>
      <w:r w:rsidR="00B47C01" w:rsidRPr="00A14669">
        <w:rPr>
          <w:rFonts w:hint="eastAsia"/>
          <w:sz w:val="24"/>
          <w:szCs w:val="24"/>
        </w:rPr>
        <w:t>，</w:t>
      </w:r>
      <w:r w:rsidRPr="00A14669">
        <w:rPr>
          <w:rFonts w:hint="eastAsia"/>
          <w:sz w:val="24"/>
          <w:szCs w:val="24"/>
        </w:rPr>
        <w:t>その生存を維持することさえできない</w:t>
      </w:r>
      <w:r w:rsidR="00B47C01" w:rsidRPr="00A14669">
        <w:rPr>
          <w:rFonts w:hint="eastAsia"/>
          <w:sz w:val="24"/>
          <w:szCs w:val="24"/>
        </w:rPr>
        <w:t>，</w:t>
      </w:r>
      <w:r w:rsidRPr="00A14669">
        <w:rPr>
          <w:rFonts w:hint="eastAsia"/>
          <w:sz w:val="24"/>
          <w:szCs w:val="24"/>
        </w:rPr>
        <w:t>生活保護費を「生存のための命綱」としている人たちである。</w:t>
      </w:r>
    </w:p>
    <w:p w14:paraId="3F6952D1" w14:textId="5CB7F742" w:rsidR="008D401F" w:rsidRPr="00A14669" w:rsidRDefault="008D401F" w:rsidP="00A14669">
      <w:pPr>
        <w:ind w:leftChars="400" w:left="981" w:firstLineChars="100" w:firstLine="275"/>
        <w:rPr>
          <w:sz w:val="24"/>
          <w:szCs w:val="24"/>
        </w:rPr>
      </w:pPr>
      <w:r w:rsidRPr="00A14669">
        <w:rPr>
          <w:rFonts w:hint="eastAsia"/>
          <w:sz w:val="24"/>
          <w:szCs w:val="24"/>
        </w:rPr>
        <w:t>また</w:t>
      </w:r>
      <w:r w:rsidR="00B47C01" w:rsidRPr="00A14669">
        <w:rPr>
          <w:rFonts w:hint="eastAsia"/>
          <w:sz w:val="24"/>
          <w:szCs w:val="24"/>
        </w:rPr>
        <w:t>，</w:t>
      </w:r>
      <w:r w:rsidRPr="00A14669">
        <w:rPr>
          <w:rFonts w:hint="eastAsia"/>
          <w:sz w:val="24"/>
          <w:szCs w:val="24"/>
        </w:rPr>
        <w:t>生活保護利用者の多くが単身世帯であ</w:t>
      </w:r>
      <w:r w:rsidR="00CD3FFB">
        <w:rPr>
          <w:rFonts w:hint="eastAsia"/>
          <w:sz w:val="24"/>
          <w:szCs w:val="24"/>
        </w:rPr>
        <w:t>るうえ</w:t>
      </w:r>
      <w:r w:rsidR="00B47C01" w:rsidRPr="00A14669">
        <w:rPr>
          <w:rFonts w:hint="eastAsia"/>
          <w:sz w:val="24"/>
          <w:szCs w:val="24"/>
        </w:rPr>
        <w:t>，</w:t>
      </w:r>
      <w:r w:rsidRPr="00A14669">
        <w:rPr>
          <w:rFonts w:hint="eastAsia"/>
          <w:sz w:val="24"/>
          <w:szCs w:val="24"/>
        </w:rPr>
        <w:t>従前より</w:t>
      </w:r>
      <w:r w:rsidR="00B47C01" w:rsidRPr="00A14669">
        <w:rPr>
          <w:rFonts w:hint="eastAsia"/>
          <w:sz w:val="24"/>
          <w:szCs w:val="24"/>
        </w:rPr>
        <w:t>，</w:t>
      </w:r>
      <w:r w:rsidRPr="00A14669">
        <w:rPr>
          <w:rFonts w:hint="eastAsia"/>
          <w:sz w:val="24"/>
          <w:szCs w:val="24"/>
        </w:rPr>
        <w:t>最低限度の生活を強いられているため</w:t>
      </w:r>
      <w:r w:rsidR="00B47C01" w:rsidRPr="00A14669">
        <w:rPr>
          <w:rFonts w:hint="eastAsia"/>
          <w:sz w:val="24"/>
          <w:szCs w:val="24"/>
        </w:rPr>
        <w:t>，</w:t>
      </w:r>
      <w:r w:rsidRPr="00A14669">
        <w:rPr>
          <w:rFonts w:hint="eastAsia"/>
          <w:sz w:val="24"/>
          <w:szCs w:val="24"/>
        </w:rPr>
        <w:t>一般世帯と比べても</w:t>
      </w:r>
      <w:r w:rsidR="00B47C01" w:rsidRPr="00A14669">
        <w:rPr>
          <w:rFonts w:hint="eastAsia"/>
          <w:sz w:val="24"/>
          <w:szCs w:val="24"/>
        </w:rPr>
        <w:t>，</w:t>
      </w:r>
      <w:r w:rsidRPr="00A14669">
        <w:rPr>
          <w:rFonts w:hint="eastAsia"/>
          <w:sz w:val="24"/>
          <w:szCs w:val="24"/>
        </w:rPr>
        <w:t>親族・近隣との付き合いや</w:t>
      </w:r>
      <w:r w:rsidR="00B47C01" w:rsidRPr="00A14669">
        <w:rPr>
          <w:rFonts w:hint="eastAsia"/>
          <w:sz w:val="24"/>
          <w:szCs w:val="24"/>
        </w:rPr>
        <w:t>，</w:t>
      </w:r>
      <w:r w:rsidRPr="00A14669">
        <w:rPr>
          <w:rFonts w:hint="eastAsia"/>
          <w:sz w:val="24"/>
          <w:szCs w:val="24"/>
        </w:rPr>
        <w:t>レジャー・社会参加に対する割合が低く</w:t>
      </w:r>
      <w:r w:rsidR="00B47C01" w:rsidRPr="00A14669">
        <w:rPr>
          <w:rFonts w:hint="eastAsia"/>
          <w:sz w:val="24"/>
          <w:szCs w:val="24"/>
        </w:rPr>
        <w:t>，</w:t>
      </w:r>
      <w:r w:rsidRPr="00A14669">
        <w:rPr>
          <w:rFonts w:hint="eastAsia"/>
          <w:sz w:val="24"/>
          <w:szCs w:val="24"/>
        </w:rPr>
        <w:t>社会から孤立する生活を送らざるを得ない状況となっている。</w:t>
      </w:r>
    </w:p>
    <w:p w14:paraId="469AEF79" w14:textId="26F6196C" w:rsidR="008D401F" w:rsidRPr="00A14669" w:rsidRDefault="008D401F" w:rsidP="00A14669">
      <w:pPr>
        <w:ind w:leftChars="400" w:left="981" w:firstLineChars="100" w:firstLine="275"/>
        <w:rPr>
          <w:sz w:val="24"/>
          <w:szCs w:val="24"/>
        </w:rPr>
      </w:pPr>
      <w:r w:rsidRPr="00A14669">
        <w:rPr>
          <w:rFonts w:hint="eastAsia"/>
          <w:sz w:val="24"/>
          <w:szCs w:val="24"/>
        </w:rPr>
        <w:t>ゆえに</w:t>
      </w:r>
      <w:r w:rsidR="00B47C01" w:rsidRPr="00A14669">
        <w:rPr>
          <w:rFonts w:hint="eastAsia"/>
          <w:sz w:val="24"/>
          <w:szCs w:val="24"/>
        </w:rPr>
        <w:t>，</w:t>
      </w:r>
      <w:r w:rsidR="00807E15" w:rsidRPr="00A14669">
        <w:rPr>
          <w:rFonts w:hint="eastAsia"/>
          <w:sz w:val="24"/>
          <w:szCs w:val="24"/>
        </w:rPr>
        <w:t>審査請求人</w:t>
      </w:r>
      <w:r w:rsidRPr="00A14669">
        <w:rPr>
          <w:rFonts w:hint="eastAsia"/>
          <w:sz w:val="24"/>
          <w:szCs w:val="24"/>
        </w:rPr>
        <w:t>ら生活保護</w:t>
      </w:r>
      <w:r w:rsidR="003016B1" w:rsidRPr="00A14669">
        <w:rPr>
          <w:rFonts w:hint="eastAsia"/>
          <w:sz w:val="24"/>
          <w:szCs w:val="24"/>
        </w:rPr>
        <w:t>利用</w:t>
      </w:r>
      <w:r w:rsidRPr="00A14669">
        <w:rPr>
          <w:rFonts w:hint="eastAsia"/>
          <w:sz w:val="24"/>
          <w:szCs w:val="24"/>
        </w:rPr>
        <w:t>者は</w:t>
      </w:r>
      <w:r w:rsidR="00B47C01" w:rsidRPr="00A14669">
        <w:rPr>
          <w:rFonts w:hint="eastAsia"/>
          <w:sz w:val="24"/>
          <w:szCs w:val="24"/>
        </w:rPr>
        <w:t>，</w:t>
      </w:r>
      <w:r w:rsidRPr="00A14669">
        <w:rPr>
          <w:rFonts w:hint="eastAsia"/>
          <w:sz w:val="24"/>
          <w:szCs w:val="24"/>
        </w:rPr>
        <w:t>特に不利な条件におかれかつ周縁化された個人及び集団といえる。</w:t>
      </w:r>
    </w:p>
    <w:p w14:paraId="40E1BCBD" w14:textId="547596CB" w:rsidR="008D401F" w:rsidRPr="00A14669" w:rsidRDefault="008D401F" w:rsidP="00A14669">
      <w:pPr>
        <w:ind w:leftChars="400" w:left="981" w:firstLineChars="100" w:firstLine="275"/>
        <w:rPr>
          <w:sz w:val="24"/>
          <w:szCs w:val="24"/>
        </w:rPr>
      </w:pPr>
      <w:r w:rsidRPr="00A14669">
        <w:rPr>
          <w:rFonts w:hint="eastAsia"/>
          <w:sz w:val="24"/>
          <w:szCs w:val="24"/>
        </w:rPr>
        <w:t>今回の生活保護基準引</w:t>
      </w:r>
      <w:r w:rsidR="00F86D5C">
        <w:rPr>
          <w:rFonts w:hint="eastAsia"/>
          <w:sz w:val="24"/>
          <w:szCs w:val="24"/>
        </w:rPr>
        <w:t>き</w:t>
      </w:r>
      <w:r w:rsidRPr="00A14669">
        <w:rPr>
          <w:rFonts w:hint="eastAsia"/>
          <w:sz w:val="24"/>
          <w:szCs w:val="24"/>
        </w:rPr>
        <w:t>下げは</w:t>
      </w:r>
      <w:r w:rsidR="00B47C01" w:rsidRPr="00A14669">
        <w:rPr>
          <w:rFonts w:hint="eastAsia"/>
          <w:sz w:val="24"/>
          <w:szCs w:val="24"/>
        </w:rPr>
        <w:t>，</w:t>
      </w:r>
      <w:r w:rsidRPr="00A14669">
        <w:rPr>
          <w:rFonts w:hint="eastAsia"/>
          <w:sz w:val="24"/>
          <w:szCs w:val="24"/>
        </w:rPr>
        <w:t>これら不利な条件におかれかつ周縁化された個人及び集団である</w:t>
      </w:r>
      <w:r w:rsidR="00807E15" w:rsidRPr="00A14669">
        <w:rPr>
          <w:rFonts w:hint="eastAsia"/>
          <w:sz w:val="24"/>
          <w:szCs w:val="24"/>
        </w:rPr>
        <w:t>審査請求人</w:t>
      </w:r>
      <w:r w:rsidRPr="00A14669">
        <w:rPr>
          <w:rFonts w:hint="eastAsia"/>
          <w:sz w:val="24"/>
          <w:szCs w:val="24"/>
        </w:rPr>
        <w:t>ら</w:t>
      </w:r>
      <w:r w:rsidR="00CD3FFB">
        <w:rPr>
          <w:rFonts w:hint="eastAsia"/>
          <w:sz w:val="24"/>
          <w:szCs w:val="24"/>
        </w:rPr>
        <w:t>が</w:t>
      </w:r>
      <w:r w:rsidR="00B47C01" w:rsidRPr="00A14669">
        <w:rPr>
          <w:rFonts w:hint="eastAsia"/>
          <w:sz w:val="24"/>
          <w:szCs w:val="24"/>
        </w:rPr>
        <w:t>，</w:t>
      </w:r>
      <w:r w:rsidRPr="00A14669">
        <w:rPr>
          <w:rFonts w:hint="eastAsia"/>
          <w:sz w:val="24"/>
          <w:szCs w:val="24"/>
        </w:rPr>
        <w:t>無差別に基づいた社会保障システム・スキームであるべき生活保護制度</w:t>
      </w:r>
      <w:r w:rsidR="001E5411">
        <w:rPr>
          <w:rFonts w:hint="eastAsia"/>
          <w:sz w:val="24"/>
          <w:szCs w:val="24"/>
        </w:rPr>
        <w:t>に</w:t>
      </w:r>
      <w:r w:rsidRPr="00A14669">
        <w:rPr>
          <w:rFonts w:hint="eastAsia"/>
          <w:sz w:val="24"/>
          <w:szCs w:val="24"/>
        </w:rPr>
        <w:t>アクセスする権利を失わせる行為である。</w:t>
      </w:r>
    </w:p>
    <w:p w14:paraId="2F1278F3" w14:textId="77777777" w:rsidR="008D401F" w:rsidRPr="00A14669" w:rsidRDefault="008D401F" w:rsidP="00A14669">
      <w:pPr>
        <w:ind w:leftChars="200" w:left="490" w:firstLineChars="100" w:firstLine="276"/>
        <w:rPr>
          <w:rFonts w:asciiTheme="majorEastAsia" w:eastAsiaTheme="majorEastAsia" w:hAnsiTheme="majorEastAsia"/>
          <w:b/>
          <w:sz w:val="24"/>
          <w:szCs w:val="24"/>
        </w:rPr>
      </w:pPr>
      <w:r w:rsidRPr="00A14669">
        <w:rPr>
          <w:rFonts w:asciiTheme="majorEastAsia" w:eastAsiaTheme="majorEastAsia" w:hAnsiTheme="majorEastAsia" w:hint="eastAsia"/>
          <w:b/>
          <w:sz w:val="24"/>
          <w:szCs w:val="24"/>
        </w:rPr>
        <w:t>ウ　(c)について</w:t>
      </w:r>
    </w:p>
    <w:p w14:paraId="6B7224B7" w14:textId="1996B7C6" w:rsidR="008D401F" w:rsidRPr="00A14669" w:rsidRDefault="008D401F" w:rsidP="00E92BC1">
      <w:pPr>
        <w:ind w:leftChars="400" w:left="981" w:firstLineChars="100" w:firstLine="275"/>
        <w:rPr>
          <w:sz w:val="24"/>
          <w:szCs w:val="24"/>
        </w:rPr>
      </w:pPr>
      <w:r w:rsidRPr="00A14669">
        <w:rPr>
          <w:rFonts w:hint="eastAsia"/>
          <w:sz w:val="24"/>
          <w:szCs w:val="24"/>
        </w:rPr>
        <w:t>現行の社会保障スキームを不当な干渉から保護する義務には</w:t>
      </w:r>
      <w:r w:rsidR="00B47C01" w:rsidRPr="00A14669">
        <w:rPr>
          <w:rFonts w:hint="eastAsia"/>
          <w:sz w:val="24"/>
          <w:szCs w:val="24"/>
        </w:rPr>
        <w:t>，</w:t>
      </w:r>
      <w:r w:rsidRPr="00A14669">
        <w:rPr>
          <w:rFonts w:hint="eastAsia"/>
          <w:sz w:val="24"/>
          <w:szCs w:val="24"/>
        </w:rPr>
        <w:t>当該スキームの侵害が私人によって行われた場合のみならず国家機関によって行われた場合においても</w:t>
      </w:r>
      <w:r w:rsidR="00B47C01" w:rsidRPr="00A14669">
        <w:rPr>
          <w:rFonts w:hint="eastAsia"/>
          <w:sz w:val="24"/>
          <w:szCs w:val="24"/>
        </w:rPr>
        <w:t>，</w:t>
      </w:r>
      <w:r w:rsidRPr="00A14669">
        <w:rPr>
          <w:rFonts w:hint="eastAsia"/>
          <w:sz w:val="24"/>
          <w:szCs w:val="24"/>
        </w:rPr>
        <w:t>権利侵害の被害者に対し</w:t>
      </w:r>
      <w:r w:rsidR="00B47C01" w:rsidRPr="00A14669">
        <w:rPr>
          <w:rFonts w:hint="eastAsia"/>
          <w:sz w:val="24"/>
          <w:szCs w:val="24"/>
        </w:rPr>
        <w:t>，</w:t>
      </w:r>
      <w:r w:rsidRPr="00A14669">
        <w:rPr>
          <w:rFonts w:hint="eastAsia"/>
          <w:sz w:val="24"/>
          <w:szCs w:val="24"/>
        </w:rPr>
        <w:t>司法的救済その他の適切な救済</w:t>
      </w:r>
      <w:r w:rsidR="00CD3FFB">
        <w:rPr>
          <w:rFonts w:hint="eastAsia"/>
          <w:sz w:val="24"/>
          <w:szCs w:val="24"/>
        </w:rPr>
        <w:t>を</w:t>
      </w:r>
      <w:r w:rsidRPr="00A14669">
        <w:rPr>
          <w:rFonts w:hint="eastAsia"/>
          <w:sz w:val="24"/>
          <w:szCs w:val="24"/>
        </w:rPr>
        <w:t>与える義務</w:t>
      </w:r>
      <w:r w:rsidR="00E92BC1">
        <w:rPr>
          <w:rFonts w:hint="eastAsia"/>
          <w:sz w:val="24"/>
          <w:szCs w:val="24"/>
        </w:rPr>
        <w:t>が含まれている</w:t>
      </w:r>
      <w:r w:rsidRPr="00A14669">
        <w:rPr>
          <w:rFonts w:hint="eastAsia"/>
          <w:sz w:val="24"/>
          <w:szCs w:val="24"/>
        </w:rPr>
        <w:t>。</w:t>
      </w:r>
    </w:p>
    <w:p w14:paraId="14F77765" w14:textId="058BAC45" w:rsidR="008D401F" w:rsidRPr="00A14669" w:rsidRDefault="008D401F" w:rsidP="00A14669">
      <w:pPr>
        <w:ind w:leftChars="400" w:left="981" w:firstLineChars="100" w:firstLine="275"/>
        <w:rPr>
          <w:sz w:val="24"/>
          <w:szCs w:val="24"/>
        </w:rPr>
      </w:pPr>
      <w:r w:rsidRPr="00A14669">
        <w:rPr>
          <w:rFonts w:hint="eastAsia"/>
          <w:sz w:val="24"/>
          <w:szCs w:val="24"/>
        </w:rPr>
        <w:t>したがって</w:t>
      </w:r>
      <w:r w:rsidR="00B47C01" w:rsidRPr="00A14669">
        <w:rPr>
          <w:rFonts w:hint="eastAsia"/>
          <w:sz w:val="24"/>
          <w:szCs w:val="24"/>
        </w:rPr>
        <w:t>，</w:t>
      </w:r>
      <w:r w:rsidR="003016B1" w:rsidRPr="00A14669">
        <w:rPr>
          <w:rFonts w:hint="eastAsia"/>
          <w:sz w:val="24"/>
          <w:szCs w:val="24"/>
        </w:rPr>
        <w:t>本件基準改定</w:t>
      </w:r>
      <w:r w:rsidRPr="00A14669">
        <w:rPr>
          <w:rFonts w:hint="eastAsia"/>
          <w:sz w:val="24"/>
          <w:szCs w:val="24"/>
        </w:rPr>
        <w:t>を原因とする生活保護費の減額行為は</w:t>
      </w:r>
      <w:r w:rsidR="001E5411">
        <w:rPr>
          <w:rFonts w:hint="eastAsia"/>
          <w:sz w:val="24"/>
          <w:szCs w:val="24"/>
        </w:rPr>
        <w:t>，本審査請求手続のような司法又は準司法手続等によって</w:t>
      </w:r>
      <w:r w:rsidRPr="00A14669">
        <w:rPr>
          <w:rFonts w:hint="eastAsia"/>
          <w:sz w:val="24"/>
          <w:szCs w:val="24"/>
        </w:rPr>
        <w:t>是正されなければならない。</w:t>
      </w:r>
    </w:p>
    <w:p w14:paraId="74AC1B5B" w14:textId="5194B9BA" w:rsidR="008D401F" w:rsidRPr="00A14669" w:rsidRDefault="008D401F" w:rsidP="00A14669">
      <w:pPr>
        <w:ind w:leftChars="200" w:left="490" w:firstLineChars="100" w:firstLine="276"/>
        <w:rPr>
          <w:rFonts w:ascii="ＭＳ ゴシック" w:eastAsia="ＭＳ ゴシック" w:hAnsi="ＭＳ ゴシック"/>
          <w:b/>
          <w:sz w:val="24"/>
          <w:szCs w:val="24"/>
        </w:rPr>
      </w:pPr>
      <w:r w:rsidRPr="00A14669">
        <w:rPr>
          <w:rFonts w:ascii="ＭＳ ゴシック" w:eastAsia="ＭＳ ゴシック" w:hAnsi="ＭＳ ゴシック" w:hint="eastAsia"/>
          <w:b/>
          <w:sz w:val="24"/>
          <w:szCs w:val="24"/>
        </w:rPr>
        <w:t>エ　(d)(e)</w:t>
      </w:r>
      <w:r w:rsidR="00994A53">
        <w:rPr>
          <w:rFonts w:ascii="ＭＳ ゴシック" w:eastAsia="ＭＳ ゴシック" w:hAnsi="ＭＳ ゴシック" w:hint="eastAsia"/>
          <w:b/>
          <w:sz w:val="24"/>
          <w:szCs w:val="24"/>
        </w:rPr>
        <w:t>(f)</w:t>
      </w:r>
      <w:r w:rsidRPr="00A14669">
        <w:rPr>
          <w:rFonts w:ascii="ＭＳ ゴシック" w:eastAsia="ＭＳ ゴシック" w:hAnsi="ＭＳ ゴシック" w:hint="eastAsia"/>
          <w:b/>
          <w:sz w:val="24"/>
          <w:szCs w:val="24"/>
        </w:rPr>
        <w:t>について</w:t>
      </w:r>
    </w:p>
    <w:p w14:paraId="6D987838" w14:textId="11224332" w:rsidR="001E5411" w:rsidRDefault="008D401F" w:rsidP="00A14669">
      <w:pPr>
        <w:ind w:leftChars="400" w:left="981" w:firstLineChars="100" w:firstLine="275"/>
        <w:rPr>
          <w:sz w:val="24"/>
          <w:szCs w:val="24"/>
        </w:rPr>
      </w:pPr>
      <w:r w:rsidRPr="00A14669">
        <w:rPr>
          <w:rFonts w:hint="eastAsia"/>
          <w:sz w:val="24"/>
          <w:szCs w:val="24"/>
        </w:rPr>
        <w:t>社会保障戦略及び行動計画は</w:t>
      </w:r>
      <w:r w:rsidR="00B47C01" w:rsidRPr="00A14669">
        <w:rPr>
          <w:rFonts w:hint="eastAsia"/>
          <w:sz w:val="24"/>
          <w:szCs w:val="24"/>
        </w:rPr>
        <w:t>，</w:t>
      </w:r>
      <w:r w:rsidRPr="00A14669">
        <w:rPr>
          <w:rFonts w:hint="eastAsia"/>
          <w:sz w:val="24"/>
          <w:szCs w:val="24"/>
        </w:rPr>
        <w:t>最も不利な条件におかれかつ周縁化された集団の権利を考慮に入れる必要がある（一般的意見１９パラグラフ６８　甲</w:t>
      </w:r>
      <w:r w:rsidR="00DB66E5">
        <w:rPr>
          <w:rFonts w:hint="eastAsia"/>
          <w:sz w:val="24"/>
          <w:szCs w:val="24"/>
        </w:rPr>
        <w:t>Ｄ９</w:t>
      </w:r>
      <w:r w:rsidRPr="00A14669">
        <w:rPr>
          <w:rFonts w:hint="eastAsia"/>
          <w:sz w:val="24"/>
          <w:szCs w:val="24"/>
        </w:rPr>
        <w:t>）</w:t>
      </w:r>
      <w:r w:rsidR="001E5411">
        <w:rPr>
          <w:rFonts w:hint="eastAsia"/>
          <w:sz w:val="24"/>
          <w:szCs w:val="24"/>
        </w:rPr>
        <w:t>。したがって</w:t>
      </w:r>
      <w:r w:rsidR="00B47C01" w:rsidRPr="00A14669">
        <w:rPr>
          <w:rFonts w:hint="eastAsia"/>
          <w:sz w:val="24"/>
          <w:szCs w:val="24"/>
        </w:rPr>
        <w:t>，</w:t>
      </w:r>
      <w:r w:rsidR="001E5411">
        <w:rPr>
          <w:rFonts w:hint="eastAsia"/>
          <w:sz w:val="24"/>
          <w:szCs w:val="24"/>
        </w:rPr>
        <w:t>本来，国は，</w:t>
      </w:r>
      <w:r w:rsidRPr="00A14669">
        <w:rPr>
          <w:rFonts w:hint="eastAsia"/>
          <w:sz w:val="24"/>
          <w:szCs w:val="24"/>
        </w:rPr>
        <w:t>最も不利な条件におかれ</w:t>
      </w:r>
      <w:r w:rsidR="00B47C01" w:rsidRPr="00A14669">
        <w:rPr>
          <w:rFonts w:hint="eastAsia"/>
          <w:sz w:val="24"/>
          <w:szCs w:val="24"/>
        </w:rPr>
        <w:t>，</w:t>
      </w:r>
      <w:r w:rsidRPr="00A14669">
        <w:rPr>
          <w:rFonts w:hint="eastAsia"/>
          <w:sz w:val="24"/>
          <w:szCs w:val="24"/>
        </w:rPr>
        <w:t>かつ</w:t>
      </w:r>
      <w:r w:rsidR="00B47C01" w:rsidRPr="00A14669">
        <w:rPr>
          <w:rFonts w:hint="eastAsia"/>
          <w:sz w:val="24"/>
          <w:szCs w:val="24"/>
        </w:rPr>
        <w:t>，</w:t>
      </w:r>
      <w:r w:rsidRPr="00A14669">
        <w:rPr>
          <w:rFonts w:hint="eastAsia"/>
          <w:sz w:val="24"/>
          <w:szCs w:val="24"/>
        </w:rPr>
        <w:t>周縁化された集団である</w:t>
      </w:r>
      <w:r w:rsidR="00807E15" w:rsidRPr="00A14669">
        <w:rPr>
          <w:rFonts w:hint="eastAsia"/>
          <w:sz w:val="24"/>
          <w:szCs w:val="24"/>
        </w:rPr>
        <w:t>審査請求人</w:t>
      </w:r>
      <w:r w:rsidRPr="00A14669">
        <w:rPr>
          <w:rFonts w:hint="eastAsia"/>
          <w:sz w:val="24"/>
          <w:szCs w:val="24"/>
        </w:rPr>
        <w:t>ら生活保護</w:t>
      </w:r>
      <w:r w:rsidR="003016B1" w:rsidRPr="00A14669">
        <w:rPr>
          <w:rFonts w:hint="eastAsia"/>
          <w:sz w:val="24"/>
          <w:szCs w:val="24"/>
        </w:rPr>
        <w:t>利用</w:t>
      </w:r>
      <w:r w:rsidRPr="00A14669">
        <w:rPr>
          <w:rFonts w:hint="eastAsia"/>
          <w:sz w:val="24"/>
          <w:szCs w:val="24"/>
        </w:rPr>
        <w:t>者の権利</w:t>
      </w:r>
      <w:r w:rsidR="001E5411">
        <w:rPr>
          <w:rFonts w:hint="eastAsia"/>
          <w:sz w:val="24"/>
          <w:szCs w:val="24"/>
        </w:rPr>
        <w:t>を考慮し，</w:t>
      </w:r>
      <w:r w:rsidR="001E5411" w:rsidRPr="00A14669">
        <w:rPr>
          <w:rFonts w:hint="eastAsia"/>
          <w:sz w:val="24"/>
          <w:szCs w:val="24"/>
        </w:rPr>
        <w:t>これらの者の生存権を保護する社会保障スキームを実施するため，目標を定めた措置をと</w:t>
      </w:r>
      <w:r w:rsidR="001E5411">
        <w:rPr>
          <w:rFonts w:hint="eastAsia"/>
          <w:sz w:val="24"/>
          <w:szCs w:val="24"/>
        </w:rPr>
        <w:t>らなければならない。</w:t>
      </w:r>
      <w:r w:rsidR="00994A53">
        <w:rPr>
          <w:rFonts w:hint="eastAsia"/>
          <w:sz w:val="24"/>
          <w:szCs w:val="24"/>
        </w:rPr>
        <w:t>また，社会保障に関する権利の実現の程度を監視しなければならない。</w:t>
      </w:r>
    </w:p>
    <w:p w14:paraId="75F484C1" w14:textId="0035810D" w:rsidR="008D401F" w:rsidRPr="00A14669" w:rsidRDefault="001E5411" w:rsidP="00A14669">
      <w:pPr>
        <w:ind w:leftChars="400" w:left="981" w:firstLineChars="100" w:firstLine="275"/>
        <w:rPr>
          <w:sz w:val="24"/>
          <w:szCs w:val="24"/>
        </w:rPr>
      </w:pPr>
      <w:r>
        <w:rPr>
          <w:rFonts w:hint="eastAsia"/>
          <w:sz w:val="24"/>
          <w:szCs w:val="24"/>
        </w:rPr>
        <w:t>しかし</w:t>
      </w:r>
      <w:r w:rsidR="00994A53">
        <w:rPr>
          <w:rFonts w:hint="eastAsia"/>
          <w:sz w:val="24"/>
          <w:szCs w:val="24"/>
        </w:rPr>
        <w:t>ながら</w:t>
      </w:r>
      <w:r>
        <w:rPr>
          <w:rFonts w:hint="eastAsia"/>
          <w:sz w:val="24"/>
          <w:szCs w:val="24"/>
        </w:rPr>
        <w:t>，本件基準改定は，そうした</w:t>
      </w:r>
      <w:r w:rsidR="00994A53">
        <w:rPr>
          <w:rFonts w:hint="eastAsia"/>
          <w:sz w:val="24"/>
          <w:szCs w:val="24"/>
        </w:rPr>
        <w:t>あるべき</w:t>
      </w:r>
      <w:r>
        <w:rPr>
          <w:rFonts w:hint="eastAsia"/>
          <w:sz w:val="24"/>
          <w:szCs w:val="24"/>
        </w:rPr>
        <w:t>方向性とは</w:t>
      </w:r>
      <w:r w:rsidR="00994A53">
        <w:rPr>
          <w:rFonts w:hint="eastAsia"/>
          <w:sz w:val="24"/>
          <w:szCs w:val="24"/>
        </w:rPr>
        <w:t>完全に相反する</w:t>
      </w:r>
      <w:r w:rsidR="008D401F" w:rsidRPr="00A14669">
        <w:rPr>
          <w:rFonts w:hint="eastAsia"/>
          <w:sz w:val="24"/>
          <w:szCs w:val="24"/>
        </w:rPr>
        <w:t>行為である。</w:t>
      </w:r>
    </w:p>
    <w:p w14:paraId="51A5E7F7" w14:textId="741E650F" w:rsidR="00994A53" w:rsidRDefault="00994A53" w:rsidP="00994A53">
      <w:pPr>
        <w:tabs>
          <w:tab w:val="left" w:pos="6370"/>
        </w:tabs>
        <w:ind w:leftChars="100" w:left="521" w:hangingChars="100" w:hanging="276"/>
        <w:rPr>
          <w:rFonts w:ascii="ＭＳ ゴシック" w:eastAsia="ＭＳ ゴシック" w:hAnsi="ＭＳ ゴシック"/>
          <w:b/>
          <w:sz w:val="24"/>
          <w:szCs w:val="24"/>
        </w:rPr>
      </w:pPr>
      <w:r>
        <w:rPr>
          <w:rFonts w:ascii="ＭＳ ゴシック" w:eastAsia="ＭＳ ゴシック" w:hAnsi="ＭＳ ゴシック"/>
          <w:b/>
          <w:sz w:val="24"/>
          <w:szCs w:val="24"/>
        </w:rPr>
        <w:tab/>
      </w:r>
      <w:r>
        <w:rPr>
          <w:rFonts w:ascii="ＭＳ ゴシック" w:eastAsia="ＭＳ ゴシック" w:hAnsi="ＭＳ ゴシック"/>
          <w:b/>
          <w:sz w:val="24"/>
          <w:szCs w:val="24"/>
        </w:rPr>
        <w:tab/>
      </w:r>
    </w:p>
    <w:p w14:paraId="7E35490E" w14:textId="7A26B1BB" w:rsidR="008D401F" w:rsidRPr="0094643C" w:rsidRDefault="008D401F" w:rsidP="003460CA">
      <w:pPr>
        <w:ind w:left="276" w:hangingChars="100" w:hanging="276"/>
        <w:outlineLvl w:val="1"/>
        <w:rPr>
          <w:rFonts w:asciiTheme="majorEastAsia" w:eastAsiaTheme="majorEastAsia" w:hAnsiTheme="majorEastAsia"/>
          <w:b/>
          <w:sz w:val="24"/>
          <w:szCs w:val="24"/>
        </w:rPr>
      </w:pPr>
      <w:bookmarkStart w:id="30" w:name="_Toc5009768"/>
      <w:r w:rsidRPr="0094643C">
        <w:rPr>
          <w:rFonts w:asciiTheme="majorEastAsia" w:eastAsiaTheme="majorEastAsia" w:hAnsiTheme="majorEastAsia" w:hint="eastAsia"/>
          <w:b/>
          <w:sz w:val="24"/>
          <w:szCs w:val="24"/>
        </w:rPr>
        <w:t xml:space="preserve">５　</w:t>
      </w:r>
      <w:r w:rsidR="00807E15" w:rsidRPr="0094643C">
        <w:rPr>
          <w:rFonts w:asciiTheme="majorEastAsia" w:eastAsiaTheme="majorEastAsia" w:hAnsiTheme="majorEastAsia" w:hint="eastAsia"/>
          <w:b/>
          <w:sz w:val="24"/>
          <w:szCs w:val="24"/>
        </w:rPr>
        <w:t>国</w:t>
      </w:r>
      <w:r w:rsidRPr="0094643C">
        <w:rPr>
          <w:rFonts w:asciiTheme="majorEastAsia" w:eastAsiaTheme="majorEastAsia" w:hAnsiTheme="majorEastAsia" w:hint="eastAsia"/>
          <w:b/>
          <w:sz w:val="24"/>
          <w:szCs w:val="24"/>
        </w:rPr>
        <w:t>が</w:t>
      </w:r>
      <w:r w:rsidR="00B47C01" w:rsidRPr="0094643C">
        <w:rPr>
          <w:rFonts w:asciiTheme="majorEastAsia" w:eastAsiaTheme="majorEastAsia" w:hAnsiTheme="majorEastAsia" w:hint="eastAsia"/>
          <w:b/>
          <w:sz w:val="24"/>
          <w:szCs w:val="24"/>
        </w:rPr>
        <w:t>，</w:t>
      </w:r>
      <w:r w:rsidRPr="0094643C">
        <w:rPr>
          <w:rFonts w:asciiTheme="majorEastAsia" w:eastAsiaTheme="majorEastAsia" w:hAnsiTheme="majorEastAsia" w:hint="eastAsia"/>
          <w:b/>
          <w:sz w:val="24"/>
          <w:szCs w:val="24"/>
        </w:rPr>
        <w:t>中核的義務を履行していないことを資源の制約に帰すことができないこと</w:t>
      </w:r>
      <w:bookmarkEnd w:id="30"/>
    </w:p>
    <w:p w14:paraId="3AE391D2" w14:textId="77777777" w:rsidR="009C63DC" w:rsidRDefault="009C63DC" w:rsidP="00E92BC1">
      <w:pPr>
        <w:ind w:leftChars="200" w:left="490"/>
        <w:rPr>
          <w:szCs w:val="21"/>
        </w:rPr>
      </w:pPr>
    </w:p>
    <w:p w14:paraId="5D40A82D" w14:textId="2C279860" w:rsidR="008D401F" w:rsidRPr="00E92BC1" w:rsidRDefault="008D401F" w:rsidP="00E92BC1">
      <w:pPr>
        <w:ind w:leftChars="200" w:left="490"/>
        <w:rPr>
          <w:szCs w:val="21"/>
        </w:rPr>
      </w:pPr>
      <w:r w:rsidRPr="00E92BC1">
        <w:rPr>
          <w:rFonts w:hint="eastAsia"/>
          <w:szCs w:val="21"/>
        </w:rPr>
        <w:t>「締約国が少なくともその最低限の中核的義務を満たせないことを利用可能な資源の不足に帰すことができるためには</w:t>
      </w:r>
      <w:r w:rsidR="00B47C01" w:rsidRPr="00E92BC1">
        <w:rPr>
          <w:rFonts w:hint="eastAsia"/>
          <w:szCs w:val="21"/>
        </w:rPr>
        <w:t>，</w:t>
      </w:r>
      <w:r w:rsidRPr="00E92BC1">
        <w:rPr>
          <w:rFonts w:hint="eastAsia"/>
          <w:szCs w:val="21"/>
        </w:rPr>
        <w:t>その国は</w:t>
      </w:r>
      <w:r w:rsidR="00B47C01" w:rsidRPr="00E92BC1">
        <w:rPr>
          <w:rFonts w:hint="eastAsia"/>
          <w:szCs w:val="21"/>
        </w:rPr>
        <w:t>，</w:t>
      </w:r>
      <w:r w:rsidRPr="00E92BC1">
        <w:rPr>
          <w:rFonts w:hint="eastAsia"/>
          <w:szCs w:val="21"/>
        </w:rPr>
        <w:t>これらの最低限の義務を優先事項として充足するためにその用いうるすべての資源を利用するために</w:t>
      </w:r>
      <w:r w:rsidR="00B47C01" w:rsidRPr="00E92BC1">
        <w:rPr>
          <w:rFonts w:hint="eastAsia"/>
          <w:szCs w:val="21"/>
        </w:rPr>
        <w:t>，</w:t>
      </w:r>
      <w:r w:rsidRPr="00E92BC1">
        <w:rPr>
          <w:rFonts w:hint="eastAsia"/>
          <w:szCs w:val="21"/>
        </w:rPr>
        <w:t>あらゆる努力がなされたことを証明しなければならない。」（一般的意見第１９パラグラフ６０　甲</w:t>
      </w:r>
      <w:r w:rsidR="00DB66E5">
        <w:rPr>
          <w:rFonts w:hint="eastAsia"/>
          <w:szCs w:val="21"/>
        </w:rPr>
        <w:t>Ｄ９</w:t>
      </w:r>
      <w:r w:rsidRPr="00E92BC1">
        <w:rPr>
          <w:rFonts w:hint="eastAsia"/>
          <w:szCs w:val="21"/>
        </w:rPr>
        <w:t>）</w:t>
      </w:r>
    </w:p>
    <w:p w14:paraId="2C6386CC" w14:textId="77777777" w:rsidR="00E92BC1" w:rsidRDefault="00E92BC1" w:rsidP="00A14669">
      <w:pPr>
        <w:ind w:leftChars="200" w:left="490" w:firstLineChars="100" w:firstLine="275"/>
        <w:rPr>
          <w:sz w:val="24"/>
          <w:szCs w:val="24"/>
        </w:rPr>
      </w:pPr>
    </w:p>
    <w:p w14:paraId="1480BD90" w14:textId="06D12D3A" w:rsidR="008D401F" w:rsidRPr="00A14669" w:rsidRDefault="00481354" w:rsidP="00C12C69">
      <w:pPr>
        <w:ind w:leftChars="100" w:left="245" w:firstLineChars="100" w:firstLine="275"/>
        <w:jc w:val="left"/>
        <w:rPr>
          <w:sz w:val="24"/>
          <w:szCs w:val="24"/>
        </w:rPr>
      </w:pPr>
      <w:r w:rsidRPr="00A14669">
        <w:rPr>
          <w:rFonts w:hint="eastAsia"/>
          <w:sz w:val="24"/>
          <w:szCs w:val="24"/>
        </w:rPr>
        <w:t>本件基準改定</w:t>
      </w:r>
      <w:r w:rsidR="008D401F" w:rsidRPr="00A14669">
        <w:rPr>
          <w:rFonts w:hint="eastAsia"/>
          <w:sz w:val="24"/>
          <w:szCs w:val="24"/>
        </w:rPr>
        <w:t>は</w:t>
      </w:r>
      <w:r w:rsidR="00B47C01" w:rsidRPr="00A14669">
        <w:rPr>
          <w:rFonts w:hint="eastAsia"/>
          <w:sz w:val="24"/>
          <w:szCs w:val="24"/>
        </w:rPr>
        <w:t>，</w:t>
      </w:r>
      <w:r w:rsidRPr="00A14669">
        <w:rPr>
          <w:rFonts w:hint="eastAsia"/>
          <w:sz w:val="24"/>
          <w:szCs w:val="24"/>
        </w:rPr>
        <w:t>生活保護の水準の妥当性を検討する目的でなされたものであるが</w:t>
      </w:r>
      <w:r w:rsidR="00B47C01" w:rsidRPr="00A14669">
        <w:rPr>
          <w:rFonts w:hint="eastAsia"/>
          <w:sz w:val="24"/>
          <w:szCs w:val="24"/>
        </w:rPr>
        <w:t>，</w:t>
      </w:r>
      <w:r w:rsidRPr="00A14669">
        <w:rPr>
          <w:rFonts w:hint="eastAsia"/>
          <w:sz w:val="24"/>
          <w:szCs w:val="24"/>
        </w:rPr>
        <w:t>第１・十分位という最貧困層の生活水準と比較する</w:t>
      </w:r>
      <w:r w:rsidR="008D401F" w:rsidRPr="00A14669">
        <w:rPr>
          <w:rFonts w:hint="eastAsia"/>
          <w:sz w:val="24"/>
          <w:szCs w:val="24"/>
        </w:rPr>
        <w:t>以外の代替手段によることができないか検討した形跡はない。そのため</w:t>
      </w:r>
      <w:r w:rsidR="00B47C01" w:rsidRPr="00A14669">
        <w:rPr>
          <w:rFonts w:hint="eastAsia"/>
          <w:sz w:val="24"/>
          <w:szCs w:val="24"/>
        </w:rPr>
        <w:t>，</w:t>
      </w:r>
      <w:r w:rsidR="008D401F" w:rsidRPr="00A14669">
        <w:rPr>
          <w:rFonts w:hint="eastAsia"/>
          <w:sz w:val="24"/>
          <w:szCs w:val="24"/>
        </w:rPr>
        <w:t>日本政府が最低限の中核的義務を満たせない理由を利用可能な資源の不足に求めることはできない。</w:t>
      </w:r>
    </w:p>
    <w:p w14:paraId="29F4F06A" w14:textId="73E21283" w:rsidR="008D401F" w:rsidRPr="00A14669" w:rsidRDefault="008D401F" w:rsidP="00C12C69">
      <w:pPr>
        <w:ind w:leftChars="100" w:left="245" w:firstLineChars="100" w:firstLine="275"/>
        <w:jc w:val="left"/>
        <w:rPr>
          <w:sz w:val="24"/>
          <w:szCs w:val="24"/>
        </w:rPr>
      </w:pPr>
      <w:r w:rsidRPr="00A14669">
        <w:rPr>
          <w:rFonts w:hint="eastAsia"/>
          <w:sz w:val="24"/>
          <w:szCs w:val="24"/>
        </w:rPr>
        <w:t>仮に利用可能な資源の不足が検討されていたとしても</w:t>
      </w:r>
      <w:r w:rsidR="00B47C01" w:rsidRPr="00A14669">
        <w:rPr>
          <w:rFonts w:hint="eastAsia"/>
          <w:sz w:val="24"/>
          <w:szCs w:val="24"/>
        </w:rPr>
        <w:t>，</w:t>
      </w:r>
      <w:r w:rsidR="00481354" w:rsidRPr="00A14669">
        <w:rPr>
          <w:rFonts w:hint="eastAsia"/>
          <w:sz w:val="24"/>
          <w:szCs w:val="24"/>
        </w:rPr>
        <w:t>本件基準改定</w:t>
      </w:r>
      <w:r w:rsidRPr="00A14669">
        <w:rPr>
          <w:rFonts w:hint="eastAsia"/>
          <w:sz w:val="24"/>
          <w:szCs w:val="24"/>
        </w:rPr>
        <w:t>に伴う生活保護費減額に</w:t>
      </w:r>
      <w:r w:rsidRPr="00C12C69">
        <w:rPr>
          <w:rFonts w:asciiTheme="minorEastAsia" w:hAnsiTheme="minorEastAsia" w:hint="eastAsia"/>
          <w:sz w:val="24"/>
          <w:szCs w:val="24"/>
        </w:rPr>
        <w:t>より</w:t>
      </w:r>
      <w:r w:rsidRPr="00A14669">
        <w:rPr>
          <w:rFonts w:hint="eastAsia"/>
          <w:sz w:val="24"/>
          <w:szCs w:val="24"/>
        </w:rPr>
        <w:t>中核的義務が満たされていないのであるから</w:t>
      </w:r>
      <w:r w:rsidR="00B47C01" w:rsidRPr="00A14669">
        <w:rPr>
          <w:rFonts w:hint="eastAsia"/>
          <w:sz w:val="24"/>
          <w:szCs w:val="24"/>
        </w:rPr>
        <w:t>，</w:t>
      </w:r>
      <w:r w:rsidR="00807E15" w:rsidRPr="00A14669">
        <w:rPr>
          <w:rFonts w:hint="eastAsia"/>
          <w:sz w:val="24"/>
          <w:szCs w:val="24"/>
        </w:rPr>
        <w:t>国</w:t>
      </w:r>
      <w:r w:rsidRPr="00A14669">
        <w:rPr>
          <w:rFonts w:hint="eastAsia"/>
          <w:sz w:val="24"/>
          <w:szCs w:val="24"/>
        </w:rPr>
        <w:t>は</w:t>
      </w:r>
      <w:r w:rsidR="00481354" w:rsidRPr="00A14669">
        <w:rPr>
          <w:rFonts w:hint="eastAsia"/>
          <w:sz w:val="24"/>
          <w:szCs w:val="24"/>
        </w:rPr>
        <w:t>，</w:t>
      </w:r>
      <w:r w:rsidRPr="00A14669">
        <w:rPr>
          <w:rFonts w:hint="eastAsia"/>
          <w:sz w:val="24"/>
          <w:szCs w:val="24"/>
        </w:rPr>
        <w:t>これらの最低限の義務を優先事項として充足するためにその用いうるすべての資源を利用するために</w:t>
      </w:r>
      <w:r w:rsidR="00B47C01" w:rsidRPr="00A14669">
        <w:rPr>
          <w:rFonts w:hint="eastAsia"/>
          <w:sz w:val="24"/>
          <w:szCs w:val="24"/>
        </w:rPr>
        <w:t>，</w:t>
      </w:r>
      <w:r w:rsidRPr="00A14669">
        <w:rPr>
          <w:rFonts w:hint="eastAsia"/>
          <w:sz w:val="24"/>
          <w:szCs w:val="24"/>
        </w:rPr>
        <w:t>あらゆる努力がなされたことを証明する必要がある</w:t>
      </w:r>
      <w:r w:rsidR="00E92BC1">
        <w:rPr>
          <w:rFonts w:hint="eastAsia"/>
          <w:sz w:val="24"/>
          <w:szCs w:val="24"/>
        </w:rPr>
        <w:t>。しかし</w:t>
      </w:r>
      <w:r w:rsidR="00B47C01" w:rsidRPr="00A14669">
        <w:rPr>
          <w:rFonts w:hint="eastAsia"/>
          <w:sz w:val="24"/>
          <w:szCs w:val="24"/>
        </w:rPr>
        <w:t>，</w:t>
      </w:r>
      <w:r w:rsidR="00E92BC1">
        <w:rPr>
          <w:rFonts w:hint="eastAsia"/>
          <w:sz w:val="24"/>
          <w:szCs w:val="24"/>
        </w:rPr>
        <w:t>その</w:t>
      </w:r>
      <w:r w:rsidRPr="00A14669">
        <w:rPr>
          <w:rFonts w:hint="eastAsia"/>
          <w:sz w:val="24"/>
          <w:szCs w:val="24"/>
        </w:rPr>
        <w:t>証明はなされていない。</w:t>
      </w:r>
    </w:p>
    <w:p w14:paraId="34B7E7B4" w14:textId="60BD585F" w:rsidR="008D401F" w:rsidRPr="00A14669" w:rsidRDefault="008D401F" w:rsidP="00C12C69">
      <w:pPr>
        <w:ind w:leftChars="100" w:left="245" w:firstLineChars="100" w:firstLine="275"/>
        <w:jc w:val="left"/>
        <w:rPr>
          <w:sz w:val="24"/>
          <w:szCs w:val="24"/>
        </w:rPr>
      </w:pPr>
      <w:r w:rsidRPr="00A14669">
        <w:rPr>
          <w:rFonts w:hint="eastAsia"/>
          <w:sz w:val="24"/>
          <w:szCs w:val="24"/>
        </w:rPr>
        <w:t>よって</w:t>
      </w:r>
      <w:r w:rsidR="00B47C01" w:rsidRPr="00A14669">
        <w:rPr>
          <w:rFonts w:hint="eastAsia"/>
          <w:sz w:val="24"/>
          <w:szCs w:val="24"/>
        </w:rPr>
        <w:t>，</w:t>
      </w:r>
      <w:r w:rsidR="00807E15" w:rsidRPr="00A14669">
        <w:rPr>
          <w:rFonts w:hint="eastAsia"/>
          <w:sz w:val="24"/>
          <w:szCs w:val="24"/>
        </w:rPr>
        <w:t>国</w:t>
      </w:r>
      <w:r w:rsidRPr="00A14669">
        <w:rPr>
          <w:rFonts w:hint="eastAsia"/>
          <w:sz w:val="24"/>
          <w:szCs w:val="24"/>
        </w:rPr>
        <w:t>は</w:t>
      </w:r>
      <w:r w:rsidR="00B47C01" w:rsidRPr="00A14669">
        <w:rPr>
          <w:rFonts w:hint="eastAsia"/>
          <w:sz w:val="24"/>
          <w:szCs w:val="24"/>
        </w:rPr>
        <w:t>，</w:t>
      </w:r>
      <w:r w:rsidRPr="00A14669">
        <w:rPr>
          <w:rFonts w:hint="eastAsia"/>
          <w:sz w:val="24"/>
          <w:szCs w:val="24"/>
        </w:rPr>
        <w:t>中核的義務を履行していないことを資源の制約に帰すことができない。</w:t>
      </w:r>
    </w:p>
    <w:p w14:paraId="0E40AC07" w14:textId="77777777" w:rsidR="008D401F" w:rsidRPr="00A14669" w:rsidRDefault="008D401F" w:rsidP="00A14669">
      <w:pPr>
        <w:ind w:firstLineChars="100" w:firstLine="275"/>
        <w:rPr>
          <w:sz w:val="24"/>
          <w:szCs w:val="24"/>
        </w:rPr>
      </w:pPr>
    </w:p>
    <w:p w14:paraId="62142E88" w14:textId="03B2DD8D" w:rsidR="008D401F" w:rsidRDefault="008D401F" w:rsidP="003460CA">
      <w:pPr>
        <w:ind w:left="276" w:hangingChars="100" w:hanging="276"/>
        <w:outlineLvl w:val="0"/>
        <w:rPr>
          <w:rFonts w:ascii="ＭＳ ゴシック" w:eastAsia="ＭＳ ゴシック" w:hAnsi="ＭＳ ゴシック"/>
          <w:b/>
          <w:sz w:val="24"/>
          <w:szCs w:val="24"/>
        </w:rPr>
      </w:pPr>
      <w:bookmarkStart w:id="31" w:name="_Toc5009769"/>
      <w:r w:rsidRPr="00A14669">
        <w:rPr>
          <w:rFonts w:ascii="ＭＳ ゴシック" w:eastAsia="ＭＳ ゴシック" w:hAnsi="ＭＳ ゴシック" w:hint="eastAsia"/>
          <w:b/>
          <w:sz w:val="24"/>
          <w:szCs w:val="24"/>
        </w:rPr>
        <w:t>第</w:t>
      </w:r>
      <w:r w:rsidR="00807E15" w:rsidRPr="00A14669">
        <w:rPr>
          <w:rFonts w:ascii="ＭＳ ゴシック" w:eastAsia="ＭＳ ゴシック" w:hAnsi="ＭＳ ゴシック" w:hint="eastAsia"/>
          <w:b/>
          <w:sz w:val="24"/>
          <w:szCs w:val="24"/>
        </w:rPr>
        <w:t>７</w:t>
      </w:r>
      <w:r w:rsidRPr="00A14669">
        <w:rPr>
          <w:rFonts w:ascii="ＭＳ ゴシック" w:eastAsia="ＭＳ ゴシック" w:hAnsi="ＭＳ ゴシック" w:hint="eastAsia"/>
          <w:b/>
          <w:sz w:val="24"/>
          <w:szCs w:val="24"/>
        </w:rPr>
        <w:t xml:space="preserve">　社会権規約上の権利侵害を正当化するための説明責任が果たされていない</w:t>
      </w:r>
      <w:bookmarkEnd w:id="31"/>
    </w:p>
    <w:p w14:paraId="070D1483" w14:textId="75939DAE" w:rsidR="00E92BC1" w:rsidRPr="0094643C" w:rsidRDefault="00E92BC1" w:rsidP="003460CA">
      <w:pPr>
        <w:ind w:left="276" w:hangingChars="100" w:hanging="276"/>
        <w:outlineLvl w:val="1"/>
        <w:rPr>
          <w:rFonts w:asciiTheme="majorEastAsia" w:eastAsiaTheme="majorEastAsia" w:hAnsiTheme="majorEastAsia"/>
          <w:b/>
          <w:sz w:val="24"/>
          <w:szCs w:val="24"/>
        </w:rPr>
      </w:pPr>
      <w:bookmarkStart w:id="32" w:name="_Toc5009770"/>
      <w:r w:rsidRPr="0094643C">
        <w:rPr>
          <w:rFonts w:asciiTheme="majorEastAsia" w:eastAsiaTheme="majorEastAsia" w:hAnsiTheme="majorEastAsia" w:hint="eastAsia"/>
          <w:b/>
          <w:sz w:val="24"/>
          <w:szCs w:val="24"/>
        </w:rPr>
        <w:t>１　一般的意見の内容</w:t>
      </w:r>
      <w:bookmarkEnd w:id="32"/>
    </w:p>
    <w:p w14:paraId="260D72AE" w14:textId="77777777" w:rsidR="00E92BC1" w:rsidRDefault="00E92BC1" w:rsidP="00E92BC1">
      <w:pPr>
        <w:ind w:leftChars="150" w:left="368"/>
        <w:rPr>
          <w:szCs w:val="21"/>
        </w:rPr>
      </w:pPr>
    </w:p>
    <w:p w14:paraId="7409D68B" w14:textId="77777777" w:rsidR="00F86D5C" w:rsidRDefault="00E92BC1" w:rsidP="00F86D5C">
      <w:pPr>
        <w:ind w:leftChars="150" w:left="368"/>
        <w:rPr>
          <w:szCs w:val="21"/>
        </w:rPr>
      </w:pPr>
      <w:r>
        <w:rPr>
          <w:rFonts w:hint="eastAsia"/>
          <w:szCs w:val="21"/>
        </w:rPr>
        <w:t>「</w:t>
      </w:r>
      <w:r w:rsidR="008D401F" w:rsidRPr="00E92BC1">
        <w:rPr>
          <w:rFonts w:hint="eastAsia"/>
          <w:szCs w:val="21"/>
        </w:rPr>
        <w:t>規約上の義務の実施においては</w:t>
      </w:r>
      <w:r w:rsidR="00B47C01" w:rsidRPr="00E92BC1">
        <w:rPr>
          <w:rFonts w:hint="eastAsia"/>
          <w:szCs w:val="21"/>
        </w:rPr>
        <w:t>，</w:t>
      </w:r>
      <w:r w:rsidR="008D401F" w:rsidRPr="00E92BC1">
        <w:rPr>
          <w:rFonts w:hint="eastAsia"/>
          <w:szCs w:val="21"/>
        </w:rPr>
        <w:t>規約第２条１項にしたがい</w:t>
      </w:r>
      <w:r w:rsidR="00B47C01" w:rsidRPr="00E92BC1">
        <w:rPr>
          <w:rFonts w:hint="eastAsia"/>
          <w:szCs w:val="21"/>
        </w:rPr>
        <w:t>，</w:t>
      </w:r>
      <w:r w:rsidR="008D401F" w:rsidRPr="00E92BC1">
        <w:rPr>
          <w:rFonts w:hint="eastAsia"/>
          <w:szCs w:val="21"/>
        </w:rPr>
        <w:t>締約国は</w:t>
      </w:r>
      <w:r>
        <w:rPr>
          <w:rFonts w:hint="eastAsia"/>
          <w:szCs w:val="21"/>
        </w:rPr>
        <w:t>『</w:t>
      </w:r>
      <w:r w:rsidR="008D401F" w:rsidRPr="00E92BC1">
        <w:rPr>
          <w:rFonts w:hint="eastAsia"/>
          <w:szCs w:val="21"/>
        </w:rPr>
        <w:t>立法措置その他のすべての適当な方法</w:t>
      </w:r>
      <w:r>
        <w:rPr>
          <w:rFonts w:hint="eastAsia"/>
          <w:szCs w:val="21"/>
        </w:rPr>
        <w:t>』</w:t>
      </w:r>
      <w:r w:rsidR="008D401F" w:rsidRPr="00E92BC1">
        <w:rPr>
          <w:rFonts w:hint="eastAsia"/>
          <w:szCs w:val="21"/>
        </w:rPr>
        <w:t>を活用することが求められる。すべての締約国は</w:t>
      </w:r>
      <w:r w:rsidR="00B47C01" w:rsidRPr="00E92BC1">
        <w:rPr>
          <w:rFonts w:hint="eastAsia"/>
          <w:szCs w:val="21"/>
        </w:rPr>
        <w:t>，</w:t>
      </w:r>
      <w:r w:rsidR="008D401F" w:rsidRPr="00E92BC1">
        <w:rPr>
          <w:rFonts w:hint="eastAsia"/>
          <w:szCs w:val="21"/>
        </w:rPr>
        <w:t>具体的な状況でどの措置がもっともふさわしいかを判断するにあたって裁量の余地を有している。しかしながら</w:t>
      </w:r>
      <w:r w:rsidR="00B47C01" w:rsidRPr="00E92BC1">
        <w:rPr>
          <w:rFonts w:hint="eastAsia"/>
          <w:szCs w:val="21"/>
        </w:rPr>
        <w:t>，</w:t>
      </w:r>
      <w:r w:rsidR="008D401F" w:rsidRPr="00E92BC1">
        <w:rPr>
          <w:rFonts w:hint="eastAsia"/>
          <w:szCs w:val="21"/>
        </w:rPr>
        <w:t>規約は明らかに</w:t>
      </w:r>
      <w:r w:rsidR="00B47C01" w:rsidRPr="00E92BC1">
        <w:rPr>
          <w:rFonts w:hint="eastAsia"/>
          <w:szCs w:val="21"/>
        </w:rPr>
        <w:t>，</w:t>
      </w:r>
      <w:r w:rsidR="008D401F" w:rsidRPr="00E92BC1">
        <w:rPr>
          <w:rFonts w:hint="eastAsia"/>
          <w:szCs w:val="21"/>
        </w:rPr>
        <w:t>すべての者ができるだけ早期に社会保障に対する権利を享受することを確保するために必要な何らかの行動をとる義務を各締約国に課している（社会権規約一般的意見１９（甲</w:t>
      </w:r>
      <w:r w:rsidR="00DB66E5">
        <w:rPr>
          <w:rFonts w:hint="eastAsia"/>
          <w:szCs w:val="21"/>
        </w:rPr>
        <w:t>Ｄ９</w:t>
      </w:r>
      <w:r w:rsidR="008D401F" w:rsidRPr="00E92BC1">
        <w:rPr>
          <w:rFonts w:hint="eastAsia"/>
          <w:szCs w:val="21"/>
        </w:rPr>
        <w:t>）パラグラフ６６）。</w:t>
      </w:r>
      <w:r>
        <w:rPr>
          <w:rFonts w:hint="eastAsia"/>
          <w:szCs w:val="21"/>
        </w:rPr>
        <w:t>」</w:t>
      </w:r>
    </w:p>
    <w:p w14:paraId="33335434" w14:textId="77777777" w:rsidR="00F86D5C" w:rsidRDefault="00E92BC1" w:rsidP="00F86D5C">
      <w:pPr>
        <w:ind w:leftChars="150" w:left="368"/>
        <w:rPr>
          <w:szCs w:val="21"/>
        </w:rPr>
      </w:pPr>
      <w:r>
        <w:rPr>
          <w:rFonts w:hint="eastAsia"/>
          <w:szCs w:val="21"/>
        </w:rPr>
        <w:t>「</w:t>
      </w:r>
      <w:r w:rsidR="008D401F" w:rsidRPr="00E92BC1">
        <w:rPr>
          <w:rFonts w:hint="eastAsia"/>
          <w:szCs w:val="21"/>
        </w:rPr>
        <w:t>締約国</w:t>
      </w:r>
      <w:r w:rsidR="00481354" w:rsidRPr="00E92BC1">
        <w:rPr>
          <w:rFonts w:hint="eastAsia"/>
          <w:szCs w:val="21"/>
        </w:rPr>
        <w:t>に</w:t>
      </w:r>
      <w:r w:rsidR="008D401F" w:rsidRPr="00E92BC1">
        <w:rPr>
          <w:rFonts w:hint="eastAsia"/>
          <w:szCs w:val="21"/>
        </w:rPr>
        <w:t>は</w:t>
      </w:r>
      <w:r w:rsidR="00B47C01" w:rsidRPr="00E92BC1">
        <w:rPr>
          <w:rFonts w:hint="eastAsia"/>
          <w:szCs w:val="21"/>
        </w:rPr>
        <w:t>，</w:t>
      </w:r>
      <w:r w:rsidR="008D401F" w:rsidRPr="00E92BC1">
        <w:rPr>
          <w:rFonts w:hint="eastAsia"/>
          <w:szCs w:val="21"/>
        </w:rPr>
        <w:t>社会保障に対する権利に関する具体的な義務が実施されるであろうことを確保するために法令</w:t>
      </w:r>
      <w:r w:rsidR="00B47C01" w:rsidRPr="00E92BC1">
        <w:rPr>
          <w:rFonts w:hint="eastAsia"/>
          <w:szCs w:val="21"/>
        </w:rPr>
        <w:t>，</w:t>
      </w:r>
      <w:r w:rsidR="008D401F" w:rsidRPr="00E92BC1">
        <w:rPr>
          <w:rFonts w:hint="eastAsia"/>
          <w:szCs w:val="21"/>
        </w:rPr>
        <w:t>戦略</w:t>
      </w:r>
      <w:r w:rsidR="00B47C01" w:rsidRPr="00E92BC1">
        <w:rPr>
          <w:rFonts w:hint="eastAsia"/>
          <w:szCs w:val="21"/>
        </w:rPr>
        <w:t>，</w:t>
      </w:r>
      <w:r w:rsidR="008D401F" w:rsidRPr="00E92BC1">
        <w:rPr>
          <w:rFonts w:hint="eastAsia"/>
          <w:szCs w:val="21"/>
        </w:rPr>
        <w:t>政策及び計画といったあらゆる適切な措置をとることが義務づけられている。現行の法案</w:t>
      </w:r>
      <w:r w:rsidR="00B47C01" w:rsidRPr="00E92BC1">
        <w:rPr>
          <w:rFonts w:hint="eastAsia"/>
          <w:szCs w:val="21"/>
        </w:rPr>
        <w:t>，</w:t>
      </w:r>
      <w:r w:rsidR="008D401F" w:rsidRPr="00E92BC1">
        <w:rPr>
          <w:rFonts w:hint="eastAsia"/>
          <w:szCs w:val="21"/>
        </w:rPr>
        <w:t>戦略及び政策は</w:t>
      </w:r>
      <w:r w:rsidR="00B47C01" w:rsidRPr="00E92BC1">
        <w:rPr>
          <w:rFonts w:hint="eastAsia"/>
          <w:szCs w:val="21"/>
        </w:rPr>
        <w:t>，</w:t>
      </w:r>
      <w:r w:rsidR="008D401F" w:rsidRPr="00E92BC1">
        <w:rPr>
          <w:rFonts w:hint="eastAsia"/>
          <w:szCs w:val="21"/>
        </w:rPr>
        <w:t>社会保障に対する権利から生ずる義務に合致することを確保するために再検討されるべきであり</w:t>
      </w:r>
      <w:r w:rsidR="00B47C01" w:rsidRPr="00E92BC1">
        <w:rPr>
          <w:rFonts w:hint="eastAsia"/>
          <w:szCs w:val="21"/>
        </w:rPr>
        <w:t>，</w:t>
      </w:r>
      <w:r w:rsidR="008D401F" w:rsidRPr="00E92BC1">
        <w:rPr>
          <w:rFonts w:hint="eastAsia"/>
          <w:szCs w:val="21"/>
        </w:rPr>
        <w:t>規約上の要求に合致しない場合には</w:t>
      </w:r>
      <w:r w:rsidR="00B47C01" w:rsidRPr="00E92BC1">
        <w:rPr>
          <w:rFonts w:hint="eastAsia"/>
          <w:szCs w:val="21"/>
        </w:rPr>
        <w:t>，</w:t>
      </w:r>
      <w:r w:rsidR="008D401F" w:rsidRPr="00E92BC1">
        <w:rPr>
          <w:rFonts w:hint="eastAsia"/>
          <w:szCs w:val="21"/>
        </w:rPr>
        <w:t>廃止</w:t>
      </w:r>
      <w:r w:rsidR="00B47C01" w:rsidRPr="00E92BC1">
        <w:rPr>
          <w:rFonts w:hint="eastAsia"/>
          <w:szCs w:val="21"/>
        </w:rPr>
        <w:t>，</w:t>
      </w:r>
      <w:r w:rsidR="008D401F" w:rsidRPr="00E92BC1">
        <w:rPr>
          <w:rFonts w:hint="eastAsia"/>
          <w:szCs w:val="21"/>
        </w:rPr>
        <w:t>改正又は変更されるべきである（一般的意見１９パラグラフ６７）。</w:t>
      </w:r>
      <w:r>
        <w:rPr>
          <w:rFonts w:hint="eastAsia"/>
          <w:szCs w:val="21"/>
        </w:rPr>
        <w:t>」</w:t>
      </w:r>
    </w:p>
    <w:p w14:paraId="6FDB3BEB" w14:textId="77777777" w:rsidR="00F86D5C" w:rsidRDefault="00E92BC1" w:rsidP="00F86D5C">
      <w:pPr>
        <w:ind w:leftChars="150" w:left="368"/>
        <w:rPr>
          <w:szCs w:val="21"/>
        </w:rPr>
      </w:pPr>
      <w:r>
        <w:rPr>
          <w:rFonts w:hint="eastAsia"/>
          <w:szCs w:val="21"/>
        </w:rPr>
        <w:t>「</w:t>
      </w:r>
      <w:r w:rsidR="008D401F" w:rsidRPr="00E92BC1">
        <w:rPr>
          <w:rFonts w:hint="eastAsia"/>
          <w:szCs w:val="21"/>
        </w:rPr>
        <w:t>国家の社会保障戦略及び行動計画の構成及び実施は</w:t>
      </w:r>
      <w:r w:rsidR="00B47C01" w:rsidRPr="00E92BC1">
        <w:rPr>
          <w:rFonts w:hint="eastAsia"/>
          <w:szCs w:val="21"/>
        </w:rPr>
        <w:t>，</w:t>
      </w:r>
      <w:r w:rsidR="008D401F" w:rsidRPr="00E92BC1">
        <w:rPr>
          <w:rFonts w:hint="eastAsia"/>
          <w:szCs w:val="21"/>
        </w:rPr>
        <w:t>とりわけ無差別</w:t>
      </w:r>
      <w:r w:rsidR="00B47C01" w:rsidRPr="00E92BC1">
        <w:rPr>
          <w:rFonts w:hint="eastAsia"/>
          <w:szCs w:val="21"/>
        </w:rPr>
        <w:t>，</w:t>
      </w:r>
      <w:r w:rsidR="008D401F" w:rsidRPr="00E92BC1">
        <w:rPr>
          <w:rFonts w:hint="eastAsia"/>
          <w:szCs w:val="21"/>
        </w:rPr>
        <w:t>ジェンダーの平等及び人々の参加の原則を尊重すべきである。個人及び集団が</w:t>
      </w:r>
      <w:r w:rsidR="00B47C01" w:rsidRPr="00E92BC1">
        <w:rPr>
          <w:rFonts w:hint="eastAsia"/>
          <w:szCs w:val="21"/>
        </w:rPr>
        <w:t>，</w:t>
      </w:r>
      <w:r w:rsidR="008D401F" w:rsidRPr="00E92BC1">
        <w:rPr>
          <w:rFonts w:hint="eastAsia"/>
          <w:szCs w:val="21"/>
        </w:rPr>
        <w:t>社会保障に対する権利の行使に影響を及ぼすであろう意思決定プロセスに参加する権利は</w:t>
      </w:r>
      <w:r w:rsidR="00B47C01" w:rsidRPr="00E92BC1">
        <w:rPr>
          <w:rFonts w:hint="eastAsia"/>
          <w:szCs w:val="21"/>
        </w:rPr>
        <w:t>，</w:t>
      </w:r>
      <w:r w:rsidR="008D401F" w:rsidRPr="00E92BC1">
        <w:rPr>
          <w:rFonts w:hint="eastAsia"/>
          <w:szCs w:val="21"/>
        </w:rPr>
        <w:t>社会保障に関する政策</w:t>
      </w:r>
      <w:r w:rsidR="00B47C01" w:rsidRPr="00E92BC1">
        <w:rPr>
          <w:rFonts w:hint="eastAsia"/>
          <w:szCs w:val="21"/>
        </w:rPr>
        <w:t>，</w:t>
      </w:r>
      <w:r w:rsidR="008D401F" w:rsidRPr="00E92BC1">
        <w:rPr>
          <w:rFonts w:hint="eastAsia"/>
          <w:szCs w:val="21"/>
        </w:rPr>
        <w:t>計画及び戦略の不可欠な部分であるべきである（一般的意見１９パラグラフ６９）。</w:t>
      </w:r>
      <w:r>
        <w:rPr>
          <w:rFonts w:hint="eastAsia"/>
          <w:szCs w:val="21"/>
        </w:rPr>
        <w:t>」</w:t>
      </w:r>
    </w:p>
    <w:p w14:paraId="6B98F210" w14:textId="77777777" w:rsidR="00F86D5C" w:rsidRDefault="00E92BC1" w:rsidP="00F86D5C">
      <w:pPr>
        <w:ind w:leftChars="150" w:left="368"/>
        <w:rPr>
          <w:szCs w:val="21"/>
        </w:rPr>
      </w:pPr>
      <w:r>
        <w:rPr>
          <w:rFonts w:hint="eastAsia"/>
          <w:szCs w:val="21"/>
        </w:rPr>
        <w:t>「</w:t>
      </w:r>
      <w:r w:rsidR="008D401F" w:rsidRPr="00E92BC1">
        <w:rPr>
          <w:rFonts w:hint="eastAsia"/>
          <w:szCs w:val="21"/>
        </w:rPr>
        <w:t>国家の社会保障戦略及び行動計画</w:t>
      </w:r>
      <w:r w:rsidR="00B47C01" w:rsidRPr="00E92BC1">
        <w:rPr>
          <w:rFonts w:hint="eastAsia"/>
          <w:szCs w:val="21"/>
        </w:rPr>
        <w:t>，</w:t>
      </w:r>
      <w:r w:rsidR="008D401F" w:rsidRPr="00E92BC1">
        <w:rPr>
          <w:rFonts w:hint="eastAsia"/>
          <w:szCs w:val="21"/>
        </w:rPr>
        <w:t>ならびにその実施は</w:t>
      </w:r>
      <w:r w:rsidR="00B47C01" w:rsidRPr="00E92BC1">
        <w:rPr>
          <w:rFonts w:hint="eastAsia"/>
          <w:szCs w:val="21"/>
        </w:rPr>
        <w:t>，</w:t>
      </w:r>
      <w:r w:rsidR="008D401F" w:rsidRPr="00E92BC1">
        <w:rPr>
          <w:rFonts w:hint="eastAsia"/>
          <w:szCs w:val="21"/>
        </w:rPr>
        <w:t>説明責任及び透明性の原則にも基づくべきである（一般的意見１９パラグラフ７０）。</w:t>
      </w:r>
      <w:r>
        <w:rPr>
          <w:rFonts w:hint="eastAsia"/>
          <w:szCs w:val="21"/>
        </w:rPr>
        <w:t>」</w:t>
      </w:r>
    </w:p>
    <w:p w14:paraId="2EAA268D" w14:textId="658B4FDD" w:rsidR="008D401F" w:rsidRDefault="00E92BC1" w:rsidP="00F86D5C">
      <w:pPr>
        <w:ind w:leftChars="150" w:left="368"/>
        <w:rPr>
          <w:szCs w:val="21"/>
        </w:rPr>
      </w:pPr>
      <w:r>
        <w:rPr>
          <w:rFonts w:hint="eastAsia"/>
          <w:szCs w:val="21"/>
        </w:rPr>
        <w:t>「</w:t>
      </w:r>
      <w:r w:rsidR="008D401F" w:rsidRPr="00E92BC1">
        <w:rPr>
          <w:rFonts w:hint="eastAsia"/>
          <w:szCs w:val="21"/>
        </w:rPr>
        <w:t>締約国又は他の第三者によって</w:t>
      </w:r>
      <w:r w:rsidR="00B47C01" w:rsidRPr="00E92BC1">
        <w:rPr>
          <w:rFonts w:hint="eastAsia"/>
          <w:szCs w:val="21"/>
        </w:rPr>
        <w:t>，</w:t>
      </w:r>
      <w:r w:rsidR="008D401F" w:rsidRPr="00E92BC1">
        <w:rPr>
          <w:rFonts w:hint="eastAsia"/>
          <w:szCs w:val="21"/>
        </w:rPr>
        <w:t>社会保障に対する個人の権利に干渉するような何らかの措置がとられる前に</w:t>
      </w:r>
      <w:r w:rsidR="00B47C01" w:rsidRPr="00E92BC1">
        <w:rPr>
          <w:rFonts w:hint="eastAsia"/>
          <w:szCs w:val="21"/>
        </w:rPr>
        <w:t>，</w:t>
      </w:r>
      <w:r w:rsidR="008D401F" w:rsidRPr="00E92BC1">
        <w:rPr>
          <w:rFonts w:hint="eastAsia"/>
          <w:szCs w:val="21"/>
        </w:rPr>
        <w:t>関連する機関は</w:t>
      </w:r>
      <w:r w:rsidR="00B47C01" w:rsidRPr="00E92BC1">
        <w:rPr>
          <w:rFonts w:hint="eastAsia"/>
          <w:szCs w:val="21"/>
        </w:rPr>
        <w:t>，</w:t>
      </w:r>
      <w:r w:rsidR="008D401F" w:rsidRPr="00E92BC1">
        <w:rPr>
          <w:rFonts w:hint="eastAsia"/>
          <w:szCs w:val="21"/>
        </w:rPr>
        <w:t>このような措置が法によって保証された</w:t>
      </w:r>
      <w:r w:rsidR="00B47C01" w:rsidRPr="00E92BC1">
        <w:rPr>
          <w:rFonts w:hint="eastAsia"/>
          <w:szCs w:val="21"/>
        </w:rPr>
        <w:t>，</w:t>
      </w:r>
      <w:r w:rsidR="008D401F" w:rsidRPr="00E92BC1">
        <w:rPr>
          <w:rFonts w:hint="eastAsia"/>
          <w:szCs w:val="21"/>
        </w:rPr>
        <w:t>規約に合致する方法でなされることを確保しなければならず</w:t>
      </w:r>
      <w:r w:rsidR="00B47C01" w:rsidRPr="00E92BC1">
        <w:rPr>
          <w:rFonts w:hint="eastAsia"/>
          <w:szCs w:val="21"/>
        </w:rPr>
        <w:t>，</w:t>
      </w:r>
      <w:r w:rsidR="008D401F" w:rsidRPr="00E92BC1">
        <w:rPr>
          <w:rFonts w:hint="eastAsia"/>
          <w:szCs w:val="21"/>
        </w:rPr>
        <w:t>かつこれには（</w:t>
      </w:r>
      <w:r w:rsidR="008D401F" w:rsidRPr="00E92BC1">
        <w:rPr>
          <w:rFonts w:hint="eastAsia"/>
          <w:szCs w:val="21"/>
        </w:rPr>
        <w:t>a</w:t>
      </w:r>
      <w:r w:rsidR="008D401F" w:rsidRPr="00E92BC1">
        <w:rPr>
          <w:rFonts w:hint="eastAsia"/>
          <w:szCs w:val="21"/>
        </w:rPr>
        <w:t>）影響を受ける人々との真正な協議の機会</w:t>
      </w:r>
      <w:r w:rsidR="00B47C01" w:rsidRPr="00E92BC1">
        <w:rPr>
          <w:rFonts w:hint="eastAsia"/>
          <w:szCs w:val="21"/>
        </w:rPr>
        <w:t>，</w:t>
      </w:r>
      <w:r w:rsidR="008D401F" w:rsidRPr="00E92BC1">
        <w:rPr>
          <w:rFonts w:hint="eastAsia"/>
          <w:szCs w:val="21"/>
        </w:rPr>
        <w:t>（</w:t>
      </w:r>
      <w:r w:rsidR="008D401F" w:rsidRPr="00E92BC1">
        <w:rPr>
          <w:rFonts w:hint="eastAsia"/>
          <w:szCs w:val="21"/>
        </w:rPr>
        <w:t>b</w:t>
      </w:r>
      <w:r w:rsidR="008D401F" w:rsidRPr="00E92BC1">
        <w:rPr>
          <w:rFonts w:hint="eastAsia"/>
          <w:szCs w:val="21"/>
        </w:rPr>
        <w:t>）法案に関する時宜を得たかつ完全な情報開示</w:t>
      </w:r>
      <w:r w:rsidR="00B47C01" w:rsidRPr="00E92BC1">
        <w:rPr>
          <w:rFonts w:hint="eastAsia"/>
          <w:szCs w:val="21"/>
        </w:rPr>
        <w:t>，</w:t>
      </w:r>
      <w:r w:rsidR="008D401F" w:rsidRPr="00E92BC1">
        <w:rPr>
          <w:rFonts w:hint="eastAsia"/>
          <w:szCs w:val="21"/>
        </w:rPr>
        <w:t>（</w:t>
      </w:r>
      <w:r w:rsidR="008D401F" w:rsidRPr="00E92BC1">
        <w:rPr>
          <w:rFonts w:hint="eastAsia"/>
          <w:szCs w:val="21"/>
        </w:rPr>
        <w:t>c</w:t>
      </w:r>
      <w:r w:rsidR="008D401F" w:rsidRPr="00E92BC1">
        <w:rPr>
          <w:rFonts w:hint="eastAsia"/>
          <w:szCs w:val="21"/>
        </w:rPr>
        <w:t>）提案方策への合理的な関心（注：原文は「</w:t>
      </w:r>
      <w:r w:rsidR="008D401F" w:rsidRPr="00E92BC1">
        <w:rPr>
          <w:rFonts w:hint="eastAsia"/>
          <w:szCs w:val="21"/>
        </w:rPr>
        <w:t>reasonable notice of proposed actions</w:t>
      </w:r>
      <w:r w:rsidR="008D401F" w:rsidRPr="00E92BC1">
        <w:rPr>
          <w:rFonts w:hint="eastAsia"/>
          <w:szCs w:val="21"/>
        </w:rPr>
        <w:t>」直訳：「提案された方策についての合理的な通知（告知）」）</w:t>
      </w:r>
      <w:r w:rsidR="00B47C01" w:rsidRPr="00E92BC1">
        <w:rPr>
          <w:rFonts w:hint="eastAsia"/>
          <w:szCs w:val="21"/>
        </w:rPr>
        <w:t>，</w:t>
      </w:r>
      <w:r w:rsidR="008D401F" w:rsidRPr="00E92BC1">
        <w:rPr>
          <w:rFonts w:hint="eastAsia"/>
          <w:szCs w:val="21"/>
        </w:rPr>
        <w:t>（</w:t>
      </w:r>
      <w:r w:rsidR="008D401F" w:rsidRPr="00E92BC1">
        <w:rPr>
          <w:rFonts w:hint="eastAsia"/>
          <w:szCs w:val="21"/>
        </w:rPr>
        <w:t>d</w:t>
      </w:r>
      <w:r w:rsidR="008D401F" w:rsidRPr="00E92BC1">
        <w:rPr>
          <w:rFonts w:hint="eastAsia"/>
          <w:szCs w:val="21"/>
        </w:rPr>
        <w:t>）影響を受ける人々のための法的手段及び救済措置</w:t>
      </w:r>
      <w:r w:rsidR="00B47C01" w:rsidRPr="00E92BC1">
        <w:rPr>
          <w:rFonts w:hint="eastAsia"/>
          <w:szCs w:val="21"/>
        </w:rPr>
        <w:t>，</w:t>
      </w:r>
      <w:r w:rsidR="008D401F" w:rsidRPr="00E92BC1">
        <w:rPr>
          <w:rFonts w:hint="eastAsia"/>
          <w:szCs w:val="21"/>
        </w:rPr>
        <w:t>及び（</w:t>
      </w:r>
      <w:r w:rsidR="008D401F" w:rsidRPr="00E92BC1">
        <w:rPr>
          <w:rFonts w:hint="eastAsia"/>
          <w:szCs w:val="21"/>
        </w:rPr>
        <w:t>e</w:t>
      </w:r>
      <w:r w:rsidR="008D401F" w:rsidRPr="00E92BC1">
        <w:rPr>
          <w:rFonts w:hint="eastAsia"/>
          <w:szCs w:val="21"/>
        </w:rPr>
        <w:t>）法的救済を得るための法的支援</w:t>
      </w:r>
      <w:r w:rsidR="00B47C01" w:rsidRPr="00E92BC1">
        <w:rPr>
          <w:rFonts w:hint="eastAsia"/>
          <w:szCs w:val="21"/>
        </w:rPr>
        <w:t>，</w:t>
      </w:r>
      <w:r w:rsidR="008D401F" w:rsidRPr="00E92BC1">
        <w:rPr>
          <w:rFonts w:hint="eastAsia"/>
          <w:szCs w:val="21"/>
        </w:rPr>
        <w:t>が含まれる（一般的意見１９パラグラフ７８）。</w:t>
      </w:r>
      <w:r>
        <w:rPr>
          <w:rFonts w:hint="eastAsia"/>
          <w:szCs w:val="21"/>
        </w:rPr>
        <w:t>」</w:t>
      </w:r>
    </w:p>
    <w:p w14:paraId="475DF9A8" w14:textId="77777777" w:rsidR="009C63DC" w:rsidRPr="00E92BC1" w:rsidRDefault="009C63DC" w:rsidP="00E92BC1">
      <w:pPr>
        <w:ind w:leftChars="200" w:left="490"/>
        <w:rPr>
          <w:szCs w:val="21"/>
        </w:rPr>
      </w:pPr>
    </w:p>
    <w:p w14:paraId="5095B8CD" w14:textId="072DB782" w:rsidR="008D401F" w:rsidRPr="00A14669" w:rsidRDefault="00E92BC1" w:rsidP="003460CA">
      <w:pPr>
        <w:ind w:left="276" w:hangingChars="100" w:hanging="276"/>
        <w:outlineLvl w:val="1"/>
        <w:rPr>
          <w:rFonts w:ascii="ＭＳ ゴシック" w:eastAsia="ＭＳ ゴシック" w:hAnsi="ＭＳ ゴシック"/>
          <w:b/>
          <w:sz w:val="24"/>
          <w:szCs w:val="24"/>
        </w:rPr>
      </w:pPr>
      <w:bookmarkStart w:id="33" w:name="_Toc5009771"/>
      <w:r>
        <w:rPr>
          <w:rFonts w:ascii="ＭＳ ゴシック" w:eastAsia="ＭＳ ゴシック" w:hAnsi="ＭＳ ゴシック" w:hint="eastAsia"/>
          <w:b/>
          <w:sz w:val="24"/>
          <w:szCs w:val="24"/>
        </w:rPr>
        <w:t>２</w:t>
      </w:r>
      <w:r w:rsidR="008D401F" w:rsidRPr="00A14669">
        <w:rPr>
          <w:rFonts w:ascii="ＭＳ ゴシック" w:eastAsia="ＭＳ ゴシック" w:hAnsi="ＭＳ ゴシック" w:hint="eastAsia"/>
          <w:b/>
          <w:sz w:val="24"/>
          <w:szCs w:val="24"/>
        </w:rPr>
        <w:t xml:space="preserve">　一般的意見に基づけば</w:t>
      </w:r>
      <w:r>
        <w:rPr>
          <w:rFonts w:ascii="ＭＳ ゴシック" w:eastAsia="ＭＳ ゴシック" w:hAnsi="ＭＳ ゴシック" w:hint="eastAsia"/>
          <w:b/>
          <w:sz w:val="24"/>
          <w:szCs w:val="24"/>
        </w:rPr>
        <w:t>本件基準改定</w:t>
      </w:r>
      <w:r w:rsidR="008D401F" w:rsidRPr="00A14669">
        <w:rPr>
          <w:rFonts w:ascii="ＭＳ ゴシック" w:eastAsia="ＭＳ ゴシック" w:hAnsi="ＭＳ ゴシック" w:hint="eastAsia"/>
          <w:b/>
          <w:sz w:val="24"/>
          <w:szCs w:val="24"/>
        </w:rPr>
        <w:t>は社会権規約に違反すること</w:t>
      </w:r>
      <w:bookmarkEnd w:id="33"/>
    </w:p>
    <w:p w14:paraId="1ADF788D" w14:textId="16F6D140" w:rsidR="008D401F" w:rsidRPr="00A14669" w:rsidRDefault="00E92BC1" w:rsidP="00E92BC1">
      <w:pPr>
        <w:ind w:leftChars="30" w:left="624" w:hangingChars="200" w:hanging="550"/>
        <w:rPr>
          <w:sz w:val="24"/>
          <w:szCs w:val="24"/>
        </w:rPr>
      </w:pPr>
      <w:r>
        <w:rPr>
          <w:rFonts w:hint="eastAsia"/>
          <w:sz w:val="24"/>
          <w:szCs w:val="24"/>
        </w:rPr>
        <w:t>（１）</w:t>
      </w:r>
      <w:r w:rsidR="008D401F" w:rsidRPr="00A14669">
        <w:rPr>
          <w:rFonts w:hint="eastAsia"/>
          <w:sz w:val="24"/>
          <w:szCs w:val="24"/>
        </w:rPr>
        <w:t>規約上</w:t>
      </w:r>
      <w:r w:rsidR="00B47C01" w:rsidRPr="00A14669">
        <w:rPr>
          <w:rFonts w:hint="eastAsia"/>
          <w:sz w:val="24"/>
          <w:szCs w:val="24"/>
        </w:rPr>
        <w:t>，</w:t>
      </w:r>
      <w:r w:rsidR="008D401F" w:rsidRPr="00A14669">
        <w:rPr>
          <w:rFonts w:hint="eastAsia"/>
          <w:sz w:val="24"/>
          <w:szCs w:val="24"/>
        </w:rPr>
        <w:t>現行の法案や政策の再検討や廃止</w:t>
      </w:r>
      <w:r w:rsidR="00B47C01" w:rsidRPr="00A14669">
        <w:rPr>
          <w:rFonts w:hint="eastAsia"/>
          <w:sz w:val="24"/>
          <w:szCs w:val="24"/>
        </w:rPr>
        <w:t>，</w:t>
      </w:r>
      <w:r w:rsidR="008D401F" w:rsidRPr="00A14669">
        <w:rPr>
          <w:rFonts w:hint="eastAsia"/>
          <w:sz w:val="24"/>
          <w:szCs w:val="24"/>
        </w:rPr>
        <w:t>改正または変更が許されるのは</w:t>
      </w:r>
      <w:r w:rsidR="00B47C01" w:rsidRPr="00A14669">
        <w:rPr>
          <w:rFonts w:hint="eastAsia"/>
          <w:sz w:val="24"/>
          <w:szCs w:val="24"/>
        </w:rPr>
        <w:t>，</w:t>
      </w:r>
      <w:r w:rsidR="008D401F" w:rsidRPr="00A14669">
        <w:rPr>
          <w:rFonts w:hint="eastAsia"/>
          <w:sz w:val="24"/>
          <w:szCs w:val="24"/>
        </w:rPr>
        <w:t>「規約の要求に合致しない場合」に限られている。すなわち</w:t>
      </w:r>
      <w:r w:rsidR="00B47C01" w:rsidRPr="00A14669">
        <w:rPr>
          <w:rFonts w:hint="eastAsia"/>
          <w:sz w:val="24"/>
          <w:szCs w:val="24"/>
        </w:rPr>
        <w:t>，</w:t>
      </w:r>
      <w:r w:rsidR="008D401F" w:rsidRPr="00A14669">
        <w:rPr>
          <w:rFonts w:hint="eastAsia"/>
          <w:sz w:val="24"/>
          <w:szCs w:val="24"/>
        </w:rPr>
        <w:t>規約は</w:t>
      </w:r>
      <w:r w:rsidR="00B47C01" w:rsidRPr="00A14669">
        <w:rPr>
          <w:rFonts w:hint="eastAsia"/>
          <w:sz w:val="24"/>
          <w:szCs w:val="24"/>
        </w:rPr>
        <w:t>，</w:t>
      </w:r>
      <w:r w:rsidR="008D401F" w:rsidRPr="00A14669">
        <w:rPr>
          <w:rFonts w:hint="eastAsia"/>
          <w:sz w:val="24"/>
          <w:szCs w:val="24"/>
        </w:rPr>
        <w:t>社会保障に対する権利を漸進的に実現することを求めているのであるから</w:t>
      </w:r>
      <w:r w:rsidR="00B47C01" w:rsidRPr="00A14669">
        <w:rPr>
          <w:rFonts w:hint="eastAsia"/>
          <w:sz w:val="24"/>
          <w:szCs w:val="24"/>
        </w:rPr>
        <w:t>，</w:t>
      </w:r>
      <w:r w:rsidR="008D401F" w:rsidRPr="00A14669">
        <w:rPr>
          <w:rFonts w:hint="eastAsia"/>
          <w:sz w:val="24"/>
          <w:szCs w:val="24"/>
        </w:rPr>
        <w:t>後退させるための再検討や廃止</w:t>
      </w:r>
      <w:r w:rsidR="00B47C01" w:rsidRPr="00A14669">
        <w:rPr>
          <w:rFonts w:hint="eastAsia"/>
          <w:sz w:val="24"/>
          <w:szCs w:val="24"/>
        </w:rPr>
        <w:t>，</w:t>
      </w:r>
      <w:r w:rsidR="008D401F" w:rsidRPr="00A14669">
        <w:rPr>
          <w:rFonts w:hint="eastAsia"/>
          <w:sz w:val="24"/>
          <w:szCs w:val="24"/>
        </w:rPr>
        <w:t>改正または変更は原則として認められていないと考えられる。それゆえ</w:t>
      </w:r>
      <w:r w:rsidR="00B47C01" w:rsidRPr="00A14669">
        <w:rPr>
          <w:rFonts w:hint="eastAsia"/>
          <w:sz w:val="24"/>
          <w:szCs w:val="24"/>
        </w:rPr>
        <w:t>，</w:t>
      </w:r>
      <w:r w:rsidR="008D401F" w:rsidRPr="00A14669">
        <w:rPr>
          <w:rFonts w:hint="eastAsia"/>
          <w:sz w:val="24"/>
          <w:szCs w:val="24"/>
        </w:rPr>
        <w:t>後退する措置をとることができるのは極めて限定的な場合に限られ</w:t>
      </w:r>
      <w:r w:rsidR="00B47C01" w:rsidRPr="00A14669">
        <w:rPr>
          <w:rFonts w:hint="eastAsia"/>
          <w:sz w:val="24"/>
          <w:szCs w:val="24"/>
        </w:rPr>
        <w:t>，</w:t>
      </w:r>
      <w:r w:rsidR="008D401F" w:rsidRPr="00A14669">
        <w:rPr>
          <w:rFonts w:hint="eastAsia"/>
          <w:sz w:val="24"/>
          <w:szCs w:val="24"/>
        </w:rPr>
        <w:t>高度の必要性があり</w:t>
      </w:r>
      <w:r w:rsidR="00B47C01" w:rsidRPr="00A14669">
        <w:rPr>
          <w:rFonts w:hint="eastAsia"/>
          <w:sz w:val="24"/>
          <w:szCs w:val="24"/>
        </w:rPr>
        <w:t>，</w:t>
      </w:r>
      <w:r w:rsidR="008D401F" w:rsidRPr="00A14669">
        <w:rPr>
          <w:rFonts w:hint="eastAsia"/>
          <w:sz w:val="24"/>
          <w:szCs w:val="24"/>
        </w:rPr>
        <w:t>その手続上の合理性が担保されていなければならないことは言うまでもない。</w:t>
      </w:r>
    </w:p>
    <w:p w14:paraId="15C646A4" w14:textId="727048C4" w:rsidR="00E92BC1" w:rsidRDefault="00E92BC1" w:rsidP="00F015C8">
      <w:pPr>
        <w:ind w:leftChars="128" w:left="589" w:hangingChars="100" w:hanging="275"/>
        <w:rPr>
          <w:sz w:val="24"/>
          <w:szCs w:val="24"/>
        </w:rPr>
      </w:pPr>
      <w:r>
        <w:rPr>
          <w:rFonts w:hint="eastAsia"/>
          <w:sz w:val="24"/>
          <w:szCs w:val="24"/>
        </w:rPr>
        <w:t xml:space="preserve">　　しかし，本件基準改定にこうした高度の</w:t>
      </w:r>
      <w:r w:rsidR="00F015C8">
        <w:rPr>
          <w:rFonts w:hint="eastAsia"/>
          <w:sz w:val="24"/>
          <w:szCs w:val="24"/>
        </w:rPr>
        <w:t>必要性や手続上の合理性が認められないことは，反論書（Ａ）で詳述したとおりである。</w:t>
      </w:r>
    </w:p>
    <w:p w14:paraId="362FB479" w14:textId="23D5BA9C" w:rsidR="00F015C8" w:rsidRDefault="00F015C8" w:rsidP="00F015C8">
      <w:pPr>
        <w:ind w:left="550" w:hangingChars="200" w:hanging="550"/>
        <w:rPr>
          <w:sz w:val="24"/>
          <w:szCs w:val="24"/>
        </w:rPr>
      </w:pPr>
      <w:r>
        <w:rPr>
          <w:rFonts w:hint="eastAsia"/>
          <w:sz w:val="24"/>
          <w:szCs w:val="24"/>
        </w:rPr>
        <w:t>（２）生活保護費の引き下げを伴う処分の前提となる本件基準改定</w:t>
      </w:r>
      <w:r w:rsidR="008D401F" w:rsidRPr="00A14669">
        <w:rPr>
          <w:rFonts w:hint="eastAsia"/>
          <w:sz w:val="24"/>
          <w:szCs w:val="24"/>
        </w:rPr>
        <w:t>は</w:t>
      </w:r>
      <w:r w:rsidR="00B47C01" w:rsidRPr="00A14669">
        <w:rPr>
          <w:rFonts w:hint="eastAsia"/>
          <w:sz w:val="24"/>
          <w:szCs w:val="24"/>
        </w:rPr>
        <w:t>，</w:t>
      </w:r>
      <w:r w:rsidR="008D401F" w:rsidRPr="00A14669">
        <w:rPr>
          <w:rFonts w:hint="eastAsia"/>
          <w:sz w:val="24"/>
          <w:szCs w:val="24"/>
        </w:rPr>
        <w:t>「締約国」による「個人の権利に干渉する」「措置」に他ならない。そうであれば</w:t>
      </w:r>
      <w:r w:rsidR="00B47C01" w:rsidRPr="00A14669">
        <w:rPr>
          <w:rFonts w:hint="eastAsia"/>
          <w:sz w:val="24"/>
          <w:szCs w:val="24"/>
        </w:rPr>
        <w:t>，</w:t>
      </w:r>
      <w:r>
        <w:rPr>
          <w:rFonts w:hint="eastAsia"/>
          <w:sz w:val="24"/>
          <w:szCs w:val="24"/>
        </w:rPr>
        <w:t>本件基準改定</w:t>
      </w:r>
      <w:r w:rsidR="008D401F" w:rsidRPr="00A14669">
        <w:rPr>
          <w:rFonts w:hint="eastAsia"/>
          <w:sz w:val="24"/>
          <w:szCs w:val="24"/>
        </w:rPr>
        <w:t>にあたって</w:t>
      </w:r>
      <w:r w:rsidR="00B47C01" w:rsidRPr="00A14669">
        <w:rPr>
          <w:rFonts w:hint="eastAsia"/>
          <w:sz w:val="24"/>
          <w:szCs w:val="24"/>
        </w:rPr>
        <w:t>，</w:t>
      </w:r>
      <w:r w:rsidR="008D401F" w:rsidRPr="00A14669">
        <w:rPr>
          <w:rFonts w:hint="eastAsia"/>
          <w:sz w:val="24"/>
          <w:szCs w:val="24"/>
        </w:rPr>
        <w:t>締約国である</w:t>
      </w:r>
      <w:r w:rsidR="00807E15" w:rsidRPr="00A14669">
        <w:rPr>
          <w:rFonts w:hint="eastAsia"/>
          <w:sz w:val="24"/>
          <w:szCs w:val="24"/>
        </w:rPr>
        <w:t>国</w:t>
      </w:r>
      <w:r w:rsidR="008D401F" w:rsidRPr="00A14669">
        <w:rPr>
          <w:rFonts w:hint="eastAsia"/>
          <w:sz w:val="24"/>
          <w:szCs w:val="24"/>
        </w:rPr>
        <w:t>は</w:t>
      </w:r>
      <w:r w:rsidR="00B47C01" w:rsidRPr="00A14669">
        <w:rPr>
          <w:rFonts w:hint="eastAsia"/>
          <w:sz w:val="24"/>
          <w:szCs w:val="24"/>
        </w:rPr>
        <w:t>，</w:t>
      </w:r>
      <w:r w:rsidR="008D401F" w:rsidRPr="00A14669">
        <w:rPr>
          <w:rFonts w:hint="eastAsia"/>
          <w:sz w:val="24"/>
          <w:szCs w:val="24"/>
        </w:rPr>
        <w:t>社会保障に対する権利を享受する人々に対する説明責任を果たす必要があり</w:t>
      </w:r>
      <w:r w:rsidR="00B47C01" w:rsidRPr="00A14669">
        <w:rPr>
          <w:rFonts w:hint="eastAsia"/>
          <w:sz w:val="24"/>
          <w:szCs w:val="24"/>
        </w:rPr>
        <w:t>，</w:t>
      </w:r>
      <w:r w:rsidR="008D401F" w:rsidRPr="00A14669">
        <w:rPr>
          <w:rFonts w:hint="eastAsia"/>
          <w:sz w:val="24"/>
          <w:szCs w:val="24"/>
        </w:rPr>
        <w:t>一般的意見が求める「規約に合致する方法</w:t>
      </w:r>
      <w:r w:rsidR="008D401F" w:rsidRPr="00A14669">
        <w:rPr>
          <w:sz w:val="24"/>
          <w:szCs w:val="24"/>
        </w:rPr>
        <w:t>(a)</w:t>
      </w:r>
      <w:r w:rsidR="008D401F" w:rsidRPr="00A14669">
        <w:rPr>
          <w:rFonts w:hint="eastAsia"/>
          <w:sz w:val="24"/>
          <w:szCs w:val="24"/>
        </w:rPr>
        <w:t>～</w:t>
      </w:r>
      <w:r w:rsidR="008D401F" w:rsidRPr="00A14669">
        <w:rPr>
          <w:sz w:val="24"/>
          <w:szCs w:val="24"/>
        </w:rPr>
        <w:t>(e)</w:t>
      </w:r>
      <w:r w:rsidR="008D401F" w:rsidRPr="00A14669">
        <w:rPr>
          <w:rFonts w:hint="eastAsia"/>
          <w:sz w:val="24"/>
          <w:szCs w:val="24"/>
        </w:rPr>
        <w:t>」をとる必要があった。</w:t>
      </w:r>
    </w:p>
    <w:p w14:paraId="4C6A9C09" w14:textId="5A8DE40D" w:rsidR="008D401F" w:rsidRPr="00A14669" w:rsidRDefault="00F015C8" w:rsidP="00F015C8">
      <w:pPr>
        <w:ind w:leftChars="200" w:left="490" w:firstLineChars="100" w:firstLine="275"/>
        <w:rPr>
          <w:sz w:val="24"/>
          <w:szCs w:val="24"/>
        </w:rPr>
      </w:pPr>
      <w:r>
        <w:rPr>
          <w:rFonts w:hint="eastAsia"/>
          <w:sz w:val="24"/>
          <w:szCs w:val="24"/>
        </w:rPr>
        <w:t>しかし</w:t>
      </w:r>
      <w:r w:rsidR="00B47C01" w:rsidRPr="00A14669">
        <w:rPr>
          <w:rFonts w:hint="eastAsia"/>
          <w:sz w:val="24"/>
          <w:szCs w:val="24"/>
        </w:rPr>
        <w:t>，</w:t>
      </w:r>
      <w:r w:rsidR="008D401F" w:rsidRPr="00A14669">
        <w:rPr>
          <w:rFonts w:hint="eastAsia"/>
          <w:sz w:val="24"/>
          <w:szCs w:val="24"/>
        </w:rPr>
        <w:t>本件基準引き下げにあたり</w:t>
      </w:r>
      <w:r w:rsidR="00B47C01" w:rsidRPr="00A14669">
        <w:rPr>
          <w:rFonts w:hint="eastAsia"/>
          <w:sz w:val="24"/>
          <w:szCs w:val="24"/>
        </w:rPr>
        <w:t>，</w:t>
      </w:r>
      <w:r w:rsidR="00807E15" w:rsidRPr="00A14669">
        <w:rPr>
          <w:rFonts w:hint="eastAsia"/>
          <w:sz w:val="24"/>
          <w:szCs w:val="24"/>
        </w:rPr>
        <w:t>国</w:t>
      </w:r>
      <w:r w:rsidR="008D401F" w:rsidRPr="00A14669">
        <w:rPr>
          <w:rFonts w:hint="eastAsia"/>
          <w:sz w:val="24"/>
          <w:szCs w:val="24"/>
        </w:rPr>
        <w:t>は</w:t>
      </w:r>
      <w:r w:rsidR="00B47C01" w:rsidRPr="00A14669">
        <w:rPr>
          <w:rFonts w:hint="eastAsia"/>
          <w:sz w:val="24"/>
          <w:szCs w:val="24"/>
        </w:rPr>
        <w:t>，</w:t>
      </w:r>
      <w:r w:rsidR="008D401F" w:rsidRPr="00A14669">
        <w:rPr>
          <w:rFonts w:hint="eastAsia"/>
          <w:sz w:val="24"/>
          <w:szCs w:val="24"/>
        </w:rPr>
        <w:t>一般的意見が求める「規約に合致する方法</w:t>
      </w:r>
      <w:r w:rsidR="008D401F" w:rsidRPr="00A14669">
        <w:rPr>
          <w:sz w:val="24"/>
          <w:szCs w:val="24"/>
        </w:rPr>
        <w:t>(a)</w:t>
      </w:r>
      <w:r w:rsidR="008D401F" w:rsidRPr="00A14669">
        <w:rPr>
          <w:rFonts w:hint="eastAsia"/>
          <w:sz w:val="24"/>
          <w:szCs w:val="24"/>
        </w:rPr>
        <w:t>～</w:t>
      </w:r>
      <w:r w:rsidR="008D401F" w:rsidRPr="00A14669">
        <w:rPr>
          <w:sz w:val="24"/>
          <w:szCs w:val="24"/>
        </w:rPr>
        <w:t>(e)</w:t>
      </w:r>
      <w:r w:rsidR="008D401F" w:rsidRPr="00A14669">
        <w:rPr>
          <w:rFonts w:hint="eastAsia"/>
          <w:sz w:val="24"/>
          <w:szCs w:val="24"/>
        </w:rPr>
        <w:t>」のいずれの方法もとっていない。したがって</w:t>
      </w:r>
      <w:r w:rsidR="00B47C01" w:rsidRPr="00A14669">
        <w:rPr>
          <w:rFonts w:hint="eastAsia"/>
          <w:sz w:val="24"/>
          <w:szCs w:val="24"/>
        </w:rPr>
        <w:t>，</w:t>
      </w:r>
      <w:r w:rsidR="00807E15" w:rsidRPr="00A14669">
        <w:rPr>
          <w:rFonts w:hint="eastAsia"/>
          <w:sz w:val="24"/>
          <w:szCs w:val="24"/>
        </w:rPr>
        <w:t>国</w:t>
      </w:r>
      <w:r w:rsidR="008D401F" w:rsidRPr="00A14669">
        <w:rPr>
          <w:rFonts w:hint="eastAsia"/>
          <w:sz w:val="24"/>
          <w:szCs w:val="24"/>
        </w:rPr>
        <w:t>は</w:t>
      </w:r>
      <w:r w:rsidR="00B47C01" w:rsidRPr="00A14669">
        <w:rPr>
          <w:rFonts w:hint="eastAsia"/>
          <w:sz w:val="24"/>
          <w:szCs w:val="24"/>
        </w:rPr>
        <w:t>，</w:t>
      </w:r>
      <w:r w:rsidR="008D401F" w:rsidRPr="00A14669">
        <w:rPr>
          <w:rFonts w:hint="eastAsia"/>
          <w:sz w:val="24"/>
          <w:szCs w:val="24"/>
        </w:rPr>
        <w:t>一般的意見の指摘する説明責任を果たしたとはいえず</w:t>
      </w:r>
      <w:r w:rsidR="00B47C01" w:rsidRPr="00A14669">
        <w:rPr>
          <w:rFonts w:hint="eastAsia"/>
          <w:sz w:val="24"/>
          <w:szCs w:val="24"/>
        </w:rPr>
        <w:t>，</w:t>
      </w:r>
      <w:r w:rsidR="008D401F" w:rsidRPr="00A14669">
        <w:rPr>
          <w:rFonts w:hint="eastAsia"/>
          <w:sz w:val="24"/>
          <w:szCs w:val="24"/>
        </w:rPr>
        <w:t>本件基準</w:t>
      </w:r>
      <w:r>
        <w:rPr>
          <w:rFonts w:hint="eastAsia"/>
          <w:sz w:val="24"/>
          <w:szCs w:val="24"/>
        </w:rPr>
        <w:t>改定に基づく処分</w:t>
      </w:r>
      <w:r w:rsidR="008D401F" w:rsidRPr="00A14669">
        <w:rPr>
          <w:rFonts w:hint="eastAsia"/>
          <w:sz w:val="24"/>
          <w:szCs w:val="24"/>
        </w:rPr>
        <w:t>は社会権規約に違反する処分である。</w:t>
      </w:r>
    </w:p>
    <w:p w14:paraId="3E8AC9AF" w14:textId="77777777" w:rsidR="008D401F" w:rsidRPr="00A14669" w:rsidRDefault="008D401F" w:rsidP="00A14669">
      <w:pPr>
        <w:ind w:leftChars="200" w:left="490" w:firstLineChars="100" w:firstLine="275"/>
        <w:rPr>
          <w:sz w:val="24"/>
          <w:szCs w:val="24"/>
        </w:rPr>
      </w:pPr>
    </w:p>
    <w:p w14:paraId="250C5135" w14:textId="0A08C4D1" w:rsidR="00E32F78" w:rsidRPr="00F57104" w:rsidRDefault="00817889" w:rsidP="003460CA">
      <w:pPr>
        <w:ind w:left="276" w:hangingChars="100" w:hanging="276"/>
        <w:outlineLvl w:val="0"/>
        <w:rPr>
          <w:rFonts w:ascii="ＭＳ ゴシック" w:eastAsia="ＭＳ ゴシック" w:hAnsi="ＭＳ ゴシック"/>
          <w:b/>
          <w:sz w:val="24"/>
          <w:szCs w:val="24"/>
        </w:rPr>
      </w:pPr>
      <w:bookmarkStart w:id="34" w:name="_Toc5009772"/>
      <w:r w:rsidRPr="00F57104">
        <w:rPr>
          <w:rFonts w:ascii="ＭＳ ゴシック" w:eastAsia="ＭＳ ゴシック" w:hAnsi="ＭＳ ゴシック" w:hint="eastAsia"/>
          <w:b/>
          <w:sz w:val="24"/>
          <w:szCs w:val="24"/>
        </w:rPr>
        <w:t>第</w:t>
      </w:r>
      <w:r w:rsidR="00276146" w:rsidRPr="00F57104">
        <w:rPr>
          <w:rFonts w:ascii="ＭＳ ゴシック" w:eastAsia="ＭＳ ゴシック" w:hAnsi="ＭＳ ゴシック" w:hint="eastAsia"/>
          <w:b/>
          <w:sz w:val="24"/>
          <w:szCs w:val="24"/>
        </w:rPr>
        <w:t>８</w:t>
      </w:r>
      <w:bookmarkStart w:id="35" w:name="_Toc2613040"/>
      <w:r w:rsidR="00276146" w:rsidRPr="00F57104">
        <w:rPr>
          <w:rFonts w:ascii="ＭＳ ゴシック" w:eastAsia="ＭＳ ゴシック" w:hAnsi="ＭＳ ゴシック" w:hint="eastAsia"/>
          <w:b/>
          <w:sz w:val="24"/>
          <w:szCs w:val="24"/>
        </w:rPr>
        <w:t xml:space="preserve">　本件</w:t>
      </w:r>
      <w:r w:rsidR="00E32F78" w:rsidRPr="00F57104">
        <w:rPr>
          <w:rFonts w:ascii="ＭＳ ゴシック" w:eastAsia="ＭＳ ゴシック" w:hAnsi="ＭＳ ゴシック" w:hint="eastAsia"/>
          <w:b/>
          <w:sz w:val="24"/>
          <w:szCs w:val="24"/>
        </w:rPr>
        <w:t>基準</w:t>
      </w:r>
      <w:r w:rsidR="00C67F46" w:rsidRPr="00F57104">
        <w:rPr>
          <w:rFonts w:ascii="ＭＳ ゴシック" w:eastAsia="ＭＳ ゴシック" w:hAnsi="ＭＳ ゴシック" w:hint="eastAsia"/>
          <w:b/>
          <w:sz w:val="24"/>
          <w:szCs w:val="24"/>
        </w:rPr>
        <w:t>改定</w:t>
      </w:r>
      <w:r w:rsidR="00E32F78" w:rsidRPr="00F57104">
        <w:rPr>
          <w:rFonts w:ascii="ＭＳ ゴシック" w:eastAsia="ＭＳ ゴシック" w:hAnsi="ＭＳ ゴシック" w:hint="eastAsia"/>
          <w:b/>
          <w:sz w:val="24"/>
          <w:szCs w:val="24"/>
        </w:rPr>
        <w:t>に</w:t>
      </w:r>
      <w:r w:rsidR="00C67F46" w:rsidRPr="00F57104">
        <w:rPr>
          <w:rFonts w:ascii="ＭＳ ゴシック" w:eastAsia="ＭＳ ゴシック" w:hAnsi="ＭＳ ゴシック" w:hint="eastAsia"/>
          <w:b/>
          <w:sz w:val="24"/>
          <w:szCs w:val="24"/>
        </w:rPr>
        <w:t>関し，</w:t>
      </w:r>
      <w:r w:rsidR="00E32F78" w:rsidRPr="00F57104">
        <w:rPr>
          <w:rFonts w:ascii="ＭＳ ゴシック" w:eastAsia="ＭＳ ゴシック" w:hAnsi="ＭＳ ゴシック" w:hint="eastAsia"/>
          <w:b/>
          <w:sz w:val="24"/>
          <w:szCs w:val="24"/>
        </w:rPr>
        <w:t>国連人権専門家</w:t>
      </w:r>
      <w:r w:rsidR="00276146" w:rsidRPr="00F57104">
        <w:rPr>
          <w:rFonts w:ascii="ＭＳ ゴシック" w:eastAsia="ＭＳ ゴシック" w:hAnsi="ＭＳ ゴシック" w:hint="eastAsia"/>
          <w:b/>
          <w:sz w:val="24"/>
          <w:szCs w:val="24"/>
        </w:rPr>
        <w:t>が</w:t>
      </w:r>
      <w:r w:rsidR="00E32F78" w:rsidRPr="00F57104">
        <w:rPr>
          <w:rFonts w:ascii="ＭＳ ゴシック" w:eastAsia="ＭＳ ゴシック" w:hAnsi="ＭＳ ゴシック" w:hint="eastAsia"/>
          <w:b/>
          <w:sz w:val="24"/>
          <w:szCs w:val="24"/>
        </w:rPr>
        <w:t>日本に対</w:t>
      </w:r>
      <w:r w:rsidR="00276146" w:rsidRPr="00F57104">
        <w:rPr>
          <w:rFonts w:ascii="ＭＳ ゴシック" w:eastAsia="ＭＳ ゴシック" w:hAnsi="ＭＳ ゴシック" w:hint="eastAsia"/>
          <w:b/>
          <w:sz w:val="24"/>
          <w:szCs w:val="24"/>
        </w:rPr>
        <w:t>して</w:t>
      </w:r>
      <w:r w:rsidR="00E32F78" w:rsidRPr="00F57104">
        <w:rPr>
          <w:rFonts w:ascii="ＭＳ ゴシック" w:eastAsia="ＭＳ ゴシック" w:hAnsi="ＭＳ ゴシック" w:hint="eastAsia"/>
          <w:b/>
          <w:sz w:val="24"/>
          <w:szCs w:val="24"/>
        </w:rPr>
        <w:t>「警告」</w:t>
      </w:r>
      <w:r w:rsidR="00276146" w:rsidRPr="00F57104">
        <w:rPr>
          <w:rFonts w:ascii="ＭＳ ゴシック" w:eastAsia="ＭＳ ゴシック" w:hAnsi="ＭＳ ゴシック" w:hint="eastAsia"/>
          <w:b/>
          <w:sz w:val="24"/>
          <w:szCs w:val="24"/>
        </w:rPr>
        <w:t>している</w:t>
      </w:r>
      <w:bookmarkEnd w:id="35"/>
      <w:bookmarkEnd w:id="34"/>
    </w:p>
    <w:p w14:paraId="64942A01" w14:textId="7419ADC4" w:rsidR="00E32F78" w:rsidRPr="00A14669" w:rsidRDefault="00C67F46" w:rsidP="006A06A3">
      <w:pPr>
        <w:ind w:firstLineChars="100" w:firstLine="275"/>
        <w:jc w:val="left"/>
        <w:rPr>
          <w:sz w:val="24"/>
          <w:szCs w:val="24"/>
        </w:rPr>
      </w:pPr>
      <w:r w:rsidRPr="00A14669">
        <w:rPr>
          <w:rFonts w:hint="eastAsia"/>
          <w:sz w:val="24"/>
          <w:szCs w:val="24"/>
        </w:rPr>
        <w:t>２０１８（</w:t>
      </w:r>
      <w:r w:rsidR="00E32F78" w:rsidRPr="00A14669">
        <w:rPr>
          <w:rFonts w:hint="eastAsia"/>
          <w:sz w:val="24"/>
          <w:szCs w:val="24"/>
        </w:rPr>
        <w:t>平成３０）</w:t>
      </w:r>
      <w:r w:rsidR="00E32F78" w:rsidRPr="00A14669">
        <w:rPr>
          <w:sz w:val="24"/>
          <w:szCs w:val="24"/>
        </w:rPr>
        <w:t>年</w:t>
      </w:r>
      <w:r w:rsidR="00E32F78" w:rsidRPr="00A14669">
        <w:rPr>
          <w:rFonts w:hint="eastAsia"/>
          <w:sz w:val="24"/>
          <w:szCs w:val="24"/>
        </w:rPr>
        <w:t>５</w:t>
      </w:r>
      <w:r w:rsidR="00E32F78" w:rsidRPr="00A14669">
        <w:rPr>
          <w:sz w:val="24"/>
          <w:szCs w:val="24"/>
        </w:rPr>
        <w:t>月</w:t>
      </w:r>
      <w:r w:rsidR="00E32F78" w:rsidRPr="00A14669">
        <w:rPr>
          <w:rFonts w:hint="eastAsia"/>
          <w:sz w:val="24"/>
          <w:szCs w:val="24"/>
        </w:rPr>
        <w:t>２４</w:t>
      </w:r>
      <w:r w:rsidR="00E32F78" w:rsidRPr="00A14669">
        <w:rPr>
          <w:sz w:val="24"/>
          <w:szCs w:val="24"/>
        </w:rPr>
        <w:t>日，国連人権理事会の特別報告者・独立専門家ら</w:t>
      </w:r>
      <w:r w:rsidR="00E32F78" w:rsidRPr="00A14669">
        <w:rPr>
          <w:rFonts w:hint="eastAsia"/>
          <w:sz w:val="24"/>
          <w:szCs w:val="24"/>
        </w:rPr>
        <w:t>４</w:t>
      </w:r>
      <w:r w:rsidR="00E32F78" w:rsidRPr="00A14669">
        <w:rPr>
          <w:sz w:val="24"/>
          <w:szCs w:val="24"/>
        </w:rPr>
        <w:t>名が連名で，</w:t>
      </w:r>
      <w:r w:rsidR="00E32F78" w:rsidRPr="00A14669">
        <w:rPr>
          <w:rFonts w:hint="eastAsia"/>
          <w:sz w:val="24"/>
          <w:szCs w:val="24"/>
        </w:rPr>
        <w:t>同</w:t>
      </w:r>
      <w:r w:rsidR="00E32F78" w:rsidRPr="00A14669">
        <w:rPr>
          <w:sz w:val="24"/>
          <w:szCs w:val="24"/>
        </w:rPr>
        <w:t>年</w:t>
      </w:r>
      <w:r w:rsidR="00E32F78" w:rsidRPr="00A14669">
        <w:rPr>
          <w:rFonts w:hint="eastAsia"/>
          <w:sz w:val="24"/>
          <w:szCs w:val="24"/>
        </w:rPr>
        <w:t>１０</w:t>
      </w:r>
      <w:r w:rsidR="00E32F78" w:rsidRPr="00A14669">
        <w:rPr>
          <w:sz w:val="24"/>
          <w:szCs w:val="24"/>
        </w:rPr>
        <w:t>月から予定され</w:t>
      </w:r>
      <w:r w:rsidRPr="00A14669">
        <w:rPr>
          <w:rFonts w:hint="eastAsia"/>
          <w:sz w:val="24"/>
          <w:szCs w:val="24"/>
        </w:rPr>
        <w:t>てい</w:t>
      </w:r>
      <w:r w:rsidR="00E32F78" w:rsidRPr="00A14669">
        <w:rPr>
          <w:sz w:val="24"/>
          <w:szCs w:val="24"/>
        </w:rPr>
        <w:t>た</w:t>
      </w:r>
      <w:r w:rsidRPr="00A14669">
        <w:rPr>
          <w:rFonts w:hint="eastAsia"/>
          <w:sz w:val="24"/>
          <w:szCs w:val="24"/>
        </w:rPr>
        <w:t>本件基準改定</w:t>
      </w:r>
      <w:r w:rsidR="00E32F78" w:rsidRPr="00A14669">
        <w:rPr>
          <w:sz w:val="24"/>
          <w:szCs w:val="24"/>
        </w:rPr>
        <w:t>について，貧困層の人々に対する最低限の社会的保護の観点からこれを懸念し，見直しを求める内容の声明を</w:t>
      </w:r>
      <w:r w:rsidR="00E32F78" w:rsidRPr="006A06A3">
        <w:rPr>
          <w:rFonts w:asciiTheme="minorEastAsia" w:hAnsiTheme="minorEastAsia"/>
          <w:sz w:val="24"/>
          <w:szCs w:val="24"/>
        </w:rPr>
        <w:t>発表</w:t>
      </w:r>
      <w:r w:rsidR="00E32F78" w:rsidRPr="00A14669">
        <w:rPr>
          <w:sz w:val="24"/>
          <w:szCs w:val="24"/>
        </w:rPr>
        <w:t>し，日本政府に送付した</w:t>
      </w:r>
      <w:r w:rsidR="00E32F78" w:rsidRPr="00A14669">
        <w:rPr>
          <w:rFonts w:hint="eastAsia"/>
          <w:sz w:val="24"/>
          <w:szCs w:val="24"/>
        </w:rPr>
        <w:t>（甲</w:t>
      </w:r>
      <w:r w:rsidR="00DB66E5">
        <w:rPr>
          <w:rFonts w:hint="eastAsia"/>
          <w:sz w:val="24"/>
          <w:szCs w:val="24"/>
        </w:rPr>
        <w:t>Ｄ１１</w:t>
      </w:r>
      <w:r w:rsidR="00AC66A6" w:rsidRPr="00FD380E">
        <w:rPr>
          <w:rStyle w:val="10"/>
          <w:rFonts w:asciiTheme="minorEastAsia" w:eastAsiaTheme="minorEastAsia" w:hAnsiTheme="minorEastAsia" w:hint="eastAsia"/>
        </w:rPr>
        <w:t>，甲</w:t>
      </w:r>
      <w:r w:rsidR="00DB66E5">
        <w:rPr>
          <w:rStyle w:val="10"/>
          <w:rFonts w:asciiTheme="minorEastAsia" w:eastAsiaTheme="minorEastAsia" w:hAnsiTheme="minorEastAsia" w:hint="eastAsia"/>
        </w:rPr>
        <w:t>Ｄ１３</w:t>
      </w:r>
      <w:r w:rsidR="00AC66A6" w:rsidRPr="00FD380E">
        <w:rPr>
          <w:rStyle w:val="10"/>
          <w:rFonts w:asciiTheme="minorEastAsia" w:eastAsiaTheme="minorEastAsia" w:hAnsiTheme="minorEastAsia" w:hint="eastAsia"/>
        </w:rPr>
        <w:t>・４６頁以下，甲</w:t>
      </w:r>
      <w:r w:rsidR="00DB66E5">
        <w:rPr>
          <w:rStyle w:val="10"/>
          <w:rFonts w:asciiTheme="minorEastAsia" w:eastAsiaTheme="minorEastAsia" w:hAnsiTheme="minorEastAsia" w:hint="eastAsia"/>
        </w:rPr>
        <w:t>Ｄ１０</w:t>
      </w:r>
      <w:r w:rsidR="00E32F78" w:rsidRPr="00FD380E">
        <w:rPr>
          <w:rFonts w:asciiTheme="minorEastAsia" w:hAnsiTheme="minorEastAsia"/>
          <w:sz w:val="24"/>
          <w:szCs w:val="24"/>
        </w:rPr>
        <w:t>）。</w:t>
      </w:r>
    </w:p>
    <w:p w14:paraId="19D48906" w14:textId="77777777" w:rsidR="00FD380E" w:rsidRDefault="00FD380E" w:rsidP="00FD380E">
      <w:pPr>
        <w:rPr>
          <w:rFonts w:asciiTheme="majorEastAsia" w:eastAsiaTheme="majorEastAsia" w:hAnsiTheme="majorEastAsia"/>
          <w:b/>
          <w:sz w:val="24"/>
          <w:szCs w:val="24"/>
        </w:rPr>
      </w:pPr>
      <w:bookmarkStart w:id="36" w:name="_Toc2613041"/>
    </w:p>
    <w:p w14:paraId="231C5AB5" w14:textId="1D844FCF" w:rsidR="00E32F78" w:rsidRPr="00F015C8" w:rsidRDefault="00276146" w:rsidP="003460CA">
      <w:pPr>
        <w:ind w:left="276" w:hangingChars="100" w:hanging="276"/>
        <w:outlineLvl w:val="1"/>
        <w:rPr>
          <w:rFonts w:asciiTheme="majorEastAsia" w:eastAsiaTheme="majorEastAsia" w:hAnsiTheme="majorEastAsia"/>
          <w:b/>
          <w:sz w:val="24"/>
          <w:szCs w:val="24"/>
        </w:rPr>
      </w:pPr>
      <w:bookmarkStart w:id="37" w:name="_Toc5009773"/>
      <w:r w:rsidRPr="00F015C8">
        <w:rPr>
          <w:rFonts w:asciiTheme="majorEastAsia" w:eastAsiaTheme="majorEastAsia" w:hAnsiTheme="majorEastAsia" w:hint="eastAsia"/>
          <w:b/>
          <w:sz w:val="24"/>
          <w:szCs w:val="24"/>
        </w:rPr>
        <w:t xml:space="preserve">１　</w:t>
      </w:r>
      <w:r w:rsidR="00E32F78" w:rsidRPr="00F015C8">
        <w:rPr>
          <w:rFonts w:asciiTheme="majorEastAsia" w:eastAsiaTheme="majorEastAsia" w:hAnsiTheme="majorEastAsia"/>
          <w:b/>
          <w:sz w:val="24"/>
          <w:szCs w:val="24"/>
        </w:rPr>
        <w:t>国連人権理事会における「特別報告者」等の任命</w:t>
      </w:r>
      <w:bookmarkEnd w:id="36"/>
      <w:bookmarkEnd w:id="37"/>
    </w:p>
    <w:p w14:paraId="04C733F9" w14:textId="77777777" w:rsidR="00FD380E" w:rsidRDefault="00E32F78" w:rsidP="00C12C69">
      <w:pPr>
        <w:ind w:leftChars="100" w:left="245" w:firstLineChars="100" w:firstLine="275"/>
        <w:jc w:val="left"/>
        <w:rPr>
          <w:sz w:val="24"/>
          <w:szCs w:val="24"/>
        </w:rPr>
      </w:pPr>
      <w:r w:rsidRPr="00A14669">
        <w:rPr>
          <w:rFonts w:hint="eastAsia"/>
          <w:sz w:val="24"/>
          <w:szCs w:val="24"/>
        </w:rPr>
        <w:t>国連人権理事会</w:t>
      </w:r>
      <w:r w:rsidR="00AC66A6">
        <w:rPr>
          <w:rStyle w:val="af7"/>
          <w:sz w:val="24"/>
          <w:szCs w:val="24"/>
        </w:rPr>
        <w:footnoteReference w:id="2"/>
      </w:r>
      <w:r w:rsidRPr="00A14669">
        <w:rPr>
          <w:sz w:val="24"/>
          <w:szCs w:val="24"/>
        </w:rPr>
        <w:t>には，独立の立場から人権問題について報告し勧告を行う専門家を任命する，「特別手続」とよばれる手続がある。特別手続には，いずれかの国連加盟国を対象とする「国別手続」と，何らかのテーマ（例えば，拷問）を対象とする「テーマ別手続」があり，人権に関して専門知識のある有識者が，「特別報告者」や「独立専門家」，「作業部会」</w:t>
      </w:r>
      <w:r w:rsidRPr="00A14669">
        <w:rPr>
          <w:rFonts w:hint="eastAsia"/>
          <w:sz w:val="24"/>
          <w:szCs w:val="24"/>
        </w:rPr>
        <w:t>メンバー等として任命される。これらの専門家は，国連人権理事会決議５／１</w:t>
      </w:r>
      <w:r w:rsidRPr="00A14669">
        <w:rPr>
          <w:sz w:val="24"/>
          <w:szCs w:val="24"/>
        </w:rPr>
        <w:t>で定められた，専門知識，経験，独立性，不偏不党性，人格の高潔さ，客観性の要件を基準に，男女バランスや地理的配分，異なる法体系のバランスを考慮して，同理事会における選挙で選出される。</w:t>
      </w:r>
    </w:p>
    <w:p w14:paraId="786B6CD8" w14:textId="77777777" w:rsidR="00FD380E" w:rsidRDefault="00E32F78" w:rsidP="00C12C69">
      <w:pPr>
        <w:ind w:leftChars="100" w:left="245" w:firstLineChars="100" w:firstLine="275"/>
        <w:jc w:val="left"/>
        <w:rPr>
          <w:sz w:val="24"/>
          <w:szCs w:val="24"/>
        </w:rPr>
      </w:pPr>
      <w:r w:rsidRPr="00A14669">
        <w:rPr>
          <w:rFonts w:hint="eastAsia"/>
          <w:sz w:val="24"/>
          <w:szCs w:val="24"/>
        </w:rPr>
        <w:t>今回，日本に関する声明を発表したのは，「極度の貧困と人権に関する特別報告者」フィリップ・オルストン氏，「対外債務と人権に関する独立専門家」ホアン・パブロ・</w:t>
      </w:r>
      <w:r w:rsidRPr="00C12C69">
        <w:rPr>
          <w:rFonts w:asciiTheme="minorEastAsia" w:hAnsiTheme="minorEastAsia" w:hint="eastAsia"/>
          <w:sz w:val="24"/>
          <w:szCs w:val="24"/>
        </w:rPr>
        <w:t>ボホスラブスキー</w:t>
      </w:r>
      <w:r w:rsidRPr="00A14669">
        <w:rPr>
          <w:rFonts w:hint="eastAsia"/>
          <w:sz w:val="24"/>
          <w:szCs w:val="24"/>
        </w:rPr>
        <w:t>氏，「障害者の権利に関する特別報告者」カタリーナ・デバンダス氏，「高齢者のすべての人権享受に関する独立専門家」ローザ・コーンフェルド・マッテ氏の４</w:t>
      </w:r>
      <w:r w:rsidRPr="00A14669">
        <w:rPr>
          <w:sz w:val="24"/>
          <w:szCs w:val="24"/>
        </w:rPr>
        <w:t>名である。</w:t>
      </w:r>
    </w:p>
    <w:p w14:paraId="50C998EB" w14:textId="0E4FBBDF" w:rsidR="00E32F78" w:rsidRDefault="00C67F46" w:rsidP="00C12C69">
      <w:pPr>
        <w:ind w:leftChars="100" w:left="245" w:firstLineChars="100" w:firstLine="275"/>
        <w:jc w:val="left"/>
        <w:rPr>
          <w:sz w:val="24"/>
          <w:szCs w:val="24"/>
        </w:rPr>
      </w:pPr>
      <w:r w:rsidRPr="00A14669">
        <w:rPr>
          <w:sz w:val="24"/>
          <w:szCs w:val="24"/>
        </w:rPr>
        <w:t>加藤勝信厚生労働大臣は</w:t>
      </w:r>
      <w:r w:rsidRPr="00A14669">
        <w:rPr>
          <w:rFonts w:hint="eastAsia"/>
          <w:sz w:val="24"/>
          <w:szCs w:val="24"/>
        </w:rPr>
        <w:t>，</w:t>
      </w:r>
      <w:r w:rsidR="00E32F78" w:rsidRPr="00A14669">
        <w:rPr>
          <w:rFonts w:hint="eastAsia"/>
          <w:sz w:val="24"/>
          <w:szCs w:val="24"/>
        </w:rPr>
        <w:t>同年５</w:t>
      </w:r>
      <w:r w:rsidR="00E32F78" w:rsidRPr="00A14669">
        <w:rPr>
          <w:sz w:val="24"/>
          <w:szCs w:val="24"/>
        </w:rPr>
        <w:t>月</w:t>
      </w:r>
      <w:r w:rsidR="00E32F78" w:rsidRPr="00A14669">
        <w:rPr>
          <w:rFonts w:hint="eastAsia"/>
          <w:sz w:val="24"/>
          <w:szCs w:val="24"/>
        </w:rPr>
        <w:t>２９</w:t>
      </w:r>
      <w:r w:rsidR="00E32F78" w:rsidRPr="00A14669">
        <w:rPr>
          <w:sz w:val="24"/>
          <w:szCs w:val="24"/>
        </w:rPr>
        <w:t>日の参院厚生労働委員会</w:t>
      </w:r>
      <w:r w:rsidRPr="00A14669">
        <w:rPr>
          <w:rFonts w:hint="eastAsia"/>
          <w:sz w:val="24"/>
          <w:szCs w:val="24"/>
        </w:rPr>
        <w:t>において，</w:t>
      </w:r>
      <w:r w:rsidR="00E32F78" w:rsidRPr="00A14669">
        <w:rPr>
          <w:sz w:val="24"/>
          <w:szCs w:val="24"/>
        </w:rPr>
        <w:t>「（警告は）政府の説明を受けておらず，一方的な情報に基づいた発表だ」と発言した</w:t>
      </w:r>
      <w:r w:rsidR="00E32F78" w:rsidRPr="00A14669">
        <w:rPr>
          <w:rFonts w:hint="eastAsia"/>
          <w:sz w:val="24"/>
          <w:szCs w:val="24"/>
        </w:rPr>
        <w:t>（甲</w:t>
      </w:r>
      <w:r w:rsidR="00DB66E5">
        <w:rPr>
          <w:rFonts w:hint="eastAsia"/>
          <w:sz w:val="24"/>
          <w:szCs w:val="24"/>
        </w:rPr>
        <w:t>Ｄ１２</w:t>
      </w:r>
      <w:r w:rsidR="00E32F78" w:rsidRPr="00A14669">
        <w:rPr>
          <w:rFonts w:hint="eastAsia"/>
          <w:sz w:val="24"/>
          <w:szCs w:val="24"/>
        </w:rPr>
        <w:t>）</w:t>
      </w:r>
      <w:r w:rsidRPr="00A14669">
        <w:rPr>
          <w:rFonts w:hint="eastAsia"/>
          <w:sz w:val="24"/>
          <w:szCs w:val="24"/>
        </w:rPr>
        <w:t>。</w:t>
      </w:r>
      <w:r w:rsidR="00E32F78" w:rsidRPr="00A14669">
        <w:rPr>
          <w:sz w:val="24"/>
          <w:szCs w:val="24"/>
        </w:rPr>
        <w:t>日本では，政府関係者を含め一部に，「単なる一個人であって，国連から勧告されたということではない」というような理解があるよう</w:t>
      </w:r>
      <w:r w:rsidR="00AC66A6">
        <w:rPr>
          <w:rFonts w:hint="eastAsia"/>
          <w:sz w:val="24"/>
          <w:szCs w:val="24"/>
        </w:rPr>
        <w:t>だ</w:t>
      </w:r>
      <w:r w:rsidR="00E32F78" w:rsidRPr="00A14669">
        <w:rPr>
          <w:sz w:val="24"/>
          <w:szCs w:val="24"/>
        </w:rPr>
        <w:t>が，そのような理解は正しくない。日本は，</w:t>
      </w:r>
      <w:r w:rsidR="00E32F78" w:rsidRPr="00A14669">
        <w:rPr>
          <w:rFonts w:hint="eastAsia"/>
          <w:sz w:val="24"/>
          <w:szCs w:val="24"/>
        </w:rPr>
        <w:t>２００６</w:t>
      </w:r>
      <w:r w:rsidR="00E32F78" w:rsidRPr="00A14669">
        <w:rPr>
          <w:sz w:val="24"/>
          <w:szCs w:val="24"/>
        </w:rPr>
        <w:t>年～</w:t>
      </w:r>
      <w:r w:rsidR="00E32F78" w:rsidRPr="00A14669">
        <w:rPr>
          <w:rFonts w:hint="eastAsia"/>
          <w:sz w:val="24"/>
          <w:szCs w:val="24"/>
        </w:rPr>
        <w:t>２０１１</w:t>
      </w:r>
      <w:r w:rsidR="00E32F78" w:rsidRPr="00A14669">
        <w:rPr>
          <w:sz w:val="24"/>
          <w:szCs w:val="24"/>
        </w:rPr>
        <w:t>年，</w:t>
      </w:r>
      <w:r w:rsidR="00E32F78" w:rsidRPr="00A14669">
        <w:rPr>
          <w:rFonts w:hint="eastAsia"/>
          <w:sz w:val="24"/>
          <w:szCs w:val="24"/>
        </w:rPr>
        <w:t>２０１３</w:t>
      </w:r>
      <w:r w:rsidR="00E32F78" w:rsidRPr="00A14669">
        <w:rPr>
          <w:sz w:val="24"/>
          <w:szCs w:val="24"/>
        </w:rPr>
        <w:t>年～</w:t>
      </w:r>
      <w:r w:rsidR="00E32F78" w:rsidRPr="00A14669">
        <w:rPr>
          <w:rFonts w:hint="eastAsia"/>
          <w:sz w:val="24"/>
          <w:szCs w:val="24"/>
        </w:rPr>
        <w:t>２０１５</w:t>
      </w:r>
      <w:r w:rsidR="00E32F78" w:rsidRPr="00A14669">
        <w:rPr>
          <w:sz w:val="24"/>
          <w:szCs w:val="24"/>
        </w:rPr>
        <w:t>年，</w:t>
      </w:r>
      <w:r w:rsidR="00E32F78" w:rsidRPr="00A14669">
        <w:rPr>
          <w:rFonts w:hint="eastAsia"/>
          <w:sz w:val="24"/>
          <w:szCs w:val="24"/>
        </w:rPr>
        <w:t>２０１７</w:t>
      </w:r>
      <w:r w:rsidR="00E32F78" w:rsidRPr="00A14669">
        <w:rPr>
          <w:sz w:val="24"/>
          <w:szCs w:val="24"/>
        </w:rPr>
        <w:t>年～現在まで人権理事会の理事国を務めており，理事国として，特別報告者らの専任手続にも関与している。なお，日本政府も，日本人拉致問題との関連で，「強</w:t>
      </w:r>
      <w:r w:rsidR="00E32F78" w:rsidRPr="00A14669">
        <w:rPr>
          <w:rFonts w:hint="eastAsia"/>
          <w:sz w:val="24"/>
          <w:szCs w:val="24"/>
        </w:rPr>
        <w:t>制的又は非自発的失踪に関する作業部会」の活動には密接に協力しているのであって，自国の人権状況が批判された時のみ反発するという姿勢は妥当でない。</w:t>
      </w:r>
    </w:p>
    <w:p w14:paraId="20358AEA" w14:textId="77777777" w:rsidR="00AC66A6" w:rsidRPr="00A14669" w:rsidRDefault="00AC66A6" w:rsidP="00A14669">
      <w:pPr>
        <w:ind w:leftChars="100" w:left="520" w:hangingChars="100" w:hanging="275"/>
        <w:rPr>
          <w:sz w:val="24"/>
          <w:szCs w:val="24"/>
        </w:rPr>
      </w:pPr>
    </w:p>
    <w:p w14:paraId="60FC60D0" w14:textId="2F267F20" w:rsidR="00E32F78" w:rsidRPr="00AC66A6" w:rsidRDefault="00276146" w:rsidP="003460CA">
      <w:pPr>
        <w:ind w:left="276" w:hangingChars="100" w:hanging="276"/>
        <w:outlineLvl w:val="1"/>
        <w:rPr>
          <w:rFonts w:asciiTheme="majorEastAsia" w:eastAsiaTheme="majorEastAsia" w:hAnsiTheme="majorEastAsia"/>
          <w:b/>
          <w:sz w:val="24"/>
          <w:szCs w:val="24"/>
        </w:rPr>
      </w:pPr>
      <w:bookmarkStart w:id="38" w:name="_Toc2613042"/>
      <w:bookmarkStart w:id="39" w:name="_Toc5009774"/>
      <w:r w:rsidRPr="00AC66A6">
        <w:rPr>
          <w:rFonts w:asciiTheme="majorEastAsia" w:eastAsiaTheme="majorEastAsia" w:hAnsiTheme="majorEastAsia" w:hint="eastAsia"/>
          <w:b/>
          <w:sz w:val="24"/>
          <w:szCs w:val="24"/>
        </w:rPr>
        <w:t xml:space="preserve">２　</w:t>
      </w:r>
      <w:r w:rsidR="00E32F78" w:rsidRPr="00AC66A6">
        <w:rPr>
          <w:rFonts w:asciiTheme="majorEastAsia" w:eastAsiaTheme="majorEastAsia" w:hAnsiTheme="majorEastAsia"/>
          <w:b/>
          <w:sz w:val="24"/>
          <w:szCs w:val="24"/>
        </w:rPr>
        <w:t>日本に対する今般の声明の内容と法的意義</w:t>
      </w:r>
      <w:bookmarkEnd w:id="38"/>
      <w:bookmarkEnd w:id="39"/>
    </w:p>
    <w:p w14:paraId="2E04C47E" w14:textId="686BEC35" w:rsidR="009C63DC" w:rsidRDefault="00E32F78" w:rsidP="00C12C69">
      <w:pPr>
        <w:ind w:leftChars="100" w:left="245" w:firstLineChars="100" w:firstLine="275"/>
        <w:jc w:val="left"/>
        <w:rPr>
          <w:sz w:val="24"/>
          <w:szCs w:val="24"/>
        </w:rPr>
      </w:pPr>
      <w:r w:rsidRPr="00A14669">
        <w:rPr>
          <w:rFonts w:hint="eastAsia"/>
          <w:sz w:val="24"/>
          <w:szCs w:val="24"/>
        </w:rPr>
        <w:t>声明は，</w:t>
      </w:r>
      <w:r w:rsidR="00C67F46" w:rsidRPr="00A14669">
        <w:rPr>
          <w:rFonts w:hint="eastAsia"/>
          <w:sz w:val="24"/>
          <w:szCs w:val="24"/>
        </w:rPr>
        <w:t>本件基準改定</w:t>
      </w:r>
      <w:r w:rsidRPr="00A14669">
        <w:rPr>
          <w:sz w:val="24"/>
          <w:szCs w:val="24"/>
        </w:rPr>
        <w:t>について，このような措置は日本が国際的に負っている義務に「違反する（</w:t>
      </w:r>
      <w:r w:rsidRPr="00A14669">
        <w:rPr>
          <w:sz w:val="24"/>
          <w:szCs w:val="24"/>
        </w:rPr>
        <w:t>are in violation</w:t>
      </w:r>
      <w:r w:rsidRPr="00A14669">
        <w:rPr>
          <w:sz w:val="24"/>
          <w:szCs w:val="24"/>
        </w:rPr>
        <w:t>）」と</w:t>
      </w:r>
      <w:r w:rsidR="009C63DC">
        <w:rPr>
          <w:rFonts w:hint="eastAsia"/>
          <w:sz w:val="24"/>
          <w:szCs w:val="24"/>
        </w:rPr>
        <w:t>し，</w:t>
      </w:r>
      <w:r w:rsidRPr="00A14669">
        <w:rPr>
          <w:sz w:val="24"/>
          <w:szCs w:val="24"/>
        </w:rPr>
        <w:t>強く警告した。すなわち，食費などの生活費に充てる生活扶助を最大で</w:t>
      </w:r>
      <w:r w:rsidRPr="00A14669">
        <w:rPr>
          <w:rFonts w:hint="eastAsia"/>
          <w:sz w:val="24"/>
          <w:szCs w:val="24"/>
        </w:rPr>
        <w:t>５％</w:t>
      </w:r>
      <w:r w:rsidRPr="00A14669">
        <w:rPr>
          <w:sz w:val="24"/>
          <w:szCs w:val="24"/>
        </w:rPr>
        <w:t>，</w:t>
      </w:r>
      <w:r w:rsidRPr="00A14669">
        <w:rPr>
          <w:rFonts w:hint="eastAsia"/>
          <w:sz w:val="24"/>
          <w:szCs w:val="24"/>
        </w:rPr>
        <w:t>３</w:t>
      </w:r>
      <w:r w:rsidRPr="00A14669">
        <w:rPr>
          <w:sz w:val="24"/>
          <w:szCs w:val="24"/>
        </w:rPr>
        <w:t>年間かけて段階的に引き下げ，</w:t>
      </w:r>
      <w:r w:rsidRPr="00A14669">
        <w:rPr>
          <w:rFonts w:hint="eastAsia"/>
          <w:sz w:val="24"/>
          <w:szCs w:val="24"/>
        </w:rPr>
        <w:t>３</w:t>
      </w:r>
      <w:r w:rsidRPr="00A14669">
        <w:rPr>
          <w:sz w:val="24"/>
          <w:szCs w:val="24"/>
        </w:rPr>
        <w:t>分の</w:t>
      </w:r>
      <w:r w:rsidRPr="00A14669">
        <w:rPr>
          <w:rFonts w:hint="eastAsia"/>
          <w:sz w:val="24"/>
          <w:szCs w:val="24"/>
        </w:rPr>
        <w:t>２</w:t>
      </w:r>
      <w:r w:rsidRPr="00A14669">
        <w:rPr>
          <w:sz w:val="24"/>
          <w:szCs w:val="24"/>
        </w:rPr>
        <w:t>の受給世帯がこれによって影響を受けることについて，</w:t>
      </w:r>
    </w:p>
    <w:p w14:paraId="563AC5F3" w14:textId="77777777" w:rsidR="009C63DC" w:rsidRDefault="009C63DC" w:rsidP="009C63DC">
      <w:pPr>
        <w:ind w:leftChars="200" w:left="490"/>
        <w:rPr>
          <w:szCs w:val="21"/>
        </w:rPr>
      </w:pPr>
    </w:p>
    <w:p w14:paraId="487BA10A" w14:textId="77777777" w:rsidR="00FD380E" w:rsidRDefault="00E32F78" w:rsidP="00FD380E">
      <w:pPr>
        <w:ind w:leftChars="100" w:left="245"/>
        <w:rPr>
          <w:szCs w:val="21"/>
        </w:rPr>
      </w:pPr>
      <w:r w:rsidRPr="009C63DC">
        <w:rPr>
          <w:szCs w:val="21"/>
        </w:rPr>
        <w:t>「日本のような豊かな先進国におけるこのような措置は，貧困層の人々が尊厳をもって生きる権利を直接に掘り崩す，意図的な政治的決定を反映している。」</w:t>
      </w:r>
    </w:p>
    <w:p w14:paraId="10B259B0" w14:textId="02B1B094" w:rsidR="009C63DC" w:rsidRPr="009C63DC" w:rsidRDefault="00E32F78" w:rsidP="00FD380E">
      <w:pPr>
        <w:ind w:leftChars="100" w:left="245"/>
        <w:rPr>
          <w:szCs w:val="21"/>
        </w:rPr>
      </w:pPr>
      <w:r w:rsidRPr="009C63DC">
        <w:rPr>
          <w:szCs w:val="21"/>
        </w:rPr>
        <w:t>「緊縮政策下にあっても，日本は，社会</w:t>
      </w:r>
      <w:r w:rsidRPr="009C63DC">
        <w:rPr>
          <w:rFonts w:hint="eastAsia"/>
          <w:szCs w:val="21"/>
        </w:rPr>
        <w:t>保護の基本的な水準を差別なく確保する義務を負っている。貧困層の人権に与える影響を慎重に検討しないで取られたこのような緊縮措置は，日本が国際的に負っている義務に違反している」（甲</w:t>
      </w:r>
      <w:r w:rsidR="00DB66E5">
        <w:rPr>
          <w:rFonts w:hint="eastAsia"/>
          <w:szCs w:val="21"/>
        </w:rPr>
        <w:t>Ｄ１１</w:t>
      </w:r>
      <w:r w:rsidRPr="009C63DC">
        <w:rPr>
          <w:rFonts w:hint="eastAsia"/>
          <w:szCs w:val="21"/>
        </w:rPr>
        <w:t>の２）</w:t>
      </w:r>
    </w:p>
    <w:p w14:paraId="75224D90" w14:textId="77777777" w:rsidR="009C63DC" w:rsidRDefault="009C63DC" w:rsidP="009C63DC">
      <w:pPr>
        <w:ind w:leftChars="200" w:left="490"/>
        <w:rPr>
          <w:sz w:val="24"/>
          <w:szCs w:val="24"/>
        </w:rPr>
      </w:pPr>
    </w:p>
    <w:p w14:paraId="43135C59" w14:textId="77777777" w:rsidR="00FD380E" w:rsidRDefault="00276146" w:rsidP="007865C0">
      <w:pPr>
        <w:ind w:leftChars="100" w:left="245"/>
        <w:jc w:val="left"/>
        <w:rPr>
          <w:sz w:val="24"/>
          <w:szCs w:val="24"/>
        </w:rPr>
      </w:pPr>
      <w:r w:rsidRPr="00A14669">
        <w:rPr>
          <w:rFonts w:hint="eastAsia"/>
          <w:sz w:val="24"/>
          <w:szCs w:val="24"/>
        </w:rPr>
        <w:t>と</w:t>
      </w:r>
      <w:r w:rsidR="00C67F46" w:rsidRPr="00A14669">
        <w:rPr>
          <w:rFonts w:hint="eastAsia"/>
          <w:sz w:val="24"/>
          <w:szCs w:val="24"/>
        </w:rPr>
        <w:t>義務違反を断定している</w:t>
      </w:r>
      <w:r w:rsidRPr="00A14669">
        <w:rPr>
          <w:rFonts w:hint="eastAsia"/>
          <w:sz w:val="24"/>
          <w:szCs w:val="24"/>
        </w:rPr>
        <w:t>のである</w:t>
      </w:r>
      <w:r w:rsidR="00E32F78" w:rsidRPr="00A14669">
        <w:rPr>
          <w:sz w:val="24"/>
          <w:szCs w:val="24"/>
        </w:rPr>
        <w:t>。</w:t>
      </w:r>
    </w:p>
    <w:p w14:paraId="1C88BAB7" w14:textId="77777777" w:rsidR="00FD380E" w:rsidRDefault="00E32F78" w:rsidP="00C12C69">
      <w:pPr>
        <w:ind w:leftChars="100" w:left="245" w:firstLineChars="100" w:firstLine="275"/>
        <w:jc w:val="left"/>
        <w:rPr>
          <w:sz w:val="24"/>
          <w:szCs w:val="24"/>
        </w:rPr>
      </w:pPr>
      <w:r w:rsidRPr="00A14669">
        <w:rPr>
          <w:rFonts w:hint="eastAsia"/>
          <w:sz w:val="24"/>
          <w:szCs w:val="24"/>
        </w:rPr>
        <w:t>声明はまた，</w:t>
      </w:r>
      <w:r w:rsidR="00276146" w:rsidRPr="00A14669">
        <w:rPr>
          <w:rFonts w:hint="eastAsia"/>
          <w:sz w:val="24"/>
          <w:szCs w:val="24"/>
        </w:rPr>
        <w:t>生活保護基準を改定するに当たって第１十分位を比較対象とすることに関して</w:t>
      </w:r>
      <w:r w:rsidR="00B47C01" w:rsidRPr="00A14669">
        <w:rPr>
          <w:rFonts w:hint="eastAsia"/>
          <w:sz w:val="24"/>
          <w:szCs w:val="24"/>
        </w:rPr>
        <w:t>，</w:t>
      </w:r>
      <w:r w:rsidRPr="00A14669">
        <w:rPr>
          <w:rFonts w:hint="eastAsia"/>
          <w:sz w:val="24"/>
          <w:szCs w:val="24"/>
        </w:rPr>
        <w:t>最貧困層の人々が最大限に切り詰めて生活しているその消費性向を基準にして保護費を下げるという方法は妥当でなく，そのような方法で決定された最低生活費は国際人権法上の適切な生活水準を満たすものではないとしている。さらに，このような措置によって最も打撃を受けるのは高齢者，母子家庭，障害者らであるとして，この措置が与える悪影響をできる限り緩和することや，措置について再考することを強く求めている</w:t>
      </w:r>
      <w:r w:rsidRPr="00A14669">
        <w:rPr>
          <w:sz w:val="24"/>
          <w:szCs w:val="24"/>
        </w:rPr>
        <w:t>。</w:t>
      </w:r>
    </w:p>
    <w:p w14:paraId="455271A0" w14:textId="77777777" w:rsidR="00FD380E" w:rsidRDefault="00E32F78" w:rsidP="00C12C69">
      <w:pPr>
        <w:ind w:leftChars="100" w:left="245" w:firstLineChars="100" w:firstLine="275"/>
        <w:jc w:val="left"/>
        <w:rPr>
          <w:sz w:val="24"/>
          <w:szCs w:val="24"/>
        </w:rPr>
      </w:pPr>
      <w:r w:rsidRPr="00A14669">
        <w:rPr>
          <w:rFonts w:hint="eastAsia"/>
          <w:sz w:val="24"/>
          <w:szCs w:val="24"/>
        </w:rPr>
        <w:t>４</w:t>
      </w:r>
      <w:r w:rsidRPr="00A14669">
        <w:rPr>
          <w:sz w:val="24"/>
          <w:szCs w:val="24"/>
        </w:rPr>
        <w:t>名のうち，「極度の貧困と人権に関する特別報告者」フィリップ・オルストン氏は，社会権規約委員会の委員長も長年務めた世界的に高名な国際人権法学者であるが，今回の声明で指摘されている国際人権法上の義務の内容は，社会権規約</w:t>
      </w:r>
      <w:r w:rsidRPr="00C12C69">
        <w:rPr>
          <w:rFonts w:asciiTheme="minorEastAsia" w:hAnsiTheme="minorEastAsia"/>
          <w:sz w:val="24"/>
          <w:szCs w:val="24"/>
        </w:rPr>
        <w:t>委員会</w:t>
      </w:r>
      <w:r w:rsidRPr="00A14669">
        <w:rPr>
          <w:sz w:val="24"/>
          <w:szCs w:val="24"/>
        </w:rPr>
        <w:t>がこれまで「一般的意見」や「総括所見」で述べてきた事柄と同様で，国際人権法上確立した考え方である。</w:t>
      </w:r>
    </w:p>
    <w:p w14:paraId="3E6F08EB" w14:textId="23331734" w:rsidR="00FD380E" w:rsidRDefault="00E32F78" w:rsidP="00C12C69">
      <w:pPr>
        <w:ind w:leftChars="100" w:left="245" w:firstLineChars="100" w:firstLine="275"/>
        <w:jc w:val="left"/>
        <w:rPr>
          <w:sz w:val="24"/>
          <w:szCs w:val="24"/>
        </w:rPr>
      </w:pPr>
      <w:r w:rsidRPr="00A14669">
        <w:rPr>
          <w:sz w:val="24"/>
          <w:szCs w:val="24"/>
        </w:rPr>
        <w:t>すでに</w:t>
      </w:r>
      <w:r w:rsidR="00C67F46" w:rsidRPr="00A14669">
        <w:rPr>
          <w:rFonts w:hint="eastAsia"/>
          <w:sz w:val="24"/>
          <w:szCs w:val="24"/>
        </w:rPr>
        <w:t>見た</w:t>
      </w:r>
      <w:r w:rsidRPr="00A14669">
        <w:rPr>
          <w:sz w:val="24"/>
          <w:szCs w:val="24"/>
        </w:rPr>
        <w:t>通り，生活保護基準引下げがはらむ国際人権法上の問題はこれまでにも社会権規約委員会による日本政府報告書審議の際に指摘され，総括所見でもふれられてきた</w:t>
      </w:r>
      <w:r w:rsidR="00FD380E">
        <w:rPr>
          <w:rFonts w:hint="eastAsia"/>
          <w:sz w:val="24"/>
          <w:szCs w:val="24"/>
        </w:rPr>
        <w:t>。すなわち，</w:t>
      </w:r>
      <w:r w:rsidRPr="00A14669">
        <w:rPr>
          <w:rFonts w:hint="eastAsia"/>
          <w:sz w:val="24"/>
          <w:szCs w:val="24"/>
        </w:rPr>
        <w:t>２０１３年の最終見解（甲</w:t>
      </w:r>
      <w:r w:rsidR="00DB66E5">
        <w:rPr>
          <w:rFonts w:hint="eastAsia"/>
          <w:sz w:val="24"/>
          <w:szCs w:val="24"/>
        </w:rPr>
        <w:t>Ｄ４</w:t>
      </w:r>
      <w:r w:rsidR="009F5DA5" w:rsidRPr="00A14669">
        <w:rPr>
          <w:rFonts w:hint="eastAsia"/>
          <w:sz w:val="24"/>
          <w:szCs w:val="24"/>
        </w:rPr>
        <w:t>・９項</w:t>
      </w:r>
      <w:r w:rsidRPr="00A14669">
        <w:rPr>
          <w:sz w:val="24"/>
          <w:szCs w:val="24"/>
        </w:rPr>
        <w:t>）</w:t>
      </w:r>
      <w:r w:rsidRPr="00A14669">
        <w:rPr>
          <w:rFonts w:hint="eastAsia"/>
          <w:sz w:val="24"/>
          <w:szCs w:val="24"/>
        </w:rPr>
        <w:t>では，</w:t>
      </w:r>
      <w:r w:rsidR="009F5DA5" w:rsidRPr="00A14669">
        <w:rPr>
          <w:rFonts w:hint="eastAsia"/>
          <w:sz w:val="24"/>
          <w:szCs w:val="24"/>
        </w:rPr>
        <w:t>当時の</w:t>
      </w:r>
      <w:r w:rsidRPr="00A14669">
        <w:rPr>
          <w:rFonts w:hint="eastAsia"/>
          <w:sz w:val="24"/>
          <w:szCs w:val="24"/>
        </w:rPr>
        <w:t>生活保護基準引き下げを念頭に，社会保障への予算分配の大幅な削減について「懸念を持って留意する</w:t>
      </w:r>
      <w:r w:rsidRPr="00A14669">
        <w:rPr>
          <w:rFonts w:hint="eastAsia"/>
          <w:sz w:val="24"/>
          <w:szCs w:val="24"/>
        </w:rPr>
        <w:t>(note with concern)</w:t>
      </w:r>
      <w:r w:rsidRPr="00A14669">
        <w:rPr>
          <w:rFonts w:hint="eastAsia"/>
          <w:sz w:val="24"/>
          <w:szCs w:val="24"/>
        </w:rPr>
        <w:t>」とされていた。</w:t>
      </w:r>
    </w:p>
    <w:p w14:paraId="42B58987" w14:textId="44B604C0" w:rsidR="00E32F78" w:rsidRPr="00A14669" w:rsidRDefault="00E32F78" w:rsidP="00C12C69">
      <w:pPr>
        <w:ind w:leftChars="100" w:left="245" w:firstLineChars="100" w:firstLine="275"/>
        <w:jc w:val="left"/>
        <w:rPr>
          <w:sz w:val="24"/>
          <w:szCs w:val="24"/>
        </w:rPr>
      </w:pPr>
      <w:r w:rsidRPr="00A14669">
        <w:rPr>
          <w:rFonts w:hint="eastAsia"/>
          <w:sz w:val="24"/>
          <w:szCs w:val="24"/>
        </w:rPr>
        <w:t>２０１８</w:t>
      </w:r>
      <w:r w:rsidRPr="00A14669">
        <w:rPr>
          <w:sz w:val="24"/>
          <w:szCs w:val="24"/>
        </w:rPr>
        <w:t>年</w:t>
      </w:r>
      <w:r w:rsidRPr="00A14669">
        <w:rPr>
          <w:rFonts w:hint="eastAsia"/>
          <w:sz w:val="24"/>
          <w:szCs w:val="24"/>
        </w:rPr>
        <w:t>１０</w:t>
      </w:r>
      <w:r w:rsidRPr="00A14669">
        <w:rPr>
          <w:sz w:val="24"/>
          <w:szCs w:val="24"/>
        </w:rPr>
        <w:t>月からの</w:t>
      </w:r>
      <w:r w:rsidR="009F5DA5" w:rsidRPr="00C12C69">
        <w:rPr>
          <w:rFonts w:asciiTheme="minorEastAsia" w:hAnsiTheme="minorEastAsia" w:hint="eastAsia"/>
          <w:sz w:val="24"/>
          <w:szCs w:val="24"/>
        </w:rPr>
        <w:t>本件基</w:t>
      </w:r>
      <w:r w:rsidR="009F5DA5" w:rsidRPr="00A14669">
        <w:rPr>
          <w:rFonts w:hint="eastAsia"/>
          <w:sz w:val="24"/>
          <w:szCs w:val="24"/>
        </w:rPr>
        <w:t>準改定</w:t>
      </w:r>
      <w:r w:rsidRPr="00A14669">
        <w:rPr>
          <w:sz w:val="24"/>
          <w:szCs w:val="24"/>
        </w:rPr>
        <w:t>は，</w:t>
      </w:r>
      <w:r w:rsidRPr="00A14669">
        <w:rPr>
          <w:rFonts w:hint="eastAsia"/>
          <w:sz w:val="24"/>
          <w:szCs w:val="24"/>
        </w:rPr>
        <w:t>それをさらに引き下げようというものであるから，いっそうその深刻さが際立ち，単刀直入に国際人権法「違反</w:t>
      </w:r>
      <w:r w:rsidRPr="00A14669">
        <w:rPr>
          <w:sz w:val="24"/>
          <w:szCs w:val="24"/>
        </w:rPr>
        <w:t>（</w:t>
      </w:r>
      <w:r w:rsidRPr="00A14669">
        <w:rPr>
          <w:sz w:val="24"/>
          <w:szCs w:val="24"/>
        </w:rPr>
        <w:t>are in violation</w:t>
      </w:r>
      <w:r w:rsidRPr="00A14669">
        <w:rPr>
          <w:sz w:val="24"/>
          <w:szCs w:val="24"/>
        </w:rPr>
        <w:t>）</w:t>
      </w:r>
      <w:r w:rsidRPr="00A14669">
        <w:rPr>
          <w:rFonts w:hint="eastAsia"/>
          <w:sz w:val="24"/>
          <w:szCs w:val="24"/>
        </w:rPr>
        <w:t>」とまで言われるに至ったのである。</w:t>
      </w:r>
    </w:p>
    <w:p w14:paraId="278C6548" w14:textId="0DBFE12A" w:rsidR="00817889" w:rsidRPr="00A14669" w:rsidRDefault="00817889" w:rsidP="00D41B93">
      <w:pPr>
        <w:ind w:left="252" w:hanging="252"/>
        <w:rPr>
          <w:rFonts w:ascii="ＭＳ ゴシック" w:eastAsia="ＭＳ ゴシック" w:hAnsi="ＭＳ ゴシック"/>
          <w:b/>
          <w:sz w:val="24"/>
          <w:szCs w:val="24"/>
        </w:rPr>
      </w:pPr>
    </w:p>
    <w:p w14:paraId="152DC1F5" w14:textId="418C7AB8" w:rsidR="002A499B" w:rsidRPr="00A14669" w:rsidRDefault="002A499B" w:rsidP="003460CA">
      <w:pPr>
        <w:ind w:left="276" w:hangingChars="100" w:hanging="276"/>
        <w:outlineLvl w:val="0"/>
        <w:rPr>
          <w:rFonts w:ascii="ＭＳ ゴシック" w:eastAsia="ＭＳ ゴシック" w:hAnsi="ＭＳ ゴシック"/>
          <w:b/>
          <w:sz w:val="24"/>
          <w:szCs w:val="24"/>
        </w:rPr>
      </w:pPr>
      <w:bookmarkStart w:id="40" w:name="_Toc5009775"/>
      <w:r w:rsidRPr="00A14669">
        <w:rPr>
          <w:rFonts w:ascii="ＭＳ ゴシック" w:eastAsia="ＭＳ ゴシック" w:hAnsi="ＭＳ ゴシック" w:hint="eastAsia"/>
          <w:b/>
          <w:sz w:val="24"/>
          <w:szCs w:val="24"/>
        </w:rPr>
        <w:t>第９　結語</w:t>
      </w:r>
      <w:bookmarkEnd w:id="40"/>
    </w:p>
    <w:p w14:paraId="6B76BC6C" w14:textId="7BD7FD24" w:rsidR="00AB1EF4" w:rsidRPr="00A14669" w:rsidRDefault="002A499B" w:rsidP="006A06A3">
      <w:pPr>
        <w:ind w:firstLineChars="100" w:firstLine="275"/>
        <w:jc w:val="left"/>
        <w:rPr>
          <w:rFonts w:ascii="ＭＳ ゴシック" w:eastAsia="ＭＳ ゴシック" w:hAnsi="ＭＳ ゴシック"/>
          <w:b/>
          <w:sz w:val="24"/>
          <w:szCs w:val="24"/>
        </w:rPr>
      </w:pPr>
      <w:r w:rsidRPr="00A14669">
        <w:rPr>
          <w:rFonts w:hint="eastAsia"/>
          <w:sz w:val="24"/>
          <w:szCs w:val="24"/>
        </w:rPr>
        <w:t>以上述べたように</w:t>
      </w:r>
      <w:r w:rsidR="00B47C01" w:rsidRPr="00A14669">
        <w:rPr>
          <w:rFonts w:hint="eastAsia"/>
          <w:sz w:val="24"/>
          <w:szCs w:val="24"/>
        </w:rPr>
        <w:t>，</w:t>
      </w:r>
      <w:r w:rsidR="00F86D5C">
        <w:rPr>
          <w:rFonts w:hint="eastAsia"/>
          <w:sz w:val="24"/>
          <w:szCs w:val="24"/>
        </w:rPr>
        <w:t>本件基準改定による</w:t>
      </w:r>
      <w:r w:rsidR="00AB1EF4" w:rsidRPr="00A14669">
        <w:rPr>
          <w:rFonts w:ascii="Times New Roman" w:hAnsi="Times New Roman"/>
          <w:sz w:val="24"/>
          <w:szCs w:val="24"/>
        </w:rPr>
        <w:t>生活保護基準引</w:t>
      </w:r>
      <w:r w:rsidR="00F86D5C">
        <w:rPr>
          <w:rFonts w:ascii="Times New Roman" w:hAnsi="Times New Roman" w:hint="eastAsia"/>
          <w:sz w:val="24"/>
          <w:szCs w:val="24"/>
        </w:rPr>
        <w:t>き</w:t>
      </w:r>
      <w:r w:rsidR="00AB1EF4" w:rsidRPr="00A14669">
        <w:rPr>
          <w:rFonts w:ascii="Times New Roman" w:hAnsi="Times New Roman"/>
          <w:sz w:val="24"/>
          <w:szCs w:val="24"/>
        </w:rPr>
        <w:t>下げは社会権規約</w:t>
      </w:r>
      <w:r w:rsidR="00AB1EF4" w:rsidRPr="00A14669">
        <w:rPr>
          <w:rFonts w:ascii="Times New Roman" w:hAnsi="Times New Roman" w:hint="eastAsia"/>
          <w:sz w:val="24"/>
          <w:szCs w:val="24"/>
        </w:rPr>
        <w:t>９</w:t>
      </w:r>
      <w:r w:rsidR="00AB1EF4" w:rsidRPr="00A14669">
        <w:rPr>
          <w:rFonts w:ascii="Times New Roman" w:hAnsi="Times New Roman"/>
          <w:sz w:val="24"/>
          <w:szCs w:val="24"/>
        </w:rPr>
        <w:t>条（及び，同様に</w:t>
      </w:r>
      <w:r w:rsidR="00AB1EF4" w:rsidRPr="00A14669">
        <w:rPr>
          <w:rFonts w:ascii="Times New Roman" w:hAnsi="Times New Roman" w:hint="eastAsia"/>
          <w:sz w:val="24"/>
          <w:szCs w:val="24"/>
        </w:rPr>
        <w:t>２</w:t>
      </w:r>
      <w:r w:rsidR="00AB1EF4" w:rsidRPr="00A14669">
        <w:rPr>
          <w:rFonts w:ascii="Times New Roman" w:hAnsi="Times New Roman"/>
          <w:sz w:val="24"/>
          <w:szCs w:val="24"/>
        </w:rPr>
        <w:t>条</w:t>
      </w:r>
      <w:r w:rsidR="00AB1EF4" w:rsidRPr="00A14669">
        <w:rPr>
          <w:rFonts w:ascii="Times New Roman" w:hAnsi="Times New Roman" w:hint="eastAsia"/>
          <w:sz w:val="24"/>
          <w:szCs w:val="24"/>
        </w:rPr>
        <w:t>１</w:t>
      </w:r>
      <w:r w:rsidR="00AB1EF4" w:rsidRPr="00A14669">
        <w:rPr>
          <w:rFonts w:ascii="Times New Roman" w:hAnsi="Times New Roman"/>
          <w:sz w:val="24"/>
          <w:szCs w:val="24"/>
        </w:rPr>
        <w:t>項の義務により国が実現に向けた措置を取るべき</w:t>
      </w:r>
      <w:r w:rsidR="00AB1EF4" w:rsidRPr="00A14669">
        <w:rPr>
          <w:rFonts w:ascii="Times New Roman" w:hAnsi="Times New Roman" w:hint="eastAsia"/>
          <w:sz w:val="24"/>
          <w:szCs w:val="24"/>
        </w:rPr>
        <w:t>１１</w:t>
      </w:r>
      <w:r w:rsidR="00AB1EF4" w:rsidRPr="00A14669">
        <w:rPr>
          <w:rFonts w:ascii="Times New Roman" w:hAnsi="Times New Roman"/>
          <w:sz w:val="24"/>
          <w:szCs w:val="24"/>
        </w:rPr>
        <w:t>条</w:t>
      </w:r>
      <w:r w:rsidR="00AB1EF4" w:rsidRPr="00A14669">
        <w:rPr>
          <w:rFonts w:ascii="Times New Roman" w:hAnsi="Times New Roman" w:hint="eastAsia"/>
          <w:sz w:val="24"/>
          <w:szCs w:val="24"/>
        </w:rPr>
        <w:t>１</w:t>
      </w:r>
      <w:r w:rsidR="00AB1EF4" w:rsidRPr="00A14669">
        <w:rPr>
          <w:rFonts w:ascii="Times New Roman" w:hAnsi="Times New Roman"/>
          <w:sz w:val="24"/>
          <w:szCs w:val="24"/>
        </w:rPr>
        <w:t>項）に反する後退的措置と</w:t>
      </w:r>
      <w:r w:rsidR="00AB1EF4" w:rsidRPr="00C12C69">
        <w:rPr>
          <w:rFonts w:asciiTheme="minorEastAsia" w:hAnsiTheme="minorEastAsia"/>
          <w:sz w:val="24"/>
          <w:szCs w:val="24"/>
        </w:rPr>
        <w:t>みる</w:t>
      </w:r>
      <w:r w:rsidR="00AB1EF4" w:rsidRPr="00A14669">
        <w:rPr>
          <w:rFonts w:ascii="Times New Roman" w:hAnsi="Times New Roman"/>
          <w:sz w:val="24"/>
          <w:szCs w:val="24"/>
        </w:rPr>
        <w:t>ことができる</w:t>
      </w:r>
      <w:r w:rsidR="00AB1EF4" w:rsidRPr="00A14669">
        <w:rPr>
          <w:rFonts w:ascii="Times New Roman" w:hAnsi="Times New Roman" w:hint="eastAsia"/>
          <w:sz w:val="24"/>
          <w:szCs w:val="24"/>
        </w:rPr>
        <w:t>。</w:t>
      </w:r>
      <w:r w:rsidR="00AB1EF4" w:rsidRPr="00A14669">
        <w:rPr>
          <w:rFonts w:ascii="Times New Roman" w:hAnsi="Times New Roman"/>
          <w:sz w:val="24"/>
          <w:szCs w:val="24"/>
        </w:rPr>
        <w:t>そのことは，生活保護法違反及び憲法違反の認定を明確に補強すると考えるべきである。大阪高裁判決が述べたように，憲法</w:t>
      </w:r>
      <w:r w:rsidR="00AB1EF4" w:rsidRPr="00A14669">
        <w:rPr>
          <w:rFonts w:ascii="Times New Roman" w:hAnsi="Times New Roman" w:hint="eastAsia"/>
          <w:sz w:val="24"/>
          <w:szCs w:val="24"/>
        </w:rPr>
        <w:t>９８</w:t>
      </w:r>
      <w:r w:rsidR="00AB1EF4" w:rsidRPr="00A14669">
        <w:rPr>
          <w:rFonts w:ascii="Times New Roman" w:hAnsi="Times New Roman"/>
          <w:sz w:val="24"/>
          <w:szCs w:val="24"/>
        </w:rPr>
        <w:t>条</w:t>
      </w:r>
      <w:r w:rsidR="00AB1EF4" w:rsidRPr="00A14669">
        <w:rPr>
          <w:rFonts w:ascii="Times New Roman" w:hAnsi="Times New Roman" w:hint="eastAsia"/>
          <w:sz w:val="24"/>
          <w:szCs w:val="24"/>
        </w:rPr>
        <w:t>２</w:t>
      </w:r>
      <w:r w:rsidR="00AB1EF4" w:rsidRPr="00A14669">
        <w:rPr>
          <w:rFonts w:ascii="Times New Roman" w:hAnsi="Times New Roman"/>
          <w:sz w:val="24"/>
          <w:szCs w:val="24"/>
        </w:rPr>
        <w:t>項の条約遵守義務からしても，社会権規約の規定の内容は法律や憲法の解釈に反映されるべきものであり，またその際に，社会権規約委員会の一般的意見や総括所見は規約の解釈において指針とすべきものだからである</w:t>
      </w:r>
      <w:r w:rsidR="00AB1EF4" w:rsidRPr="00A14669">
        <w:rPr>
          <w:rFonts w:ascii="Times New Roman" w:hAnsi="Times New Roman" w:hint="eastAsia"/>
          <w:sz w:val="24"/>
          <w:szCs w:val="24"/>
        </w:rPr>
        <w:t>。</w:t>
      </w:r>
    </w:p>
    <w:p w14:paraId="517E8767" w14:textId="77777777" w:rsidR="009C63DC" w:rsidRDefault="009C63DC" w:rsidP="00D41B93">
      <w:pPr>
        <w:jc w:val="right"/>
        <w:rPr>
          <w:sz w:val="24"/>
          <w:szCs w:val="24"/>
        </w:rPr>
      </w:pPr>
    </w:p>
    <w:p w14:paraId="21E91C80" w14:textId="77777777" w:rsidR="00D41B93" w:rsidRPr="00A14669" w:rsidRDefault="00D41B93" w:rsidP="00D41B93">
      <w:pPr>
        <w:jc w:val="right"/>
        <w:rPr>
          <w:rFonts w:ascii="ＭＳ 明朝" w:cs="Times New Roman"/>
          <w:spacing w:val="6"/>
          <w:sz w:val="24"/>
          <w:szCs w:val="24"/>
        </w:rPr>
      </w:pPr>
      <w:r w:rsidRPr="00A14669">
        <w:rPr>
          <w:rFonts w:hint="eastAsia"/>
          <w:sz w:val="24"/>
          <w:szCs w:val="24"/>
        </w:rPr>
        <w:t>以　上</w:t>
      </w:r>
    </w:p>
    <w:p w14:paraId="43CB841B" w14:textId="1383F604" w:rsidR="00570140" w:rsidRPr="00A14669" w:rsidRDefault="00570140" w:rsidP="0044466F">
      <w:pPr>
        <w:widowControl/>
        <w:tabs>
          <w:tab w:val="left" w:pos="3185"/>
        </w:tabs>
        <w:jc w:val="left"/>
        <w:rPr>
          <w:rFonts w:asciiTheme="minorEastAsia" w:hAnsiTheme="minorEastAsia"/>
          <w:sz w:val="24"/>
          <w:szCs w:val="24"/>
        </w:rPr>
      </w:pPr>
    </w:p>
    <w:sectPr w:rsidR="00570140" w:rsidRPr="00A14669" w:rsidSect="0085718F">
      <w:footerReference w:type="default" r:id="rId9"/>
      <w:pgSz w:w="11906" w:h="16838" w:code="9"/>
      <w:pgMar w:top="1985" w:right="1134" w:bottom="1531" w:left="1701" w:header="851" w:footer="992" w:gutter="0"/>
      <w:cols w:space="425"/>
      <w:docGrid w:type="linesAndChars" w:linePitch="505" w:charSpace="720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A4387E" w15:done="0"/>
  <w15:commentEx w15:paraId="3E9B5C4E" w15:done="0"/>
  <w15:commentEx w15:paraId="7D3BF7F1" w15:done="0"/>
  <w15:commentEx w15:paraId="67B318AE" w15:done="0"/>
  <w15:commentEx w15:paraId="21C9EBF5" w15:done="0"/>
  <w15:commentEx w15:paraId="69162F06" w15:done="0"/>
  <w15:commentEx w15:paraId="081B02A3" w15:done="0"/>
  <w15:commentEx w15:paraId="355E0715" w15:done="0"/>
  <w15:commentEx w15:paraId="4B4E43BB" w15:done="0"/>
  <w15:commentEx w15:paraId="62632EA5" w15:done="0"/>
  <w15:commentEx w15:paraId="7FEA0C03" w15:done="0"/>
  <w15:commentEx w15:paraId="172A4F4B" w15:done="0"/>
  <w15:commentEx w15:paraId="1CD49F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A4387E" w16cid:durableId="20424D02"/>
  <w16cid:commentId w16cid:paraId="3E9B5C4E" w16cid:durableId="204255F9"/>
  <w16cid:commentId w16cid:paraId="7D3BF7F1" w16cid:durableId="2042579E"/>
  <w16cid:commentId w16cid:paraId="67B318AE" w16cid:durableId="20424D41"/>
  <w16cid:commentId w16cid:paraId="21C9EBF5" w16cid:durableId="20425219"/>
  <w16cid:commentId w16cid:paraId="69162F06" w16cid:durableId="204252E8"/>
  <w16cid:commentId w16cid:paraId="081B02A3" w16cid:durableId="2042629D"/>
  <w16cid:commentId w16cid:paraId="355E0715" w16cid:durableId="20424D5E"/>
  <w16cid:commentId w16cid:paraId="4B4E43BB" w16cid:durableId="20424EDA"/>
  <w16cid:commentId w16cid:paraId="62632EA5" w16cid:durableId="20425CC6"/>
  <w16cid:commentId w16cid:paraId="7FEA0C03" w16cid:durableId="20425E8F"/>
  <w16cid:commentId w16cid:paraId="172A4F4B" w16cid:durableId="20425F93"/>
  <w16cid:commentId w16cid:paraId="1CD49FA8" w16cid:durableId="204265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0E76C" w14:textId="77777777" w:rsidR="00184331" w:rsidRDefault="00184331" w:rsidP="00C546E2">
      <w:r>
        <w:separator/>
      </w:r>
    </w:p>
  </w:endnote>
  <w:endnote w:type="continuationSeparator" w:id="0">
    <w:p w14:paraId="7AB9FFD4" w14:textId="77777777" w:rsidR="00184331" w:rsidRDefault="00184331" w:rsidP="00C5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217880"/>
      <w:docPartObj>
        <w:docPartGallery w:val="Page Numbers (Bottom of Page)"/>
        <w:docPartUnique/>
      </w:docPartObj>
    </w:sdtPr>
    <w:sdtEndPr/>
    <w:sdtContent>
      <w:p w14:paraId="62C24196" w14:textId="77DF1F0C" w:rsidR="00184331" w:rsidRDefault="00184331">
        <w:pPr>
          <w:pStyle w:val="a5"/>
          <w:jc w:val="center"/>
        </w:pPr>
        <w:r>
          <w:fldChar w:fldCharType="begin"/>
        </w:r>
        <w:r>
          <w:instrText>PAGE   \* MERGEFORMAT</w:instrText>
        </w:r>
        <w:r>
          <w:fldChar w:fldCharType="separate"/>
        </w:r>
        <w:r w:rsidR="00A2473E" w:rsidRPr="00A2473E">
          <w:rPr>
            <w:noProof/>
            <w:lang w:val="ja-JP"/>
          </w:rPr>
          <w:t>2</w:t>
        </w:r>
        <w:r>
          <w:fldChar w:fldCharType="end"/>
        </w:r>
      </w:p>
    </w:sdtContent>
  </w:sdt>
  <w:p w14:paraId="515B0590" w14:textId="77777777" w:rsidR="00184331" w:rsidRDefault="001843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DB2AB" w14:textId="77777777" w:rsidR="00184331" w:rsidRDefault="00184331" w:rsidP="00C546E2">
      <w:r>
        <w:separator/>
      </w:r>
    </w:p>
  </w:footnote>
  <w:footnote w:type="continuationSeparator" w:id="0">
    <w:p w14:paraId="0E1FF3F4" w14:textId="77777777" w:rsidR="00184331" w:rsidRDefault="00184331" w:rsidP="00C546E2">
      <w:r>
        <w:continuationSeparator/>
      </w:r>
    </w:p>
  </w:footnote>
  <w:footnote w:id="1">
    <w:p w14:paraId="47702560" w14:textId="36FFE223" w:rsidR="00184331" w:rsidRDefault="00184331" w:rsidP="00FD380E">
      <w:pPr>
        <w:pStyle w:val="af5"/>
        <w:tabs>
          <w:tab w:val="left" w:pos="1715"/>
        </w:tabs>
      </w:pPr>
      <w:r>
        <w:rPr>
          <w:rStyle w:val="af7"/>
        </w:rPr>
        <w:footnoteRef/>
      </w:r>
      <w:r>
        <w:rPr>
          <w:rStyle w:val="af7"/>
        </w:rPr>
        <w:footnoteRef/>
      </w:r>
      <w:r>
        <w:t xml:space="preserve"> </w:t>
      </w:r>
      <w:r w:rsidRPr="00FD380E">
        <w:rPr>
          <w:rFonts w:hint="eastAsia"/>
          <w:szCs w:val="21"/>
        </w:rPr>
        <w:t>６５歳以上の者のみで構成するか，又はこれに１８歳未満の未婚の者が加わった世帯</w:t>
      </w:r>
    </w:p>
  </w:footnote>
  <w:footnote w:id="2">
    <w:p w14:paraId="62A8371C" w14:textId="1C5A1E96" w:rsidR="00184331" w:rsidRDefault="00184331">
      <w:pPr>
        <w:pStyle w:val="af5"/>
      </w:pPr>
      <w:r>
        <w:rPr>
          <w:rStyle w:val="af7"/>
        </w:rPr>
        <w:footnoteRef/>
      </w:r>
      <w:r>
        <w:rPr>
          <w:rFonts w:hint="eastAsia"/>
          <w:szCs w:val="21"/>
        </w:rPr>
        <w:t xml:space="preserve">　</w:t>
      </w:r>
      <w:r w:rsidRPr="00AC66A6">
        <w:rPr>
          <w:rFonts w:hint="eastAsia"/>
          <w:szCs w:val="21"/>
        </w:rPr>
        <w:t>社会権規約委員会のような条約上の機関と異なり，国連の中で人権を扱う理事会。アジア１３</w:t>
      </w:r>
      <w:r w:rsidRPr="00AC66A6">
        <w:rPr>
          <w:szCs w:val="21"/>
        </w:rPr>
        <w:t>，アフリカ</w:t>
      </w:r>
      <w:r w:rsidRPr="00AC66A6">
        <w:rPr>
          <w:rFonts w:hint="eastAsia"/>
          <w:szCs w:val="21"/>
        </w:rPr>
        <w:t>１３</w:t>
      </w:r>
      <w:r w:rsidRPr="00AC66A6">
        <w:rPr>
          <w:szCs w:val="21"/>
        </w:rPr>
        <w:t>，ラテンアメリカ・カリブ地域</w:t>
      </w:r>
      <w:r w:rsidRPr="00AC66A6">
        <w:rPr>
          <w:rFonts w:hint="eastAsia"/>
          <w:szCs w:val="21"/>
        </w:rPr>
        <w:t>８</w:t>
      </w:r>
      <w:r w:rsidRPr="00AC66A6">
        <w:rPr>
          <w:szCs w:val="21"/>
        </w:rPr>
        <w:t>，東欧</w:t>
      </w:r>
      <w:r w:rsidRPr="00AC66A6">
        <w:rPr>
          <w:rFonts w:hint="eastAsia"/>
          <w:szCs w:val="21"/>
        </w:rPr>
        <w:t>６</w:t>
      </w:r>
      <w:r w:rsidRPr="00AC66A6">
        <w:rPr>
          <w:szCs w:val="21"/>
        </w:rPr>
        <w:t>，西欧その他</w:t>
      </w:r>
      <w:r w:rsidRPr="00AC66A6">
        <w:rPr>
          <w:rFonts w:hint="eastAsia"/>
          <w:szCs w:val="21"/>
        </w:rPr>
        <w:t>７</w:t>
      </w:r>
      <w:r w:rsidRPr="00AC66A6">
        <w:rPr>
          <w:szCs w:val="21"/>
        </w:rPr>
        <w:t>の地理的配分で，国連総会で選挙される計</w:t>
      </w:r>
      <w:r w:rsidRPr="00AC66A6">
        <w:rPr>
          <w:rFonts w:hint="eastAsia"/>
          <w:szCs w:val="21"/>
        </w:rPr>
        <w:t>４７</w:t>
      </w:r>
      <w:r w:rsidRPr="00AC66A6">
        <w:rPr>
          <w:szCs w:val="21"/>
        </w:rPr>
        <w:t>カ国からなる</w:t>
      </w:r>
      <w:r>
        <w:rPr>
          <w:rFonts w:hint="eastAsia"/>
          <w:szCs w:val="2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207B"/>
    <w:multiLevelType w:val="hybridMultilevel"/>
    <w:tmpl w:val="D06696C0"/>
    <w:lvl w:ilvl="0" w:tplc="69F44274">
      <w:start w:val="1"/>
      <w:numFmt w:val="decimalEnclosedCircle"/>
      <w:lvlText w:val="%1"/>
      <w:lvlJc w:val="left"/>
      <w:pPr>
        <w:ind w:left="1100" w:hanging="360"/>
      </w:pPr>
      <w:rPr>
        <w:rFonts w:hint="default"/>
      </w:rPr>
    </w:lvl>
    <w:lvl w:ilvl="1" w:tplc="04090017" w:tentative="1">
      <w:start w:val="1"/>
      <w:numFmt w:val="aiueoFullWidth"/>
      <w:lvlText w:val="(%2)"/>
      <w:lvlJc w:val="left"/>
      <w:pPr>
        <w:ind w:left="1580" w:hanging="420"/>
      </w:pPr>
    </w:lvl>
    <w:lvl w:ilvl="2" w:tplc="04090011" w:tentative="1">
      <w:start w:val="1"/>
      <w:numFmt w:val="decimalEnclosedCircle"/>
      <w:lvlText w:val="%3"/>
      <w:lvlJc w:val="left"/>
      <w:pPr>
        <w:ind w:left="2000" w:hanging="420"/>
      </w:pPr>
    </w:lvl>
    <w:lvl w:ilvl="3" w:tplc="0409000F" w:tentative="1">
      <w:start w:val="1"/>
      <w:numFmt w:val="decimal"/>
      <w:lvlText w:val="%4."/>
      <w:lvlJc w:val="left"/>
      <w:pPr>
        <w:ind w:left="2420" w:hanging="420"/>
      </w:pPr>
    </w:lvl>
    <w:lvl w:ilvl="4" w:tplc="04090017" w:tentative="1">
      <w:start w:val="1"/>
      <w:numFmt w:val="aiueoFullWidth"/>
      <w:lvlText w:val="(%5)"/>
      <w:lvlJc w:val="left"/>
      <w:pPr>
        <w:ind w:left="2840" w:hanging="420"/>
      </w:pPr>
    </w:lvl>
    <w:lvl w:ilvl="5" w:tplc="04090011" w:tentative="1">
      <w:start w:val="1"/>
      <w:numFmt w:val="decimalEnclosedCircle"/>
      <w:lvlText w:val="%6"/>
      <w:lvlJc w:val="left"/>
      <w:pPr>
        <w:ind w:left="3260" w:hanging="420"/>
      </w:pPr>
    </w:lvl>
    <w:lvl w:ilvl="6" w:tplc="0409000F" w:tentative="1">
      <w:start w:val="1"/>
      <w:numFmt w:val="decimal"/>
      <w:lvlText w:val="%7."/>
      <w:lvlJc w:val="left"/>
      <w:pPr>
        <w:ind w:left="3680" w:hanging="420"/>
      </w:pPr>
    </w:lvl>
    <w:lvl w:ilvl="7" w:tplc="04090017" w:tentative="1">
      <w:start w:val="1"/>
      <w:numFmt w:val="aiueoFullWidth"/>
      <w:lvlText w:val="(%8)"/>
      <w:lvlJc w:val="left"/>
      <w:pPr>
        <w:ind w:left="4100" w:hanging="420"/>
      </w:pPr>
    </w:lvl>
    <w:lvl w:ilvl="8" w:tplc="04090011" w:tentative="1">
      <w:start w:val="1"/>
      <w:numFmt w:val="decimalEnclosedCircle"/>
      <w:lvlText w:val="%9"/>
      <w:lvlJc w:val="left"/>
      <w:pPr>
        <w:ind w:left="4520" w:hanging="420"/>
      </w:pPr>
    </w:lvl>
  </w:abstractNum>
  <w:abstractNum w:abstractNumId="1">
    <w:nsid w:val="10AF2F12"/>
    <w:multiLevelType w:val="hybridMultilevel"/>
    <w:tmpl w:val="0F2E9FCC"/>
    <w:lvl w:ilvl="0" w:tplc="53623164">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
    <w:nsid w:val="12C126C3"/>
    <w:multiLevelType w:val="hybridMultilevel"/>
    <w:tmpl w:val="B2A059A6"/>
    <w:lvl w:ilvl="0" w:tplc="D44CE4C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nsid w:val="14B34A21"/>
    <w:multiLevelType w:val="hybridMultilevel"/>
    <w:tmpl w:val="CD00FDB2"/>
    <w:lvl w:ilvl="0" w:tplc="59B023C0">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4">
    <w:nsid w:val="167D5FD1"/>
    <w:multiLevelType w:val="hybridMultilevel"/>
    <w:tmpl w:val="38603768"/>
    <w:lvl w:ilvl="0" w:tplc="C750F11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22751816"/>
    <w:multiLevelType w:val="hybridMultilevel"/>
    <w:tmpl w:val="B82AA4BA"/>
    <w:lvl w:ilvl="0" w:tplc="E9A4F0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27220568"/>
    <w:multiLevelType w:val="hybridMultilevel"/>
    <w:tmpl w:val="3F366C0A"/>
    <w:lvl w:ilvl="0" w:tplc="F424B2BA">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7">
    <w:nsid w:val="28533434"/>
    <w:multiLevelType w:val="hybridMultilevel"/>
    <w:tmpl w:val="44EA5B0C"/>
    <w:lvl w:ilvl="0" w:tplc="26284FF0">
      <w:start w:val="1"/>
      <w:numFmt w:val="japaneseCounting"/>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2B767B2A"/>
    <w:multiLevelType w:val="hybridMultilevel"/>
    <w:tmpl w:val="835A8174"/>
    <w:lvl w:ilvl="0" w:tplc="06A4FB76">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9">
    <w:nsid w:val="2F8070FB"/>
    <w:multiLevelType w:val="hybridMultilevel"/>
    <w:tmpl w:val="267A65CA"/>
    <w:lvl w:ilvl="0" w:tplc="86BC6BCE">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0">
    <w:nsid w:val="309E5539"/>
    <w:multiLevelType w:val="hybridMultilevel"/>
    <w:tmpl w:val="5B541CBE"/>
    <w:lvl w:ilvl="0" w:tplc="6A4A1E00">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1">
    <w:nsid w:val="34E20699"/>
    <w:multiLevelType w:val="hybridMultilevel"/>
    <w:tmpl w:val="F09088A0"/>
    <w:lvl w:ilvl="0" w:tplc="0896CBCC">
      <w:start w:val="1"/>
      <w:numFmt w:val="decimalEnclosedCircle"/>
      <w:lvlText w:val="%1"/>
      <w:lvlJc w:val="left"/>
      <w:pPr>
        <w:ind w:left="1920" w:hanging="360"/>
      </w:pPr>
      <w:rPr>
        <w:rFonts w:asciiTheme="minorEastAsia" w:eastAsiaTheme="minorEastAsia" w:hAnsiTheme="minorEastAsia" w:cstheme="minorBidi"/>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2">
    <w:nsid w:val="3A2604BA"/>
    <w:multiLevelType w:val="hybridMultilevel"/>
    <w:tmpl w:val="E4F06EA4"/>
    <w:lvl w:ilvl="0" w:tplc="1C2413D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1073FAC"/>
    <w:multiLevelType w:val="hybridMultilevel"/>
    <w:tmpl w:val="0B8AF8F0"/>
    <w:lvl w:ilvl="0" w:tplc="AC34CC82">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4">
    <w:nsid w:val="547C6BBA"/>
    <w:multiLevelType w:val="hybridMultilevel"/>
    <w:tmpl w:val="6EB21F96"/>
    <w:lvl w:ilvl="0" w:tplc="76EA5D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nsid w:val="57B04C8D"/>
    <w:multiLevelType w:val="hybridMultilevel"/>
    <w:tmpl w:val="BF64D24A"/>
    <w:lvl w:ilvl="0" w:tplc="7F403E98">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6">
    <w:nsid w:val="5A041B8D"/>
    <w:multiLevelType w:val="hybridMultilevel"/>
    <w:tmpl w:val="6E5C360E"/>
    <w:lvl w:ilvl="0" w:tplc="C8888254">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7">
    <w:nsid w:val="5A9D0F78"/>
    <w:multiLevelType w:val="hybridMultilevel"/>
    <w:tmpl w:val="D6BA1784"/>
    <w:lvl w:ilvl="0" w:tplc="AF5023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38369FA"/>
    <w:multiLevelType w:val="hybridMultilevel"/>
    <w:tmpl w:val="00EEEECC"/>
    <w:lvl w:ilvl="0" w:tplc="6E006D42">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9">
    <w:nsid w:val="7CAD3C54"/>
    <w:multiLevelType w:val="hybridMultilevel"/>
    <w:tmpl w:val="D0EC77E8"/>
    <w:lvl w:ilvl="0" w:tplc="70981548">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17"/>
  </w:num>
  <w:num w:numId="2">
    <w:abstractNumId w:val="7"/>
  </w:num>
  <w:num w:numId="3">
    <w:abstractNumId w:val="13"/>
  </w:num>
  <w:num w:numId="4">
    <w:abstractNumId w:val="5"/>
  </w:num>
  <w:num w:numId="5">
    <w:abstractNumId w:val="6"/>
  </w:num>
  <w:num w:numId="6">
    <w:abstractNumId w:val="11"/>
  </w:num>
  <w:num w:numId="7">
    <w:abstractNumId w:val="16"/>
  </w:num>
  <w:num w:numId="8">
    <w:abstractNumId w:val="12"/>
  </w:num>
  <w:num w:numId="9">
    <w:abstractNumId w:val="14"/>
  </w:num>
  <w:num w:numId="10">
    <w:abstractNumId w:val="4"/>
  </w:num>
  <w:num w:numId="11">
    <w:abstractNumId w:val="8"/>
  </w:num>
  <w:num w:numId="12">
    <w:abstractNumId w:val="3"/>
  </w:num>
  <w:num w:numId="13">
    <w:abstractNumId w:val="2"/>
  </w:num>
  <w:num w:numId="14">
    <w:abstractNumId w:val="9"/>
  </w:num>
  <w:num w:numId="15">
    <w:abstractNumId w:val="18"/>
  </w:num>
  <w:num w:numId="16">
    <w:abstractNumId w:val="1"/>
  </w:num>
  <w:num w:numId="17">
    <w:abstractNumId w:val="19"/>
  </w:num>
  <w:num w:numId="18">
    <w:abstractNumId w:val="15"/>
  </w:num>
  <w:num w:numId="19">
    <w:abstractNumId w:val="10"/>
  </w:num>
  <w:num w:numId="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usunoki">
    <w15:presenceInfo w15:providerId="None" w15:userId="kusuno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245"/>
  <w:drawingGridVerticalSpacing w:val="50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83D"/>
    <w:rsid w:val="0000031E"/>
    <w:rsid w:val="00000C66"/>
    <w:rsid w:val="000010FB"/>
    <w:rsid w:val="00004015"/>
    <w:rsid w:val="00010F5E"/>
    <w:rsid w:val="00016775"/>
    <w:rsid w:val="000207A8"/>
    <w:rsid w:val="00020BDE"/>
    <w:rsid w:val="0002216C"/>
    <w:rsid w:val="00031438"/>
    <w:rsid w:val="00040A9B"/>
    <w:rsid w:val="00063E2B"/>
    <w:rsid w:val="00065685"/>
    <w:rsid w:val="00071BC7"/>
    <w:rsid w:val="00072ECE"/>
    <w:rsid w:val="00074BEB"/>
    <w:rsid w:val="000770FB"/>
    <w:rsid w:val="00081EC8"/>
    <w:rsid w:val="000860BB"/>
    <w:rsid w:val="0008727B"/>
    <w:rsid w:val="00090BAC"/>
    <w:rsid w:val="000A1618"/>
    <w:rsid w:val="000A5A0A"/>
    <w:rsid w:val="000B2CA9"/>
    <w:rsid w:val="000B321F"/>
    <w:rsid w:val="000B63B6"/>
    <w:rsid w:val="000B7FCA"/>
    <w:rsid w:val="000C22DD"/>
    <w:rsid w:val="000C244C"/>
    <w:rsid w:val="000C3100"/>
    <w:rsid w:val="000C3566"/>
    <w:rsid w:val="000C40C4"/>
    <w:rsid w:val="000D13F5"/>
    <w:rsid w:val="000E7362"/>
    <w:rsid w:val="000F0152"/>
    <w:rsid w:val="000F22B7"/>
    <w:rsid w:val="000F65F2"/>
    <w:rsid w:val="000F7F70"/>
    <w:rsid w:val="001010B1"/>
    <w:rsid w:val="00104DBB"/>
    <w:rsid w:val="00121B92"/>
    <w:rsid w:val="00126F9D"/>
    <w:rsid w:val="0012716A"/>
    <w:rsid w:val="001414F9"/>
    <w:rsid w:val="001417C4"/>
    <w:rsid w:val="001437A1"/>
    <w:rsid w:val="00143BD4"/>
    <w:rsid w:val="00146FE0"/>
    <w:rsid w:val="00147614"/>
    <w:rsid w:val="0015097F"/>
    <w:rsid w:val="0015126A"/>
    <w:rsid w:val="00151586"/>
    <w:rsid w:val="0015673B"/>
    <w:rsid w:val="00161DF0"/>
    <w:rsid w:val="00165A87"/>
    <w:rsid w:val="00166ECB"/>
    <w:rsid w:val="001760AC"/>
    <w:rsid w:val="00177270"/>
    <w:rsid w:val="00177E8A"/>
    <w:rsid w:val="001805D9"/>
    <w:rsid w:val="00183A49"/>
    <w:rsid w:val="00184331"/>
    <w:rsid w:val="00186DE6"/>
    <w:rsid w:val="00187452"/>
    <w:rsid w:val="001879D6"/>
    <w:rsid w:val="00196A44"/>
    <w:rsid w:val="001A1E72"/>
    <w:rsid w:val="001B1C09"/>
    <w:rsid w:val="001B35F4"/>
    <w:rsid w:val="001B4B2E"/>
    <w:rsid w:val="001B4C7D"/>
    <w:rsid w:val="001B7CE2"/>
    <w:rsid w:val="001B7D38"/>
    <w:rsid w:val="001C735E"/>
    <w:rsid w:val="001D35E8"/>
    <w:rsid w:val="001D528A"/>
    <w:rsid w:val="001D7EF3"/>
    <w:rsid w:val="001E105C"/>
    <w:rsid w:val="001E1537"/>
    <w:rsid w:val="001E4CC6"/>
    <w:rsid w:val="001E5411"/>
    <w:rsid w:val="001E623B"/>
    <w:rsid w:val="001F0B21"/>
    <w:rsid w:val="001F2718"/>
    <w:rsid w:val="001F79B6"/>
    <w:rsid w:val="00206C4C"/>
    <w:rsid w:val="0021725A"/>
    <w:rsid w:val="00223CC9"/>
    <w:rsid w:val="0022564F"/>
    <w:rsid w:val="00227A8D"/>
    <w:rsid w:val="002366FE"/>
    <w:rsid w:val="00242348"/>
    <w:rsid w:val="00242537"/>
    <w:rsid w:val="00245BD0"/>
    <w:rsid w:val="00250224"/>
    <w:rsid w:val="00253624"/>
    <w:rsid w:val="00254B4B"/>
    <w:rsid w:val="00267251"/>
    <w:rsid w:val="00276146"/>
    <w:rsid w:val="00277F66"/>
    <w:rsid w:val="00281753"/>
    <w:rsid w:val="002A407D"/>
    <w:rsid w:val="002A499B"/>
    <w:rsid w:val="002B199F"/>
    <w:rsid w:val="002B2786"/>
    <w:rsid w:val="002C3B0D"/>
    <w:rsid w:val="002D2339"/>
    <w:rsid w:val="002E49D4"/>
    <w:rsid w:val="002E6DD5"/>
    <w:rsid w:val="002F10F4"/>
    <w:rsid w:val="002F3089"/>
    <w:rsid w:val="002F4E45"/>
    <w:rsid w:val="002F5AA2"/>
    <w:rsid w:val="002F66A8"/>
    <w:rsid w:val="00300709"/>
    <w:rsid w:val="003016B1"/>
    <w:rsid w:val="003040DA"/>
    <w:rsid w:val="0030484E"/>
    <w:rsid w:val="003104CF"/>
    <w:rsid w:val="00321041"/>
    <w:rsid w:val="00323C83"/>
    <w:rsid w:val="00324AA3"/>
    <w:rsid w:val="00333F2E"/>
    <w:rsid w:val="003346DE"/>
    <w:rsid w:val="0034225F"/>
    <w:rsid w:val="003460CA"/>
    <w:rsid w:val="00346E54"/>
    <w:rsid w:val="003503BC"/>
    <w:rsid w:val="00352639"/>
    <w:rsid w:val="00352A5C"/>
    <w:rsid w:val="00360265"/>
    <w:rsid w:val="00361512"/>
    <w:rsid w:val="003618D3"/>
    <w:rsid w:val="003618D9"/>
    <w:rsid w:val="0036303E"/>
    <w:rsid w:val="00365D13"/>
    <w:rsid w:val="0037335E"/>
    <w:rsid w:val="00374D22"/>
    <w:rsid w:val="00375C06"/>
    <w:rsid w:val="0038054B"/>
    <w:rsid w:val="0038455B"/>
    <w:rsid w:val="003846FB"/>
    <w:rsid w:val="00385863"/>
    <w:rsid w:val="00386FC6"/>
    <w:rsid w:val="003A2E9D"/>
    <w:rsid w:val="003B09D2"/>
    <w:rsid w:val="003B5CF7"/>
    <w:rsid w:val="003B7287"/>
    <w:rsid w:val="003C2233"/>
    <w:rsid w:val="003C2870"/>
    <w:rsid w:val="003C572F"/>
    <w:rsid w:val="003D6206"/>
    <w:rsid w:val="003F090C"/>
    <w:rsid w:val="003F2551"/>
    <w:rsid w:val="004062EB"/>
    <w:rsid w:val="00407E3D"/>
    <w:rsid w:val="00412F81"/>
    <w:rsid w:val="00413B1E"/>
    <w:rsid w:val="0041515F"/>
    <w:rsid w:val="004151CE"/>
    <w:rsid w:val="00423DC9"/>
    <w:rsid w:val="00423FE8"/>
    <w:rsid w:val="004275B4"/>
    <w:rsid w:val="00430C25"/>
    <w:rsid w:val="00433F7A"/>
    <w:rsid w:val="0044466F"/>
    <w:rsid w:val="00445C29"/>
    <w:rsid w:val="004466B7"/>
    <w:rsid w:val="004569D9"/>
    <w:rsid w:val="0046004C"/>
    <w:rsid w:val="0046656C"/>
    <w:rsid w:val="004729CC"/>
    <w:rsid w:val="00476FAF"/>
    <w:rsid w:val="00481354"/>
    <w:rsid w:val="004843A0"/>
    <w:rsid w:val="004850F8"/>
    <w:rsid w:val="004868D4"/>
    <w:rsid w:val="00487A17"/>
    <w:rsid w:val="0049002B"/>
    <w:rsid w:val="004B2E55"/>
    <w:rsid w:val="004B6C8B"/>
    <w:rsid w:val="004B7AD8"/>
    <w:rsid w:val="004C0470"/>
    <w:rsid w:val="004C5054"/>
    <w:rsid w:val="004D0528"/>
    <w:rsid w:val="004E1221"/>
    <w:rsid w:val="004E6C9B"/>
    <w:rsid w:val="004E7341"/>
    <w:rsid w:val="004F0F63"/>
    <w:rsid w:val="004F4D62"/>
    <w:rsid w:val="0050467F"/>
    <w:rsid w:val="00506162"/>
    <w:rsid w:val="0050742F"/>
    <w:rsid w:val="00511D44"/>
    <w:rsid w:val="00515E78"/>
    <w:rsid w:val="005160CE"/>
    <w:rsid w:val="00526689"/>
    <w:rsid w:val="005307D1"/>
    <w:rsid w:val="005403C6"/>
    <w:rsid w:val="00541F53"/>
    <w:rsid w:val="00551F2D"/>
    <w:rsid w:val="00556392"/>
    <w:rsid w:val="0056170D"/>
    <w:rsid w:val="00570140"/>
    <w:rsid w:val="005747DF"/>
    <w:rsid w:val="005763B5"/>
    <w:rsid w:val="0058244E"/>
    <w:rsid w:val="00594D04"/>
    <w:rsid w:val="00597215"/>
    <w:rsid w:val="005A238E"/>
    <w:rsid w:val="005A3EE4"/>
    <w:rsid w:val="005A6E2D"/>
    <w:rsid w:val="005C1034"/>
    <w:rsid w:val="005D16EB"/>
    <w:rsid w:val="005D1713"/>
    <w:rsid w:val="005D221E"/>
    <w:rsid w:val="005D3A6B"/>
    <w:rsid w:val="005E078B"/>
    <w:rsid w:val="005E55C9"/>
    <w:rsid w:val="005F01C5"/>
    <w:rsid w:val="005F6CD5"/>
    <w:rsid w:val="0060248A"/>
    <w:rsid w:val="00606014"/>
    <w:rsid w:val="00610EFB"/>
    <w:rsid w:val="006128A5"/>
    <w:rsid w:val="006130B9"/>
    <w:rsid w:val="00613FF5"/>
    <w:rsid w:val="00616774"/>
    <w:rsid w:val="0062716E"/>
    <w:rsid w:val="00627F00"/>
    <w:rsid w:val="00631926"/>
    <w:rsid w:val="00636FF7"/>
    <w:rsid w:val="006437C0"/>
    <w:rsid w:val="00662B96"/>
    <w:rsid w:val="00664206"/>
    <w:rsid w:val="00666845"/>
    <w:rsid w:val="00670109"/>
    <w:rsid w:val="0067281C"/>
    <w:rsid w:val="0067296F"/>
    <w:rsid w:val="00673E2E"/>
    <w:rsid w:val="00674319"/>
    <w:rsid w:val="00681644"/>
    <w:rsid w:val="00681CAE"/>
    <w:rsid w:val="00683211"/>
    <w:rsid w:val="006873B7"/>
    <w:rsid w:val="00695DF7"/>
    <w:rsid w:val="006977EC"/>
    <w:rsid w:val="00697AAF"/>
    <w:rsid w:val="006A06A3"/>
    <w:rsid w:val="006A33E0"/>
    <w:rsid w:val="006A7018"/>
    <w:rsid w:val="006B0427"/>
    <w:rsid w:val="006C37FF"/>
    <w:rsid w:val="006C5D61"/>
    <w:rsid w:val="006C7E34"/>
    <w:rsid w:val="006D3D41"/>
    <w:rsid w:val="006E1A22"/>
    <w:rsid w:val="006E2C78"/>
    <w:rsid w:val="006E434D"/>
    <w:rsid w:val="006E4DC5"/>
    <w:rsid w:val="006E6B2A"/>
    <w:rsid w:val="006F2D09"/>
    <w:rsid w:val="006F3352"/>
    <w:rsid w:val="006F383D"/>
    <w:rsid w:val="006F40BB"/>
    <w:rsid w:val="00706793"/>
    <w:rsid w:val="00710A90"/>
    <w:rsid w:val="00711BFA"/>
    <w:rsid w:val="00711C30"/>
    <w:rsid w:val="00713688"/>
    <w:rsid w:val="00714846"/>
    <w:rsid w:val="00717905"/>
    <w:rsid w:val="007214B7"/>
    <w:rsid w:val="00724D35"/>
    <w:rsid w:val="00727465"/>
    <w:rsid w:val="00731AA7"/>
    <w:rsid w:val="00732567"/>
    <w:rsid w:val="00732684"/>
    <w:rsid w:val="00732DEC"/>
    <w:rsid w:val="00735A74"/>
    <w:rsid w:val="007367D1"/>
    <w:rsid w:val="00740E04"/>
    <w:rsid w:val="0074148B"/>
    <w:rsid w:val="007516A5"/>
    <w:rsid w:val="007566F4"/>
    <w:rsid w:val="007619DF"/>
    <w:rsid w:val="00762DD2"/>
    <w:rsid w:val="007647EE"/>
    <w:rsid w:val="007763A2"/>
    <w:rsid w:val="00786117"/>
    <w:rsid w:val="007865C0"/>
    <w:rsid w:val="00796E48"/>
    <w:rsid w:val="007A3FDD"/>
    <w:rsid w:val="007A6511"/>
    <w:rsid w:val="007C575B"/>
    <w:rsid w:val="007D1127"/>
    <w:rsid w:val="007D69FE"/>
    <w:rsid w:val="007D7A6D"/>
    <w:rsid w:val="007F5795"/>
    <w:rsid w:val="007F7558"/>
    <w:rsid w:val="008007E2"/>
    <w:rsid w:val="00806594"/>
    <w:rsid w:val="008073B4"/>
    <w:rsid w:val="00807E15"/>
    <w:rsid w:val="00814D6A"/>
    <w:rsid w:val="00817889"/>
    <w:rsid w:val="008202E8"/>
    <w:rsid w:val="00820F3C"/>
    <w:rsid w:val="00823264"/>
    <w:rsid w:val="0082470B"/>
    <w:rsid w:val="00831E92"/>
    <w:rsid w:val="008354A2"/>
    <w:rsid w:val="008373E5"/>
    <w:rsid w:val="0084764E"/>
    <w:rsid w:val="00850034"/>
    <w:rsid w:val="00850264"/>
    <w:rsid w:val="00851212"/>
    <w:rsid w:val="008563AE"/>
    <w:rsid w:val="0085718F"/>
    <w:rsid w:val="00861B41"/>
    <w:rsid w:val="00866DCA"/>
    <w:rsid w:val="00871D8D"/>
    <w:rsid w:val="00875604"/>
    <w:rsid w:val="00880842"/>
    <w:rsid w:val="00884711"/>
    <w:rsid w:val="00890B7F"/>
    <w:rsid w:val="008923BD"/>
    <w:rsid w:val="00893F11"/>
    <w:rsid w:val="008A505A"/>
    <w:rsid w:val="008A6945"/>
    <w:rsid w:val="008B13E4"/>
    <w:rsid w:val="008B3AE1"/>
    <w:rsid w:val="008C40A2"/>
    <w:rsid w:val="008C708D"/>
    <w:rsid w:val="008D0F9C"/>
    <w:rsid w:val="008D26F8"/>
    <w:rsid w:val="008D3EB1"/>
    <w:rsid w:val="008D401F"/>
    <w:rsid w:val="008D66BC"/>
    <w:rsid w:val="008D7FD1"/>
    <w:rsid w:val="008E4442"/>
    <w:rsid w:val="008E5BFF"/>
    <w:rsid w:val="008E66B2"/>
    <w:rsid w:val="008F1DFB"/>
    <w:rsid w:val="008F58BC"/>
    <w:rsid w:val="008F7C7B"/>
    <w:rsid w:val="008F7D2D"/>
    <w:rsid w:val="00904740"/>
    <w:rsid w:val="00913FAC"/>
    <w:rsid w:val="009166A7"/>
    <w:rsid w:val="009215A2"/>
    <w:rsid w:val="00922694"/>
    <w:rsid w:val="00924801"/>
    <w:rsid w:val="00943888"/>
    <w:rsid w:val="00944C42"/>
    <w:rsid w:val="0094643C"/>
    <w:rsid w:val="00947C52"/>
    <w:rsid w:val="0095136F"/>
    <w:rsid w:val="00952A78"/>
    <w:rsid w:val="00953F91"/>
    <w:rsid w:val="00954750"/>
    <w:rsid w:val="0095596F"/>
    <w:rsid w:val="00960471"/>
    <w:rsid w:val="00967019"/>
    <w:rsid w:val="0097043E"/>
    <w:rsid w:val="00973065"/>
    <w:rsid w:val="00974F4A"/>
    <w:rsid w:val="00975D08"/>
    <w:rsid w:val="00982B9E"/>
    <w:rsid w:val="009837F7"/>
    <w:rsid w:val="00990D9A"/>
    <w:rsid w:val="00993A5A"/>
    <w:rsid w:val="00994A53"/>
    <w:rsid w:val="00995217"/>
    <w:rsid w:val="00996BB5"/>
    <w:rsid w:val="00997527"/>
    <w:rsid w:val="009A348E"/>
    <w:rsid w:val="009A424D"/>
    <w:rsid w:val="009A4A65"/>
    <w:rsid w:val="009B213B"/>
    <w:rsid w:val="009B7F89"/>
    <w:rsid w:val="009C0403"/>
    <w:rsid w:val="009C0D14"/>
    <w:rsid w:val="009C18C0"/>
    <w:rsid w:val="009C1F3B"/>
    <w:rsid w:val="009C63DC"/>
    <w:rsid w:val="009D7014"/>
    <w:rsid w:val="009E0CC3"/>
    <w:rsid w:val="009F0FA2"/>
    <w:rsid w:val="009F2E4A"/>
    <w:rsid w:val="009F5DA5"/>
    <w:rsid w:val="00A03D38"/>
    <w:rsid w:val="00A040DD"/>
    <w:rsid w:val="00A06BF4"/>
    <w:rsid w:val="00A07D47"/>
    <w:rsid w:val="00A1091C"/>
    <w:rsid w:val="00A13329"/>
    <w:rsid w:val="00A14669"/>
    <w:rsid w:val="00A16784"/>
    <w:rsid w:val="00A21106"/>
    <w:rsid w:val="00A22906"/>
    <w:rsid w:val="00A24261"/>
    <w:rsid w:val="00A244F6"/>
    <w:rsid w:val="00A2473E"/>
    <w:rsid w:val="00A27198"/>
    <w:rsid w:val="00A36749"/>
    <w:rsid w:val="00A4407B"/>
    <w:rsid w:val="00A45102"/>
    <w:rsid w:val="00A47D86"/>
    <w:rsid w:val="00A51519"/>
    <w:rsid w:val="00A54760"/>
    <w:rsid w:val="00A56C70"/>
    <w:rsid w:val="00A670BE"/>
    <w:rsid w:val="00A7655C"/>
    <w:rsid w:val="00A778B6"/>
    <w:rsid w:val="00A81E45"/>
    <w:rsid w:val="00A87C61"/>
    <w:rsid w:val="00A91419"/>
    <w:rsid w:val="00A94403"/>
    <w:rsid w:val="00AA5183"/>
    <w:rsid w:val="00AA67F6"/>
    <w:rsid w:val="00AB1EF4"/>
    <w:rsid w:val="00AB2894"/>
    <w:rsid w:val="00AB3668"/>
    <w:rsid w:val="00AC0CA9"/>
    <w:rsid w:val="00AC5326"/>
    <w:rsid w:val="00AC657D"/>
    <w:rsid w:val="00AC66A6"/>
    <w:rsid w:val="00AD7181"/>
    <w:rsid w:val="00AE048F"/>
    <w:rsid w:val="00AE0C7E"/>
    <w:rsid w:val="00AE4666"/>
    <w:rsid w:val="00AE4B88"/>
    <w:rsid w:val="00AE61E7"/>
    <w:rsid w:val="00AF7007"/>
    <w:rsid w:val="00B00F80"/>
    <w:rsid w:val="00B06BFE"/>
    <w:rsid w:val="00B13E0D"/>
    <w:rsid w:val="00B215BD"/>
    <w:rsid w:val="00B23194"/>
    <w:rsid w:val="00B23AA5"/>
    <w:rsid w:val="00B24D48"/>
    <w:rsid w:val="00B360C6"/>
    <w:rsid w:val="00B451C9"/>
    <w:rsid w:val="00B47C01"/>
    <w:rsid w:val="00B513B8"/>
    <w:rsid w:val="00B57073"/>
    <w:rsid w:val="00B57D8B"/>
    <w:rsid w:val="00B60FF1"/>
    <w:rsid w:val="00B70743"/>
    <w:rsid w:val="00B72EF3"/>
    <w:rsid w:val="00B745AE"/>
    <w:rsid w:val="00B8246D"/>
    <w:rsid w:val="00B90B31"/>
    <w:rsid w:val="00B91A00"/>
    <w:rsid w:val="00BB3526"/>
    <w:rsid w:val="00BB45D2"/>
    <w:rsid w:val="00BB7923"/>
    <w:rsid w:val="00BD2C43"/>
    <w:rsid w:val="00BD3B7F"/>
    <w:rsid w:val="00BD6681"/>
    <w:rsid w:val="00BD76A3"/>
    <w:rsid w:val="00BE2E10"/>
    <w:rsid w:val="00BE6E8F"/>
    <w:rsid w:val="00BF1FC1"/>
    <w:rsid w:val="00BF26BC"/>
    <w:rsid w:val="00BF3404"/>
    <w:rsid w:val="00BF5E1E"/>
    <w:rsid w:val="00C0577D"/>
    <w:rsid w:val="00C11A22"/>
    <w:rsid w:val="00C11F15"/>
    <w:rsid w:val="00C12C69"/>
    <w:rsid w:val="00C13D26"/>
    <w:rsid w:val="00C16C19"/>
    <w:rsid w:val="00C30E7C"/>
    <w:rsid w:val="00C32A43"/>
    <w:rsid w:val="00C35467"/>
    <w:rsid w:val="00C36E4D"/>
    <w:rsid w:val="00C3753B"/>
    <w:rsid w:val="00C41145"/>
    <w:rsid w:val="00C41A7F"/>
    <w:rsid w:val="00C4599E"/>
    <w:rsid w:val="00C45C70"/>
    <w:rsid w:val="00C46E56"/>
    <w:rsid w:val="00C5333A"/>
    <w:rsid w:val="00C546E2"/>
    <w:rsid w:val="00C600A9"/>
    <w:rsid w:val="00C60C7F"/>
    <w:rsid w:val="00C611DB"/>
    <w:rsid w:val="00C62715"/>
    <w:rsid w:val="00C67F46"/>
    <w:rsid w:val="00C74B04"/>
    <w:rsid w:val="00C74C27"/>
    <w:rsid w:val="00C76DDF"/>
    <w:rsid w:val="00C77E67"/>
    <w:rsid w:val="00C861DA"/>
    <w:rsid w:val="00C92627"/>
    <w:rsid w:val="00CA460A"/>
    <w:rsid w:val="00CA6904"/>
    <w:rsid w:val="00CB0C90"/>
    <w:rsid w:val="00CB3C35"/>
    <w:rsid w:val="00CB59F3"/>
    <w:rsid w:val="00CC316F"/>
    <w:rsid w:val="00CD2C5B"/>
    <w:rsid w:val="00CD36B4"/>
    <w:rsid w:val="00CD3FFB"/>
    <w:rsid w:val="00CD4F6C"/>
    <w:rsid w:val="00CD59D7"/>
    <w:rsid w:val="00CD79F3"/>
    <w:rsid w:val="00CE053E"/>
    <w:rsid w:val="00CF23F5"/>
    <w:rsid w:val="00CF2F18"/>
    <w:rsid w:val="00CF3C6C"/>
    <w:rsid w:val="00CF75CF"/>
    <w:rsid w:val="00D004A7"/>
    <w:rsid w:val="00D006FF"/>
    <w:rsid w:val="00D00DE8"/>
    <w:rsid w:val="00D050EF"/>
    <w:rsid w:val="00D06F03"/>
    <w:rsid w:val="00D079FC"/>
    <w:rsid w:val="00D10BB4"/>
    <w:rsid w:val="00D1355F"/>
    <w:rsid w:val="00D23E47"/>
    <w:rsid w:val="00D24932"/>
    <w:rsid w:val="00D31471"/>
    <w:rsid w:val="00D33A8B"/>
    <w:rsid w:val="00D3687C"/>
    <w:rsid w:val="00D40866"/>
    <w:rsid w:val="00D41B93"/>
    <w:rsid w:val="00D44D7A"/>
    <w:rsid w:val="00D454FD"/>
    <w:rsid w:val="00D51F73"/>
    <w:rsid w:val="00D6007F"/>
    <w:rsid w:val="00D6165D"/>
    <w:rsid w:val="00D63EE0"/>
    <w:rsid w:val="00D64232"/>
    <w:rsid w:val="00D643FA"/>
    <w:rsid w:val="00D66180"/>
    <w:rsid w:val="00D71B7D"/>
    <w:rsid w:val="00D76305"/>
    <w:rsid w:val="00D77A28"/>
    <w:rsid w:val="00D871E1"/>
    <w:rsid w:val="00D972F8"/>
    <w:rsid w:val="00D973FC"/>
    <w:rsid w:val="00D97BD9"/>
    <w:rsid w:val="00DA282B"/>
    <w:rsid w:val="00DA4A9F"/>
    <w:rsid w:val="00DA5533"/>
    <w:rsid w:val="00DA5FCE"/>
    <w:rsid w:val="00DB11F3"/>
    <w:rsid w:val="00DB4BBE"/>
    <w:rsid w:val="00DB66E5"/>
    <w:rsid w:val="00DB7379"/>
    <w:rsid w:val="00DC06F4"/>
    <w:rsid w:val="00DC080E"/>
    <w:rsid w:val="00DC6927"/>
    <w:rsid w:val="00DD02D6"/>
    <w:rsid w:val="00DD4FAE"/>
    <w:rsid w:val="00DE24A2"/>
    <w:rsid w:val="00DE4D53"/>
    <w:rsid w:val="00DE4EFD"/>
    <w:rsid w:val="00DF0A5A"/>
    <w:rsid w:val="00DF3A74"/>
    <w:rsid w:val="00E10B58"/>
    <w:rsid w:val="00E1404E"/>
    <w:rsid w:val="00E1726D"/>
    <w:rsid w:val="00E17573"/>
    <w:rsid w:val="00E27150"/>
    <w:rsid w:val="00E32F78"/>
    <w:rsid w:val="00E33EF6"/>
    <w:rsid w:val="00E364E3"/>
    <w:rsid w:val="00E40271"/>
    <w:rsid w:val="00E44BF5"/>
    <w:rsid w:val="00E44EF2"/>
    <w:rsid w:val="00E6084D"/>
    <w:rsid w:val="00E61ECF"/>
    <w:rsid w:val="00E625CD"/>
    <w:rsid w:val="00E62AE8"/>
    <w:rsid w:val="00E64815"/>
    <w:rsid w:val="00E70AA5"/>
    <w:rsid w:val="00E727AA"/>
    <w:rsid w:val="00E738B5"/>
    <w:rsid w:val="00E902B7"/>
    <w:rsid w:val="00E92BC1"/>
    <w:rsid w:val="00EA26FF"/>
    <w:rsid w:val="00EB0292"/>
    <w:rsid w:val="00EB205C"/>
    <w:rsid w:val="00EC2387"/>
    <w:rsid w:val="00EC3E08"/>
    <w:rsid w:val="00EC702A"/>
    <w:rsid w:val="00ED0E34"/>
    <w:rsid w:val="00ED1B73"/>
    <w:rsid w:val="00ED20D2"/>
    <w:rsid w:val="00ED28B4"/>
    <w:rsid w:val="00ED2908"/>
    <w:rsid w:val="00EE1100"/>
    <w:rsid w:val="00EF111C"/>
    <w:rsid w:val="00EF12F5"/>
    <w:rsid w:val="00EF4EAB"/>
    <w:rsid w:val="00EF67DA"/>
    <w:rsid w:val="00F00DF1"/>
    <w:rsid w:val="00F00E9E"/>
    <w:rsid w:val="00F015C8"/>
    <w:rsid w:val="00F0340E"/>
    <w:rsid w:val="00F038FE"/>
    <w:rsid w:val="00F074E6"/>
    <w:rsid w:val="00F10894"/>
    <w:rsid w:val="00F116D3"/>
    <w:rsid w:val="00F11F77"/>
    <w:rsid w:val="00F2067C"/>
    <w:rsid w:val="00F2301F"/>
    <w:rsid w:val="00F428C0"/>
    <w:rsid w:val="00F47647"/>
    <w:rsid w:val="00F57104"/>
    <w:rsid w:val="00F619D1"/>
    <w:rsid w:val="00F62B46"/>
    <w:rsid w:val="00F760D1"/>
    <w:rsid w:val="00F833DE"/>
    <w:rsid w:val="00F85126"/>
    <w:rsid w:val="00F85B8E"/>
    <w:rsid w:val="00F86D5C"/>
    <w:rsid w:val="00F87C23"/>
    <w:rsid w:val="00F87CB0"/>
    <w:rsid w:val="00F945A4"/>
    <w:rsid w:val="00F96127"/>
    <w:rsid w:val="00FA6D2A"/>
    <w:rsid w:val="00FB3B2D"/>
    <w:rsid w:val="00FB6287"/>
    <w:rsid w:val="00FB73DB"/>
    <w:rsid w:val="00FC18DA"/>
    <w:rsid w:val="00FC6F92"/>
    <w:rsid w:val="00FD1392"/>
    <w:rsid w:val="00FD380E"/>
    <w:rsid w:val="00FD7C3E"/>
    <w:rsid w:val="00FE1D26"/>
    <w:rsid w:val="00FE4C57"/>
    <w:rsid w:val="00FE773D"/>
    <w:rsid w:val="00FE7AA0"/>
    <w:rsid w:val="00FE7BC1"/>
    <w:rsid w:val="00FF0020"/>
    <w:rsid w:val="00FF3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D6FA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166EC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166ECB"/>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66EC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166ECB"/>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6E2"/>
    <w:pPr>
      <w:tabs>
        <w:tab w:val="center" w:pos="4252"/>
        <w:tab w:val="right" w:pos="8504"/>
      </w:tabs>
      <w:snapToGrid w:val="0"/>
    </w:pPr>
  </w:style>
  <w:style w:type="character" w:customStyle="1" w:styleId="a4">
    <w:name w:val="ヘッダー (文字)"/>
    <w:basedOn w:val="a0"/>
    <w:link w:val="a3"/>
    <w:uiPriority w:val="99"/>
    <w:rsid w:val="00C546E2"/>
  </w:style>
  <w:style w:type="paragraph" w:styleId="a5">
    <w:name w:val="footer"/>
    <w:basedOn w:val="a"/>
    <w:link w:val="a6"/>
    <w:uiPriority w:val="99"/>
    <w:unhideWhenUsed/>
    <w:rsid w:val="00C546E2"/>
    <w:pPr>
      <w:tabs>
        <w:tab w:val="center" w:pos="4252"/>
        <w:tab w:val="right" w:pos="8504"/>
      </w:tabs>
      <w:snapToGrid w:val="0"/>
    </w:pPr>
  </w:style>
  <w:style w:type="character" w:customStyle="1" w:styleId="a6">
    <w:name w:val="フッター (文字)"/>
    <w:basedOn w:val="a0"/>
    <w:link w:val="a5"/>
    <w:uiPriority w:val="99"/>
    <w:rsid w:val="00C546E2"/>
  </w:style>
  <w:style w:type="character" w:styleId="a7">
    <w:name w:val="annotation reference"/>
    <w:basedOn w:val="a0"/>
    <w:uiPriority w:val="99"/>
    <w:semiHidden/>
    <w:unhideWhenUsed/>
    <w:rsid w:val="0036303E"/>
    <w:rPr>
      <w:sz w:val="18"/>
      <w:szCs w:val="18"/>
    </w:rPr>
  </w:style>
  <w:style w:type="paragraph" w:styleId="a8">
    <w:name w:val="annotation text"/>
    <w:basedOn w:val="a"/>
    <w:link w:val="a9"/>
    <w:uiPriority w:val="99"/>
    <w:semiHidden/>
    <w:unhideWhenUsed/>
    <w:rsid w:val="0036303E"/>
    <w:pPr>
      <w:jc w:val="left"/>
    </w:pPr>
  </w:style>
  <w:style w:type="character" w:customStyle="1" w:styleId="a9">
    <w:name w:val="コメント文字列 (文字)"/>
    <w:basedOn w:val="a0"/>
    <w:link w:val="a8"/>
    <w:uiPriority w:val="99"/>
    <w:semiHidden/>
    <w:rsid w:val="0036303E"/>
  </w:style>
  <w:style w:type="paragraph" w:styleId="aa">
    <w:name w:val="annotation subject"/>
    <w:basedOn w:val="a8"/>
    <w:next w:val="a8"/>
    <w:link w:val="ab"/>
    <w:uiPriority w:val="99"/>
    <w:semiHidden/>
    <w:unhideWhenUsed/>
    <w:rsid w:val="0036303E"/>
    <w:rPr>
      <w:b/>
      <w:bCs/>
    </w:rPr>
  </w:style>
  <w:style w:type="character" w:customStyle="1" w:styleId="ab">
    <w:name w:val="コメント内容 (文字)"/>
    <w:basedOn w:val="a9"/>
    <w:link w:val="aa"/>
    <w:uiPriority w:val="99"/>
    <w:semiHidden/>
    <w:rsid w:val="0036303E"/>
    <w:rPr>
      <w:b/>
      <w:bCs/>
    </w:rPr>
  </w:style>
  <w:style w:type="paragraph" w:styleId="ac">
    <w:name w:val="Revision"/>
    <w:hidden/>
    <w:uiPriority w:val="99"/>
    <w:semiHidden/>
    <w:rsid w:val="0036303E"/>
  </w:style>
  <w:style w:type="paragraph" w:styleId="ad">
    <w:name w:val="Balloon Text"/>
    <w:basedOn w:val="a"/>
    <w:link w:val="ae"/>
    <w:uiPriority w:val="99"/>
    <w:semiHidden/>
    <w:unhideWhenUsed/>
    <w:rsid w:val="0036303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6303E"/>
    <w:rPr>
      <w:rFonts w:asciiTheme="majorHAnsi" w:eastAsiaTheme="majorEastAsia" w:hAnsiTheme="majorHAnsi" w:cstheme="majorBidi"/>
      <w:sz w:val="18"/>
      <w:szCs w:val="18"/>
    </w:rPr>
  </w:style>
  <w:style w:type="table" w:styleId="af">
    <w:name w:val="Table Grid"/>
    <w:basedOn w:val="a1"/>
    <w:uiPriority w:val="59"/>
    <w:rsid w:val="008D3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884711"/>
  </w:style>
  <w:style w:type="character" w:customStyle="1" w:styleId="af1">
    <w:name w:val="日付 (文字)"/>
    <w:basedOn w:val="a0"/>
    <w:link w:val="af0"/>
    <w:uiPriority w:val="99"/>
    <w:semiHidden/>
    <w:rsid w:val="00884711"/>
  </w:style>
  <w:style w:type="paragraph" w:customStyle="1" w:styleId="Default">
    <w:name w:val="Default"/>
    <w:rsid w:val="00BB7923"/>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uiPriority w:val="99"/>
    <w:unhideWhenUsed/>
    <w:rsid w:val="005403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List Paragraph"/>
    <w:basedOn w:val="a"/>
    <w:uiPriority w:val="34"/>
    <w:qFormat/>
    <w:rsid w:val="00BE2E10"/>
    <w:pPr>
      <w:ind w:leftChars="400" w:left="840"/>
    </w:pPr>
  </w:style>
  <w:style w:type="character" w:styleId="af3">
    <w:name w:val="Hyperlink"/>
    <w:basedOn w:val="a0"/>
    <w:uiPriority w:val="99"/>
    <w:unhideWhenUsed/>
    <w:rsid w:val="00081EC8"/>
    <w:rPr>
      <w:color w:val="0563C1" w:themeColor="hyperlink"/>
      <w:u w:val="single"/>
    </w:rPr>
  </w:style>
  <w:style w:type="character" w:customStyle="1" w:styleId="10">
    <w:name w:val="見出し 1 (文字)"/>
    <w:basedOn w:val="a0"/>
    <w:link w:val="1"/>
    <w:uiPriority w:val="9"/>
    <w:rsid w:val="00166ECB"/>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166ECB"/>
    <w:rPr>
      <w:rFonts w:asciiTheme="majorHAnsi" w:eastAsiaTheme="majorEastAsia" w:hAnsiTheme="majorHAnsi" w:cstheme="majorBidi"/>
    </w:rPr>
  </w:style>
  <w:style w:type="character" w:customStyle="1" w:styleId="30">
    <w:name w:val="見出し 3 (文字)"/>
    <w:basedOn w:val="a0"/>
    <w:link w:val="3"/>
    <w:uiPriority w:val="9"/>
    <w:semiHidden/>
    <w:rsid w:val="00166ECB"/>
    <w:rPr>
      <w:rFonts w:asciiTheme="majorHAnsi" w:eastAsiaTheme="majorEastAsia" w:hAnsiTheme="majorHAnsi" w:cstheme="majorBidi"/>
    </w:rPr>
  </w:style>
  <w:style w:type="character" w:customStyle="1" w:styleId="40">
    <w:name w:val="見出し 4 (文字)"/>
    <w:basedOn w:val="a0"/>
    <w:link w:val="4"/>
    <w:uiPriority w:val="9"/>
    <w:rsid w:val="00166ECB"/>
    <w:rPr>
      <w:b/>
      <w:bCs/>
    </w:rPr>
  </w:style>
  <w:style w:type="paragraph" w:styleId="af4">
    <w:name w:val="TOC Heading"/>
    <w:basedOn w:val="1"/>
    <w:next w:val="a"/>
    <w:uiPriority w:val="39"/>
    <w:semiHidden/>
    <w:unhideWhenUsed/>
    <w:qFormat/>
    <w:rsid w:val="00570140"/>
    <w:pPr>
      <w:keepLines/>
      <w:widowControl/>
      <w:spacing w:before="480" w:line="276" w:lineRule="auto"/>
      <w:jc w:val="left"/>
      <w:outlineLvl w:val="9"/>
    </w:pPr>
    <w:rPr>
      <w:b/>
      <w:bCs/>
      <w:color w:val="2E74B5" w:themeColor="accent1" w:themeShade="BF"/>
      <w:kern w:val="0"/>
      <w:sz w:val="28"/>
      <w:szCs w:val="28"/>
    </w:rPr>
  </w:style>
  <w:style w:type="paragraph" w:styleId="11">
    <w:name w:val="toc 1"/>
    <w:basedOn w:val="a"/>
    <w:next w:val="a"/>
    <w:autoRedefine/>
    <w:uiPriority w:val="39"/>
    <w:unhideWhenUsed/>
    <w:qFormat/>
    <w:rsid w:val="00570140"/>
  </w:style>
  <w:style w:type="paragraph" w:styleId="21">
    <w:name w:val="toc 2"/>
    <w:basedOn w:val="a"/>
    <w:next w:val="a"/>
    <w:autoRedefine/>
    <w:uiPriority w:val="39"/>
    <w:unhideWhenUsed/>
    <w:qFormat/>
    <w:rsid w:val="00570140"/>
    <w:pPr>
      <w:ind w:leftChars="100" w:left="210"/>
    </w:pPr>
  </w:style>
  <w:style w:type="paragraph" w:styleId="31">
    <w:name w:val="toc 3"/>
    <w:basedOn w:val="a"/>
    <w:next w:val="a"/>
    <w:autoRedefine/>
    <w:uiPriority w:val="39"/>
    <w:unhideWhenUsed/>
    <w:qFormat/>
    <w:rsid w:val="00570140"/>
    <w:pPr>
      <w:ind w:leftChars="200" w:left="420"/>
    </w:pPr>
  </w:style>
  <w:style w:type="paragraph" w:styleId="41">
    <w:name w:val="toc 4"/>
    <w:basedOn w:val="a"/>
    <w:next w:val="a"/>
    <w:autoRedefine/>
    <w:uiPriority w:val="39"/>
    <w:unhideWhenUsed/>
    <w:rsid w:val="00570140"/>
    <w:pPr>
      <w:ind w:leftChars="300" w:left="630"/>
    </w:pPr>
  </w:style>
  <w:style w:type="paragraph" w:styleId="af5">
    <w:name w:val="footnote text"/>
    <w:basedOn w:val="a"/>
    <w:link w:val="af6"/>
    <w:uiPriority w:val="99"/>
    <w:semiHidden/>
    <w:unhideWhenUsed/>
    <w:rsid w:val="00AC66A6"/>
    <w:pPr>
      <w:snapToGrid w:val="0"/>
      <w:jc w:val="left"/>
    </w:pPr>
  </w:style>
  <w:style w:type="character" w:customStyle="1" w:styleId="af6">
    <w:name w:val="脚注文字列 (文字)"/>
    <w:basedOn w:val="a0"/>
    <w:link w:val="af5"/>
    <w:uiPriority w:val="99"/>
    <w:semiHidden/>
    <w:rsid w:val="00AC66A6"/>
  </w:style>
  <w:style w:type="character" w:styleId="af7">
    <w:name w:val="footnote reference"/>
    <w:basedOn w:val="a0"/>
    <w:uiPriority w:val="99"/>
    <w:semiHidden/>
    <w:unhideWhenUsed/>
    <w:rsid w:val="00AC66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166EC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166ECB"/>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66EC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166ECB"/>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6E2"/>
    <w:pPr>
      <w:tabs>
        <w:tab w:val="center" w:pos="4252"/>
        <w:tab w:val="right" w:pos="8504"/>
      </w:tabs>
      <w:snapToGrid w:val="0"/>
    </w:pPr>
  </w:style>
  <w:style w:type="character" w:customStyle="1" w:styleId="a4">
    <w:name w:val="ヘッダー (文字)"/>
    <w:basedOn w:val="a0"/>
    <w:link w:val="a3"/>
    <w:uiPriority w:val="99"/>
    <w:rsid w:val="00C546E2"/>
  </w:style>
  <w:style w:type="paragraph" w:styleId="a5">
    <w:name w:val="footer"/>
    <w:basedOn w:val="a"/>
    <w:link w:val="a6"/>
    <w:uiPriority w:val="99"/>
    <w:unhideWhenUsed/>
    <w:rsid w:val="00C546E2"/>
    <w:pPr>
      <w:tabs>
        <w:tab w:val="center" w:pos="4252"/>
        <w:tab w:val="right" w:pos="8504"/>
      </w:tabs>
      <w:snapToGrid w:val="0"/>
    </w:pPr>
  </w:style>
  <w:style w:type="character" w:customStyle="1" w:styleId="a6">
    <w:name w:val="フッター (文字)"/>
    <w:basedOn w:val="a0"/>
    <w:link w:val="a5"/>
    <w:uiPriority w:val="99"/>
    <w:rsid w:val="00C546E2"/>
  </w:style>
  <w:style w:type="character" w:styleId="a7">
    <w:name w:val="annotation reference"/>
    <w:basedOn w:val="a0"/>
    <w:uiPriority w:val="99"/>
    <w:semiHidden/>
    <w:unhideWhenUsed/>
    <w:rsid w:val="0036303E"/>
    <w:rPr>
      <w:sz w:val="18"/>
      <w:szCs w:val="18"/>
    </w:rPr>
  </w:style>
  <w:style w:type="paragraph" w:styleId="a8">
    <w:name w:val="annotation text"/>
    <w:basedOn w:val="a"/>
    <w:link w:val="a9"/>
    <w:uiPriority w:val="99"/>
    <w:semiHidden/>
    <w:unhideWhenUsed/>
    <w:rsid w:val="0036303E"/>
    <w:pPr>
      <w:jc w:val="left"/>
    </w:pPr>
  </w:style>
  <w:style w:type="character" w:customStyle="1" w:styleId="a9">
    <w:name w:val="コメント文字列 (文字)"/>
    <w:basedOn w:val="a0"/>
    <w:link w:val="a8"/>
    <w:uiPriority w:val="99"/>
    <w:semiHidden/>
    <w:rsid w:val="0036303E"/>
  </w:style>
  <w:style w:type="paragraph" w:styleId="aa">
    <w:name w:val="annotation subject"/>
    <w:basedOn w:val="a8"/>
    <w:next w:val="a8"/>
    <w:link w:val="ab"/>
    <w:uiPriority w:val="99"/>
    <w:semiHidden/>
    <w:unhideWhenUsed/>
    <w:rsid w:val="0036303E"/>
    <w:rPr>
      <w:b/>
      <w:bCs/>
    </w:rPr>
  </w:style>
  <w:style w:type="character" w:customStyle="1" w:styleId="ab">
    <w:name w:val="コメント内容 (文字)"/>
    <w:basedOn w:val="a9"/>
    <w:link w:val="aa"/>
    <w:uiPriority w:val="99"/>
    <w:semiHidden/>
    <w:rsid w:val="0036303E"/>
    <w:rPr>
      <w:b/>
      <w:bCs/>
    </w:rPr>
  </w:style>
  <w:style w:type="paragraph" w:styleId="ac">
    <w:name w:val="Revision"/>
    <w:hidden/>
    <w:uiPriority w:val="99"/>
    <w:semiHidden/>
    <w:rsid w:val="0036303E"/>
  </w:style>
  <w:style w:type="paragraph" w:styleId="ad">
    <w:name w:val="Balloon Text"/>
    <w:basedOn w:val="a"/>
    <w:link w:val="ae"/>
    <w:uiPriority w:val="99"/>
    <w:semiHidden/>
    <w:unhideWhenUsed/>
    <w:rsid w:val="0036303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6303E"/>
    <w:rPr>
      <w:rFonts w:asciiTheme="majorHAnsi" w:eastAsiaTheme="majorEastAsia" w:hAnsiTheme="majorHAnsi" w:cstheme="majorBidi"/>
      <w:sz w:val="18"/>
      <w:szCs w:val="18"/>
    </w:rPr>
  </w:style>
  <w:style w:type="table" w:styleId="af">
    <w:name w:val="Table Grid"/>
    <w:basedOn w:val="a1"/>
    <w:uiPriority w:val="59"/>
    <w:rsid w:val="008D3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884711"/>
  </w:style>
  <w:style w:type="character" w:customStyle="1" w:styleId="af1">
    <w:name w:val="日付 (文字)"/>
    <w:basedOn w:val="a0"/>
    <w:link w:val="af0"/>
    <w:uiPriority w:val="99"/>
    <w:semiHidden/>
    <w:rsid w:val="00884711"/>
  </w:style>
  <w:style w:type="paragraph" w:customStyle="1" w:styleId="Default">
    <w:name w:val="Default"/>
    <w:rsid w:val="00BB7923"/>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uiPriority w:val="99"/>
    <w:unhideWhenUsed/>
    <w:rsid w:val="005403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List Paragraph"/>
    <w:basedOn w:val="a"/>
    <w:uiPriority w:val="34"/>
    <w:qFormat/>
    <w:rsid w:val="00BE2E10"/>
    <w:pPr>
      <w:ind w:leftChars="400" w:left="840"/>
    </w:pPr>
  </w:style>
  <w:style w:type="character" w:styleId="af3">
    <w:name w:val="Hyperlink"/>
    <w:basedOn w:val="a0"/>
    <w:uiPriority w:val="99"/>
    <w:unhideWhenUsed/>
    <w:rsid w:val="00081EC8"/>
    <w:rPr>
      <w:color w:val="0563C1" w:themeColor="hyperlink"/>
      <w:u w:val="single"/>
    </w:rPr>
  </w:style>
  <w:style w:type="character" w:customStyle="1" w:styleId="10">
    <w:name w:val="見出し 1 (文字)"/>
    <w:basedOn w:val="a0"/>
    <w:link w:val="1"/>
    <w:uiPriority w:val="9"/>
    <w:rsid w:val="00166ECB"/>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166ECB"/>
    <w:rPr>
      <w:rFonts w:asciiTheme="majorHAnsi" w:eastAsiaTheme="majorEastAsia" w:hAnsiTheme="majorHAnsi" w:cstheme="majorBidi"/>
    </w:rPr>
  </w:style>
  <w:style w:type="character" w:customStyle="1" w:styleId="30">
    <w:name w:val="見出し 3 (文字)"/>
    <w:basedOn w:val="a0"/>
    <w:link w:val="3"/>
    <w:uiPriority w:val="9"/>
    <w:semiHidden/>
    <w:rsid w:val="00166ECB"/>
    <w:rPr>
      <w:rFonts w:asciiTheme="majorHAnsi" w:eastAsiaTheme="majorEastAsia" w:hAnsiTheme="majorHAnsi" w:cstheme="majorBidi"/>
    </w:rPr>
  </w:style>
  <w:style w:type="character" w:customStyle="1" w:styleId="40">
    <w:name w:val="見出し 4 (文字)"/>
    <w:basedOn w:val="a0"/>
    <w:link w:val="4"/>
    <w:uiPriority w:val="9"/>
    <w:rsid w:val="00166ECB"/>
    <w:rPr>
      <w:b/>
      <w:bCs/>
    </w:rPr>
  </w:style>
  <w:style w:type="paragraph" w:styleId="af4">
    <w:name w:val="TOC Heading"/>
    <w:basedOn w:val="1"/>
    <w:next w:val="a"/>
    <w:uiPriority w:val="39"/>
    <w:semiHidden/>
    <w:unhideWhenUsed/>
    <w:qFormat/>
    <w:rsid w:val="00570140"/>
    <w:pPr>
      <w:keepLines/>
      <w:widowControl/>
      <w:spacing w:before="480" w:line="276" w:lineRule="auto"/>
      <w:jc w:val="left"/>
      <w:outlineLvl w:val="9"/>
    </w:pPr>
    <w:rPr>
      <w:b/>
      <w:bCs/>
      <w:color w:val="2E74B5" w:themeColor="accent1" w:themeShade="BF"/>
      <w:kern w:val="0"/>
      <w:sz w:val="28"/>
      <w:szCs w:val="28"/>
    </w:rPr>
  </w:style>
  <w:style w:type="paragraph" w:styleId="11">
    <w:name w:val="toc 1"/>
    <w:basedOn w:val="a"/>
    <w:next w:val="a"/>
    <w:autoRedefine/>
    <w:uiPriority w:val="39"/>
    <w:unhideWhenUsed/>
    <w:qFormat/>
    <w:rsid w:val="00570140"/>
  </w:style>
  <w:style w:type="paragraph" w:styleId="21">
    <w:name w:val="toc 2"/>
    <w:basedOn w:val="a"/>
    <w:next w:val="a"/>
    <w:autoRedefine/>
    <w:uiPriority w:val="39"/>
    <w:unhideWhenUsed/>
    <w:qFormat/>
    <w:rsid w:val="00570140"/>
    <w:pPr>
      <w:ind w:leftChars="100" w:left="210"/>
    </w:pPr>
  </w:style>
  <w:style w:type="paragraph" w:styleId="31">
    <w:name w:val="toc 3"/>
    <w:basedOn w:val="a"/>
    <w:next w:val="a"/>
    <w:autoRedefine/>
    <w:uiPriority w:val="39"/>
    <w:unhideWhenUsed/>
    <w:qFormat/>
    <w:rsid w:val="00570140"/>
    <w:pPr>
      <w:ind w:leftChars="200" w:left="420"/>
    </w:pPr>
  </w:style>
  <w:style w:type="paragraph" w:styleId="41">
    <w:name w:val="toc 4"/>
    <w:basedOn w:val="a"/>
    <w:next w:val="a"/>
    <w:autoRedefine/>
    <w:uiPriority w:val="39"/>
    <w:unhideWhenUsed/>
    <w:rsid w:val="00570140"/>
    <w:pPr>
      <w:ind w:leftChars="300" w:left="630"/>
    </w:pPr>
  </w:style>
  <w:style w:type="paragraph" w:styleId="af5">
    <w:name w:val="footnote text"/>
    <w:basedOn w:val="a"/>
    <w:link w:val="af6"/>
    <w:uiPriority w:val="99"/>
    <w:semiHidden/>
    <w:unhideWhenUsed/>
    <w:rsid w:val="00AC66A6"/>
    <w:pPr>
      <w:snapToGrid w:val="0"/>
      <w:jc w:val="left"/>
    </w:pPr>
  </w:style>
  <w:style w:type="character" w:customStyle="1" w:styleId="af6">
    <w:name w:val="脚注文字列 (文字)"/>
    <w:basedOn w:val="a0"/>
    <w:link w:val="af5"/>
    <w:uiPriority w:val="99"/>
    <w:semiHidden/>
    <w:rsid w:val="00AC66A6"/>
  </w:style>
  <w:style w:type="character" w:styleId="af7">
    <w:name w:val="footnote reference"/>
    <w:basedOn w:val="a0"/>
    <w:uiPriority w:val="99"/>
    <w:semiHidden/>
    <w:unhideWhenUsed/>
    <w:rsid w:val="00AC6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648797">
      <w:bodyDiv w:val="1"/>
      <w:marLeft w:val="0"/>
      <w:marRight w:val="0"/>
      <w:marTop w:val="0"/>
      <w:marBottom w:val="0"/>
      <w:divBdr>
        <w:top w:val="none" w:sz="0" w:space="0" w:color="auto"/>
        <w:left w:val="none" w:sz="0" w:space="0" w:color="auto"/>
        <w:bottom w:val="none" w:sz="0" w:space="0" w:color="auto"/>
        <w:right w:val="none" w:sz="0" w:space="0" w:color="auto"/>
      </w:divBdr>
      <w:divsChild>
        <w:div w:id="1580940354">
          <w:marLeft w:val="0"/>
          <w:marRight w:val="0"/>
          <w:marTop w:val="0"/>
          <w:marBottom w:val="0"/>
          <w:divBdr>
            <w:top w:val="none" w:sz="0" w:space="0" w:color="auto"/>
            <w:left w:val="none" w:sz="0" w:space="0" w:color="auto"/>
            <w:bottom w:val="none" w:sz="0" w:space="0" w:color="auto"/>
            <w:right w:val="none" w:sz="0" w:space="0" w:color="auto"/>
          </w:divBdr>
          <w:divsChild>
            <w:div w:id="970482247">
              <w:marLeft w:val="0"/>
              <w:marRight w:val="0"/>
              <w:marTop w:val="0"/>
              <w:marBottom w:val="0"/>
              <w:divBdr>
                <w:top w:val="none" w:sz="0" w:space="0" w:color="auto"/>
                <w:left w:val="none" w:sz="0" w:space="0" w:color="auto"/>
                <w:bottom w:val="none" w:sz="0" w:space="0" w:color="auto"/>
                <w:right w:val="none" w:sz="0" w:space="0" w:color="auto"/>
              </w:divBdr>
              <w:divsChild>
                <w:div w:id="2006547383">
                  <w:marLeft w:val="0"/>
                  <w:marRight w:val="0"/>
                  <w:marTop w:val="0"/>
                  <w:marBottom w:val="0"/>
                  <w:divBdr>
                    <w:top w:val="single" w:sz="6" w:space="0" w:color="999999"/>
                    <w:left w:val="none" w:sz="0" w:space="0" w:color="auto"/>
                    <w:bottom w:val="none" w:sz="0" w:space="0" w:color="auto"/>
                    <w:right w:val="none" w:sz="0" w:space="0" w:color="auto"/>
                  </w:divBdr>
                  <w:divsChild>
                    <w:div w:id="438987566">
                      <w:marLeft w:val="0"/>
                      <w:marRight w:val="0"/>
                      <w:marTop w:val="0"/>
                      <w:marBottom w:val="0"/>
                      <w:divBdr>
                        <w:top w:val="none" w:sz="0" w:space="0" w:color="auto"/>
                        <w:left w:val="none" w:sz="0" w:space="0" w:color="auto"/>
                        <w:bottom w:val="none" w:sz="0" w:space="0" w:color="auto"/>
                        <w:right w:val="none" w:sz="0" w:space="0" w:color="auto"/>
                      </w:divBdr>
                      <w:divsChild>
                        <w:div w:id="2053533257">
                          <w:marLeft w:val="0"/>
                          <w:marRight w:val="0"/>
                          <w:marTop w:val="0"/>
                          <w:marBottom w:val="0"/>
                          <w:divBdr>
                            <w:top w:val="none" w:sz="0" w:space="0" w:color="auto"/>
                            <w:left w:val="none" w:sz="0" w:space="0" w:color="auto"/>
                            <w:bottom w:val="none" w:sz="0" w:space="0" w:color="auto"/>
                            <w:right w:val="none" w:sz="0" w:space="0" w:color="auto"/>
                          </w:divBdr>
                          <w:divsChild>
                            <w:div w:id="1508859033">
                              <w:marLeft w:val="0"/>
                              <w:marRight w:val="0"/>
                              <w:marTop w:val="0"/>
                              <w:marBottom w:val="0"/>
                              <w:divBdr>
                                <w:top w:val="none" w:sz="0" w:space="0" w:color="auto"/>
                                <w:left w:val="none" w:sz="0" w:space="0" w:color="auto"/>
                                <w:bottom w:val="none" w:sz="0" w:space="0" w:color="auto"/>
                                <w:right w:val="none" w:sz="0" w:space="0" w:color="auto"/>
                              </w:divBdr>
                              <w:divsChild>
                                <w:div w:id="938367088">
                                  <w:marLeft w:val="0"/>
                                  <w:marRight w:val="0"/>
                                  <w:marTop w:val="0"/>
                                  <w:marBottom w:val="0"/>
                                  <w:divBdr>
                                    <w:top w:val="none" w:sz="0" w:space="0" w:color="auto"/>
                                    <w:left w:val="none" w:sz="0" w:space="0" w:color="auto"/>
                                    <w:bottom w:val="none" w:sz="0" w:space="0" w:color="auto"/>
                                    <w:right w:val="none" w:sz="0" w:space="0" w:color="auto"/>
                                  </w:divBdr>
                                  <w:divsChild>
                                    <w:div w:id="3820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671729">
      <w:bodyDiv w:val="1"/>
      <w:marLeft w:val="150"/>
      <w:marRight w:val="0"/>
      <w:marTop w:val="0"/>
      <w:marBottom w:val="0"/>
      <w:divBdr>
        <w:top w:val="none" w:sz="0" w:space="0" w:color="auto"/>
        <w:left w:val="none" w:sz="0" w:space="0" w:color="auto"/>
        <w:bottom w:val="none" w:sz="0" w:space="0" w:color="auto"/>
        <w:right w:val="none" w:sz="0" w:space="0" w:color="auto"/>
      </w:divBdr>
      <w:divsChild>
        <w:div w:id="1296791765">
          <w:marLeft w:val="300"/>
          <w:marRight w:val="30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4EE1F-B80A-4773-841D-C321DD917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3356</Words>
  <Characters>19134</Characters>
  <Application>Microsoft Office Word</Application>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kida</dc:creator>
  <cp:lastModifiedBy>nishijo</cp:lastModifiedBy>
  <cp:revision>9</cp:revision>
  <cp:lastPrinted>2019-04-02T02:32:00Z</cp:lastPrinted>
  <dcterms:created xsi:type="dcterms:W3CDTF">2019-04-01T02:26:00Z</dcterms:created>
  <dcterms:modified xsi:type="dcterms:W3CDTF">2019-04-02T06:50:00Z</dcterms:modified>
</cp:coreProperties>
</file>