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54C11" w14:textId="51F38D73" w:rsidR="001A474E" w:rsidRPr="00954048" w:rsidRDefault="001A474E" w:rsidP="001A474E">
      <w:pPr>
        <w:rPr>
          <w:szCs w:val="24"/>
        </w:rPr>
      </w:pPr>
      <w:r w:rsidRPr="00954048">
        <w:rPr>
          <w:rFonts w:hint="eastAsia"/>
          <w:szCs w:val="24"/>
        </w:rPr>
        <w:t>審査請求人　●</w:t>
      </w:r>
      <w:r w:rsidR="001B1D17" w:rsidRPr="00954048">
        <w:rPr>
          <w:rFonts w:hint="eastAsia"/>
          <w:szCs w:val="24"/>
        </w:rPr>
        <w:t>●　●●</w:t>
      </w:r>
      <w:r w:rsidRPr="00954048">
        <w:rPr>
          <w:rFonts w:hint="eastAsia"/>
          <w:szCs w:val="24"/>
        </w:rPr>
        <w:t xml:space="preserve">　</w:t>
      </w:r>
      <w:r w:rsidR="001B1D17" w:rsidRPr="00954048">
        <w:rPr>
          <w:rFonts w:hint="eastAsia"/>
          <w:szCs w:val="24"/>
        </w:rPr>
        <w:t>外●</w:t>
      </w:r>
      <w:r w:rsidRPr="00954048">
        <w:rPr>
          <w:rFonts w:hint="eastAsia"/>
          <w:szCs w:val="24"/>
        </w:rPr>
        <w:t>名</w:t>
      </w:r>
    </w:p>
    <w:p w14:paraId="3ED3DB0D" w14:textId="0F0CE411" w:rsidR="001A474E" w:rsidRPr="00954048" w:rsidRDefault="00266CE9" w:rsidP="001A474E">
      <w:pPr>
        <w:jc w:val="center"/>
        <w:rPr>
          <w:sz w:val="44"/>
          <w:szCs w:val="44"/>
        </w:rPr>
      </w:pPr>
      <w:r w:rsidRPr="00954048">
        <w:rPr>
          <w:rFonts w:hint="eastAsia"/>
          <w:sz w:val="44"/>
          <w:szCs w:val="44"/>
        </w:rPr>
        <w:t>反　論　書</w:t>
      </w:r>
      <w:r w:rsidR="001509AC" w:rsidRPr="00954048">
        <w:rPr>
          <w:rFonts w:hint="eastAsia"/>
          <w:sz w:val="44"/>
          <w:szCs w:val="44"/>
        </w:rPr>
        <w:t>（Ａ）</w:t>
      </w:r>
    </w:p>
    <w:p w14:paraId="6087685F" w14:textId="016A9655" w:rsidR="001A474E" w:rsidRPr="00954048" w:rsidRDefault="00625B99" w:rsidP="001A474E">
      <w:pPr>
        <w:jc w:val="right"/>
        <w:rPr>
          <w:szCs w:val="24"/>
        </w:rPr>
      </w:pPr>
      <w:r w:rsidRPr="00954048">
        <w:rPr>
          <w:rFonts w:hint="eastAsia"/>
          <w:szCs w:val="24"/>
        </w:rPr>
        <w:t xml:space="preserve">　　　　　　　　　　　　　　　２０１９年　●</w:t>
      </w:r>
      <w:r w:rsidR="001A474E" w:rsidRPr="00954048">
        <w:rPr>
          <w:rFonts w:hint="eastAsia"/>
          <w:szCs w:val="24"/>
        </w:rPr>
        <w:t xml:space="preserve">月　</w:t>
      </w:r>
      <w:r w:rsidRPr="00954048">
        <w:rPr>
          <w:rFonts w:hint="eastAsia"/>
          <w:szCs w:val="24"/>
        </w:rPr>
        <w:t>●</w:t>
      </w:r>
      <w:r w:rsidR="001A474E" w:rsidRPr="00954048">
        <w:rPr>
          <w:rFonts w:hint="eastAsia"/>
          <w:szCs w:val="24"/>
        </w:rPr>
        <w:t>日</w:t>
      </w:r>
    </w:p>
    <w:p w14:paraId="45BBFEDF" w14:textId="402BB753" w:rsidR="001A474E" w:rsidRPr="00954048" w:rsidRDefault="00000171" w:rsidP="001A474E">
      <w:pPr>
        <w:rPr>
          <w:szCs w:val="24"/>
        </w:rPr>
      </w:pPr>
      <w:r>
        <w:rPr>
          <w:rFonts w:hint="eastAsia"/>
          <w:szCs w:val="24"/>
        </w:rPr>
        <w:t>審理員</w:t>
      </w:r>
      <w:r w:rsidR="001A474E" w:rsidRPr="00954048">
        <w:rPr>
          <w:rFonts w:hint="eastAsia"/>
          <w:szCs w:val="24"/>
        </w:rPr>
        <w:t xml:space="preserve">　</w:t>
      </w:r>
      <w:r w:rsidR="001B1D17" w:rsidRPr="00954048">
        <w:rPr>
          <w:rFonts w:hint="eastAsia"/>
          <w:szCs w:val="24"/>
        </w:rPr>
        <w:t>●●　●●</w:t>
      </w:r>
      <w:r w:rsidR="001A474E" w:rsidRPr="00954048">
        <w:rPr>
          <w:rFonts w:hint="eastAsia"/>
          <w:szCs w:val="24"/>
        </w:rPr>
        <w:t xml:space="preserve">　殿</w:t>
      </w:r>
    </w:p>
    <w:p w14:paraId="582D7C3D" w14:textId="1B7F7D57" w:rsidR="001A474E" w:rsidRPr="00954048" w:rsidRDefault="001A474E" w:rsidP="001B1D17">
      <w:pPr>
        <w:wordWrap w:val="0"/>
        <w:ind w:right="980"/>
        <w:jc w:val="right"/>
        <w:rPr>
          <w:szCs w:val="24"/>
        </w:rPr>
      </w:pPr>
      <w:r w:rsidRPr="00954048">
        <w:rPr>
          <w:rFonts w:hint="eastAsia"/>
          <w:szCs w:val="24"/>
        </w:rPr>
        <w:t xml:space="preserve">審査請求人　　　　　</w:t>
      </w:r>
    </w:p>
    <w:p w14:paraId="64041815" w14:textId="78B491F5" w:rsidR="001A474E" w:rsidRPr="00954048" w:rsidRDefault="001B1D17" w:rsidP="001B1D17">
      <w:pPr>
        <w:wordWrap w:val="0"/>
        <w:ind w:right="1225"/>
        <w:jc w:val="right"/>
        <w:rPr>
          <w:szCs w:val="24"/>
        </w:rPr>
      </w:pPr>
      <w:r w:rsidRPr="00954048">
        <w:rPr>
          <w:rFonts w:hint="eastAsia"/>
          <w:szCs w:val="24"/>
        </w:rPr>
        <w:t>●●　●●</w:t>
      </w:r>
      <w:r w:rsidR="001A474E" w:rsidRPr="00954048">
        <w:rPr>
          <w:rFonts w:hint="eastAsia"/>
          <w:szCs w:val="24"/>
        </w:rPr>
        <w:t xml:space="preserve">　</w:t>
      </w:r>
      <w:r w:rsidR="00C83831">
        <w:rPr>
          <w:rFonts w:hint="eastAsia"/>
          <w:szCs w:val="24"/>
        </w:rPr>
        <w:t>外</w:t>
      </w:r>
    </w:p>
    <w:p w14:paraId="0C1CDB5D" w14:textId="77777777" w:rsidR="001A474E" w:rsidRPr="00954048" w:rsidRDefault="001A474E" w:rsidP="001A474E">
      <w:pPr>
        <w:rPr>
          <w:szCs w:val="24"/>
        </w:rPr>
      </w:pPr>
    </w:p>
    <w:sdt>
      <w:sdtPr>
        <w:rPr>
          <w:rFonts w:asciiTheme="minorHAnsi" w:eastAsia="ＭＳ 明朝" w:hAnsiTheme="minorHAnsi" w:cstheme="minorBidi"/>
          <w:color w:val="auto"/>
          <w:kern w:val="2"/>
          <w:sz w:val="24"/>
          <w:szCs w:val="21"/>
          <w:lang w:val="ja-JP"/>
        </w:rPr>
        <w:id w:val="29927480"/>
        <w:docPartObj>
          <w:docPartGallery w:val="Table of Contents"/>
          <w:docPartUnique/>
        </w:docPartObj>
      </w:sdtPr>
      <w:sdtEndPr>
        <w:rPr>
          <w:rFonts w:asciiTheme="minorEastAsia" w:eastAsiaTheme="minorEastAsia" w:hAnsiTheme="minorEastAsia"/>
          <w:b/>
          <w:bCs/>
        </w:rPr>
      </w:sdtEndPr>
      <w:sdtContent>
        <w:p w14:paraId="4042253C" w14:textId="775E8A16" w:rsidR="00437FDB" w:rsidRDefault="00437FDB">
          <w:pPr>
            <w:pStyle w:val="af5"/>
          </w:pPr>
          <w:r>
            <w:rPr>
              <w:lang w:val="ja-JP"/>
            </w:rPr>
            <w:t>目次</w:t>
          </w:r>
        </w:p>
        <w:p w14:paraId="54EFD3A3" w14:textId="77777777" w:rsidR="00437FDB" w:rsidRPr="00437FDB" w:rsidRDefault="00437FDB">
          <w:pPr>
            <w:pStyle w:val="11"/>
            <w:tabs>
              <w:tab w:val="right" w:leader="dot" w:pos="9061"/>
            </w:tabs>
            <w:rPr>
              <w:rFonts w:asciiTheme="minorEastAsia" w:eastAsiaTheme="minorEastAsia" w:hAnsiTheme="minorEastAsia"/>
              <w:noProof/>
              <w:sz w:val="21"/>
              <w:szCs w:val="22"/>
            </w:rPr>
          </w:pPr>
          <w:r w:rsidRPr="00437FDB">
            <w:rPr>
              <w:rFonts w:asciiTheme="minorEastAsia" w:eastAsiaTheme="minorEastAsia" w:hAnsiTheme="minorEastAsia"/>
            </w:rPr>
            <w:fldChar w:fldCharType="begin"/>
          </w:r>
          <w:r w:rsidRPr="00437FDB">
            <w:rPr>
              <w:rFonts w:asciiTheme="minorEastAsia" w:eastAsiaTheme="minorEastAsia" w:hAnsiTheme="minorEastAsia"/>
            </w:rPr>
            <w:instrText xml:space="preserve"> TOC \o "1-3" \h \z \u </w:instrText>
          </w:r>
          <w:r w:rsidRPr="00437FDB">
            <w:rPr>
              <w:rFonts w:asciiTheme="minorEastAsia" w:eastAsiaTheme="minorEastAsia" w:hAnsiTheme="minorEastAsia"/>
            </w:rPr>
            <w:fldChar w:fldCharType="separate"/>
          </w:r>
          <w:hyperlink w:anchor="_Toc2671768" w:history="1">
            <w:r w:rsidRPr="00437FDB">
              <w:rPr>
                <w:rStyle w:val="af6"/>
                <w:rFonts w:asciiTheme="minorEastAsia" w:eastAsiaTheme="minorEastAsia" w:hAnsiTheme="minorEastAsia" w:hint="eastAsia"/>
                <w:noProof/>
              </w:rPr>
              <w:t>第１ はじめに</w:t>
            </w:r>
            <w:r w:rsidRPr="00437FDB">
              <w:rPr>
                <w:rFonts w:asciiTheme="minorEastAsia" w:eastAsiaTheme="minorEastAsia" w:hAnsiTheme="minorEastAsia"/>
                <w:noProof/>
                <w:webHidden/>
              </w:rPr>
              <w:tab/>
            </w:r>
            <w:r w:rsidRPr="00437FDB">
              <w:rPr>
                <w:rFonts w:asciiTheme="minorEastAsia" w:eastAsiaTheme="minorEastAsia" w:hAnsiTheme="minorEastAsia"/>
                <w:noProof/>
                <w:webHidden/>
              </w:rPr>
              <w:fldChar w:fldCharType="begin"/>
            </w:r>
            <w:r w:rsidRPr="00437FDB">
              <w:rPr>
                <w:rFonts w:asciiTheme="minorEastAsia" w:eastAsiaTheme="minorEastAsia" w:hAnsiTheme="minorEastAsia"/>
                <w:noProof/>
                <w:webHidden/>
              </w:rPr>
              <w:instrText xml:space="preserve"> PAGEREF _Toc2671768 \h </w:instrText>
            </w:r>
            <w:r w:rsidRPr="00437FDB">
              <w:rPr>
                <w:rFonts w:asciiTheme="minorEastAsia" w:eastAsiaTheme="minorEastAsia" w:hAnsiTheme="minorEastAsia"/>
                <w:noProof/>
                <w:webHidden/>
              </w:rPr>
            </w:r>
            <w:r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4</w:t>
            </w:r>
            <w:r w:rsidRPr="00437FDB">
              <w:rPr>
                <w:rFonts w:asciiTheme="minorEastAsia" w:eastAsiaTheme="minorEastAsia" w:hAnsiTheme="minorEastAsia"/>
                <w:noProof/>
                <w:webHidden/>
              </w:rPr>
              <w:fldChar w:fldCharType="end"/>
            </w:r>
          </w:hyperlink>
        </w:p>
        <w:p w14:paraId="0F970330" w14:textId="77777777" w:rsidR="00437FDB" w:rsidRPr="00437FDB" w:rsidRDefault="00C83831">
          <w:pPr>
            <w:pStyle w:val="24"/>
            <w:tabs>
              <w:tab w:val="right" w:leader="dot" w:pos="9061"/>
            </w:tabs>
            <w:rPr>
              <w:rFonts w:asciiTheme="minorEastAsia" w:eastAsiaTheme="minorEastAsia" w:hAnsiTheme="minorEastAsia"/>
              <w:noProof/>
              <w:sz w:val="21"/>
              <w:szCs w:val="22"/>
            </w:rPr>
          </w:pPr>
          <w:hyperlink w:anchor="_Toc2671769" w:history="1">
            <w:r w:rsidR="00437FDB" w:rsidRPr="00437FDB">
              <w:rPr>
                <w:rStyle w:val="af6"/>
                <w:rFonts w:asciiTheme="minorEastAsia" w:eastAsiaTheme="minorEastAsia" w:hAnsiTheme="minorEastAsia" w:hint="eastAsia"/>
                <w:noProof/>
              </w:rPr>
              <w:t>１ 本件告示と保護変更決定</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_Toc2671769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4</w:t>
            </w:r>
            <w:r w:rsidR="00437FDB" w:rsidRPr="00437FDB">
              <w:rPr>
                <w:rFonts w:asciiTheme="minorEastAsia" w:eastAsiaTheme="minorEastAsia" w:hAnsiTheme="minorEastAsia"/>
                <w:noProof/>
                <w:webHidden/>
              </w:rPr>
              <w:fldChar w:fldCharType="end"/>
            </w:r>
          </w:hyperlink>
        </w:p>
        <w:p w14:paraId="2F61FC4A" w14:textId="77777777" w:rsidR="00437FDB" w:rsidRPr="00437FDB" w:rsidRDefault="00C83831">
          <w:pPr>
            <w:pStyle w:val="24"/>
            <w:tabs>
              <w:tab w:val="right" w:leader="dot" w:pos="9061"/>
            </w:tabs>
            <w:rPr>
              <w:rFonts w:asciiTheme="minorEastAsia" w:eastAsiaTheme="minorEastAsia" w:hAnsiTheme="minorEastAsia"/>
              <w:noProof/>
              <w:sz w:val="21"/>
              <w:szCs w:val="22"/>
            </w:rPr>
          </w:pPr>
          <w:hyperlink w:anchor="_Toc2671770" w:history="1">
            <w:r w:rsidR="00437FDB" w:rsidRPr="00437FDB">
              <w:rPr>
                <w:rStyle w:val="af6"/>
                <w:rFonts w:asciiTheme="minorEastAsia" w:eastAsiaTheme="minorEastAsia" w:hAnsiTheme="minorEastAsia" w:hint="eastAsia"/>
                <w:noProof/>
              </w:rPr>
              <w:t>２ 本件基準改定の内容</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_Toc2671770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4</w:t>
            </w:r>
            <w:r w:rsidR="00437FDB" w:rsidRPr="00437FDB">
              <w:rPr>
                <w:rFonts w:asciiTheme="minorEastAsia" w:eastAsiaTheme="minorEastAsia" w:hAnsiTheme="minorEastAsia"/>
                <w:noProof/>
                <w:webHidden/>
              </w:rPr>
              <w:fldChar w:fldCharType="end"/>
            </w:r>
          </w:hyperlink>
        </w:p>
        <w:p w14:paraId="5D187108"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771" w:history="1">
            <w:r w:rsidR="00437FDB" w:rsidRPr="00437FDB">
              <w:rPr>
                <w:rStyle w:val="af6"/>
                <w:rFonts w:asciiTheme="minorEastAsia" w:eastAsiaTheme="minorEastAsia" w:hAnsiTheme="minorEastAsia" w:hint="eastAsia"/>
                <w:noProof/>
              </w:rPr>
              <w:t>（１） 概要</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_Toc2671771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4</w:t>
            </w:r>
            <w:r w:rsidR="00437FDB" w:rsidRPr="00437FDB">
              <w:rPr>
                <w:rFonts w:asciiTheme="minorEastAsia" w:eastAsiaTheme="minorEastAsia" w:hAnsiTheme="minorEastAsia"/>
                <w:noProof/>
                <w:webHidden/>
              </w:rPr>
              <w:fldChar w:fldCharType="end"/>
            </w:r>
          </w:hyperlink>
        </w:p>
        <w:p w14:paraId="0DB52B0F"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772" w:history="1">
            <w:r w:rsidR="00437FDB" w:rsidRPr="00437FDB">
              <w:rPr>
                <w:rStyle w:val="af6"/>
                <w:rFonts w:asciiTheme="minorEastAsia" w:eastAsiaTheme="minorEastAsia" w:hAnsiTheme="minorEastAsia" w:hint="eastAsia"/>
                <w:noProof/>
              </w:rPr>
              <w:t>（２） ２０１３（平成２５）年見直しからのあいつぐ見直しであること</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_Toc2671772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4</w:t>
            </w:r>
            <w:r w:rsidR="00437FDB" w:rsidRPr="00437FDB">
              <w:rPr>
                <w:rFonts w:asciiTheme="minorEastAsia" w:eastAsiaTheme="minorEastAsia" w:hAnsiTheme="minorEastAsia"/>
                <w:noProof/>
                <w:webHidden/>
              </w:rPr>
              <w:fldChar w:fldCharType="end"/>
            </w:r>
          </w:hyperlink>
        </w:p>
        <w:p w14:paraId="7A41882E"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773" w:history="1">
            <w:r w:rsidR="00437FDB" w:rsidRPr="00437FDB">
              <w:rPr>
                <w:rStyle w:val="af6"/>
                <w:rFonts w:asciiTheme="minorEastAsia" w:eastAsiaTheme="minorEastAsia" w:hAnsiTheme="minorEastAsia" w:hint="eastAsia"/>
                <w:noProof/>
              </w:rPr>
              <w:t>（３） 引下げによる大きな影響</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_Toc2671773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6</w:t>
            </w:r>
            <w:r w:rsidR="00437FDB" w:rsidRPr="00437FDB">
              <w:rPr>
                <w:rFonts w:asciiTheme="minorEastAsia" w:eastAsiaTheme="minorEastAsia" w:hAnsiTheme="minorEastAsia"/>
                <w:noProof/>
                <w:webHidden/>
              </w:rPr>
              <w:fldChar w:fldCharType="end"/>
            </w:r>
          </w:hyperlink>
        </w:p>
        <w:p w14:paraId="3F125395" w14:textId="77777777" w:rsidR="00437FDB" w:rsidRPr="00437FDB" w:rsidRDefault="00C83831">
          <w:pPr>
            <w:pStyle w:val="24"/>
            <w:tabs>
              <w:tab w:val="right" w:leader="dot" w:pos="9061"/>
            </w:tabs>
            <w:rPr>
              <w:rFonts w:asciiTheme="minorEastAsia" w:eastAsiaTheme="minorEastAsia" w:hAnsiTheme="minorEastAsia"/>
              <w:noProof/>
              <w:sz w:val="21"/>
              <w:szCs w:val="22"/>
            </w:rPr>
          </w:pPr>
          <w:hyperlink w:anchor="_Toc2671774" w:history="1">
            <w:r w:rsidR="00437FDB" w:rsidRPr="00437FDB">
              <w:rPr>
                <w:rStyle w:val="af6"/>
                <w:rFonts w:asciiTheme="minorEastAsia" w:eastAsiaTheme="minorEastAsia" w:hAnsiTheme="minorEastAsia" w:hint="eastAsia"/>
                <w:noProof/>
              </w:rPr>
              <w:t>３ 生活保護基準がもつ意味</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_Toc2671774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8</w:t>
            </w:r>
            <w:r w:rsidR="00437FDB" w:rsidRPr="00437FDB">
              <w:rPr>
                <w:rFonts w:asciiTheme="minorEastAsia" w:eastAsiaTheme="minorEastAsia" w:hAnsiTheme="minorEastAsia"/>
                <w:noProof/>
                <w:webHidden/>
              </w:rPr>
              <w:fldChar w:fldCharType="end"/>
            </w:r>
          </w:hyperlink>
        </w:p>
        <w:p w14:paraId="3D1D532C" w14:textId="77777777" w:rsidR="00437FDB" w:rsidRPr="00437FDB" w:rsidRDefault="00C83831">
          <w:pPr>
            <w:pStyle w:val="11"/>
            <w:tabs>
              <w:tab w:val="right" w:leader="dot" w:pos="9061"/>
            </w:tabs>
            <w:rPr>
              <w:rFonts w:asciiTheme="minorEastAsia" w:eastAsiaTheme="minorEastAsia" w:hAnsiTheme="minorEastAsia"/>
              <w:noProof/>
              <w:sz w:val="21"/>
              <w:szCs w:val="22"/>
            </w:rPr>
          </w:pPr>
          <w:hyperlink w:anchor="_Toc2671775" w:history="1">
            <w:r w:rsidR="00437FDB" w:rsidRPr="00437FDB">
              <w:rPr>
                <w:rStyle w:val="af6"/>
                <w:rFonts w:asciiTheme="minorEastAsia" w:eastAsiaTheme="minorEastAsia" w:hAnsiTheme="minorEastAsia" w:hint="eastAsia"/>
                <w:noProof/>
              </w:rPr>
              <w:t>第２ 本件保護基準改定に基づく保護変更決定の違法性・不当性の判断基準</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_Toc2671775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9</w:t>
            </w:r>
            <w:r w:rsidR="00437FDB" w:rsidRPr="00437FDB">
              <w:rPr>
                <w:rFonts w:asciiTheme="minorEastAsia" w:eastAsiaTheme="minorEastAsia" w:hAnsiTheme="minorEastAsia"/>
                <w:noProof/>
                <w:webHidden/>
              </w:rPr>
              <w:fldChar w:fldCharType="end"/>
            </w:r>
          </w:hyperlink>
        </w:p>
        <w:p w14:paraId="290C82DF" w14:textId="77777777" w:rsidR="00437FDB" w:rsidRPr="00437FDB" w:rsidRDefault="00C83831">
          <w:pPr>
            <w:pStyle w:val="24"/>
            <w:tabs>
              <w:tab w:val="right" w:leader="dot" w:pos="9061"/>
            </w:tabs>
            <w:rPr>
              <w:rFonts w:asciiTheme="minorEastAsia" w:eastAsiaTheme="minorEastAsia" w:hAnsiTheme="minorEastAsia"/>
              <w:noProof/>
              <w:sz w:val="21"/>
              <w:szCs w:val="22"/>
            </w:rPr>
          </w:pPr>
          <w:hyperlink w:anchor="_Toc2671776" w:history="1">
            <w:r w:rsidR="00437FDB" w:rsidRPr="00437FDB">
              <w:rPr>
                <w:rStyle w:val="af6"/>
                <w:rFonts w:asciiTheme="minorEastAsia" w:eastAsiaTheme="minorEastAsia" w:hAnsiTheme="minorEastAsia" w:hint="eastAsia"/>
                <w:noProof/>
              </w:rPr>
              <w:t>１ はじめに</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_Toc2671776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9</w:t>
            </w:r>
            <w:r w:rsidR="00437FDB" w:rsidRPr="00437FDB">
              <w:rPr>
                <w:rFonts w:asciiTheme="minorEastAsia" w:eastAsiaTheme="minorEastAsia" w:hAnsiTheme="minorEastAsia"/>
                <w:noProof/>
                <w:webHidden/>
              </w:rPr>
              <w:fldChar w:fldCharType="end"/>
            </w:r>
          </w:hyperlink>
        </w:p>
        <w:p w14:paraId="60056E37" w14:textId="77777777" w:rsidR="00437FDB" w:rsidRPr="00437FDB" w:rsidRDefault="00C83831">
          <w:pPr>
            <w:pStyle w:val="24"/>
            <w:tabs>
              <w:tab w:val="right" w:leader="dot" w:pos="9061"/>
            </w:tabs>
            <w:rPr>
              <w:rFonts w:asciiTheme="minorEastAsia" w:eastAsiaTheme="minorEastAsia" w:hAnsiTheme="minorEastAsia"/>
              <w:noProof/>
              <w:sz w:val="21"/>
              <w:szCs w:val="22"/>
            </w:rPr>
          </w:pPr>
          <w:hyperlink w:anchor="_Toc2671777" w:history="1">
            <w:r w:rsidR="00437FDB" w:rsidRPr="00437FDB">
              <w:rPr>
                <w:rStyle w:val="af6"/>
                <w:rFonts w:asciiTheme="minorEastAsia" w:eastAsiaTheme="minorEastAsia" w:hAnsiTheme="minorEastAsia" w:hint="eastAsia"/>
                <w:noProof/>
              </w:rPr>
              <w:t>２ 厚生労働大臣の生活保護基準設定権限を覊束する各種の条件</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_Toc2671777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9</w:t>
            </w:r>
            <w:r w:rsidR="00437FDB" w:rsidRPr="00437FDB">
              <w:rPr>
                <w:rFonts w:asciiTheme="minorEastAsia" w:eastAsiaTheme="minorEastAsia" w:hAnsiTheme="minorEastAsia"/>
                <w:noProof/>
                <w:webHidden/>
              </w:rPr>
              <w:fldChar w:fldCharType="end"/>
            </w:r>
          </w:hyperlink>
        </w:p>
        <w:p w14:paraId="4B621F94"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778" w:history="1">
            <w:r w:rsidR="00437FDB" w:rsidRPr="00437FDB">
              <w:rPr>
                <w:rStyle w:val="af6"/>
                <w:rFonts w:asciiTheme="minorEastAsia" w:eastAsiaTheme="minorEastAsia" w:hAnsiTheme="minorEastAsia" w:hint="eastAsia"/>
                <w:noProof/>
              </w:rPr>
              <w:t>（１） 条件①：法定考慮事項の考慮の必要と不可考慮事項の考慮の禁止</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_Toc2671778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10</w:t>
            </w:r>
            <w:r w:rsidR="00437FDB" w:rsidRPr="00437FDB">
              <w:rPr>
                <w:rFonts w:asciiTheme="minorEastAsia" w:eastAsiaTheme="minorEastAsia" w:hAnsiTheme="minorEastAsia"/>
                <w:noProof/>
                <w:webHidden/>
              </w:rPr>
              <w:fldChar w:fldCharType="end"/>
            </w:r>
          </w:hyperlink>
        </w:p>
        <w:p w14:paraId="0E624450"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779" w:history="1">
            <w:r w:rsidR="00437FDB" w:rsidRPr="00437FDB">
              <w:rPr>
                <w:rStyle w:val="af6"/>
                <w:rFonts w:asciiTheme="minorEastAsia" w:eastAsiaTheme="minorEastAsia" w:hAnsiTheme="minorEastAsia" w:hint="eastAsia"/>
                <w:noProof/>
              </w:rPr>
              <w:t>（２） 条件②：合理的理由の説明責任と正当性を立証する事実上の立証責任</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_Toc2671779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11</w:t>
            </w:r>
            <w:r w:rsidR="00437FDB" w:rsidRPr="00437FDB">
              <w:rPr>
                <w:rFonts w:asciiTheme="minorEastAsia" w:eastAsiaTheme="minorEastAsia" w:hAnsiTheme="minorEastAsia"/>
                <w:noProof/>
                <w:webHidden/>
              </w:rPr>
              <w:fldChar w:fldCharType="end"/>
            </w:r>
          </w:hyperlink>
        </w:p>
        <w:p w14:paraId="6AE378D7"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780" w:history="1">
            <w:r w:rsidR="00437FDB" w:rsidRPr="00437FDB">
              <w:rPr>
                <w:rStyle w:val="af6"/>
                <w:rFonts w:asciiTheme="minorEastAsia" w:eastAsiaTheme="minorEastAsia" w:hAnsiTheme="minorEastAsia" w:hint="eastAsia"/>
                <w:noProof/>
              </w:rPr>
              <w:t>（３） 条件③：専門家による審議会の意見（専門的知見）への依拠</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_Toc2671780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12</w:t>
            </w:r>
            <w:r w:rsidR="00437FDB" w:rsidRPr="00437FDB">
              <w:rPr>
                <w:rFonts w:asciiTheme="minorEastAsia" w:eastAsiaTheme="minorEastAsia" w:hAnsiTheme="minorEastAsia"/>
                <w:noProof/>
                <w:webHidden/>
              </w:rPr>
              <w:fldChar w:fldCharType="end"/>
            </w:r>
          </w:hyperlink>
        </w:p>
        <w:p w14:paraId="339FD0C2"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781" w:history="1">
            <w:r w:rsidR="00437FDB" w:rsidRPr="00437FDB">
              <w:rPr>
                <w:rStyle w:val="af6"/>
                <w:rFonts w:asciiTheme="minorEastAsia" w:eastAsiaTheme="minorEastAsia" w:hAnsiTheme="minorEastAsia" w:hint="eastAsia"/>
                <w:noProof/>
              </w:rPr>
              <w:t>（４） 条件④：策定された方法や手続きからの逸脱の禁止又は首尾一貫性の要請</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_Toc2671781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12</w:t>
            </w:r>
            <w:r w:rsidR="00437FDB" w:rsidRPr="00437FDB">
              <w:rPr>
                <w:rFonts w:asciiTheme="minorEastAsia" w:eastAsiaTheme="minorEastAsia" w:hAnsiTheme="minorEastAsia"/>
                <w:noProof/>
                <w:webHidden/>
              </w:rPr>
              <w:fldChar w:fldCharType="end"/>
            </w:r>
          </w:hyperlink>
        </w:p>
        <w:p w14:paraId="151877AC" w14:textId="77777777" w:rsidR="00437FDB" w:rsidRPr="00437FDB" w:rsidRDefault="00C83831">
          <w:pPr>
            <w:pStyle w:val="11"/>
            <w:tabs>
              <w:tab w:val="right" w:leader="dot" w:pos="9061"/>
            </w:tabs>
            <w:rPr>
              <w:rFonts w:asciiTheme="minorEastAsia" w:eastAsiaTheme="minorEastAsia" w:hAnsiTheme="minorEastAsia"/>
              <w:noProof/>
              <w:sz w:val="21"/>
              <w:szCs w:val="22"/>
            </w:rPr>
          </w:pPr>
          <w:hyperlink w:anchor="_Toc2671782" w:history="1">
            <w:r w:rsidR="00437FDB" w:rsidRPr="00437FDB">
              <w:rPr>
                <w:rStyle w:val="af6"/>
                <w:rFonts w:asciiTheme="minorEastAsia" w:eastAsiaTheme="minorEastAsia" w:hAnsiTheme="minorEastAsia" w:hint="eastAsia"/>
                <w:noProof/>
              </w:rPr>
              <w:t>第３ 本件基準改定の違法性・不当性１～生活扶助基準について</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_Toc2671782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13</w:t>
            </w:r>
            <w:r w:rsidR="00437FDB" w:rsidRPr="00437FDB">
              <w:rPr>
                <w:rFonts w:asciiTheme="minorEastAsia" w:eastAsiaTheme="minorEastAsia" w:hAnsiTheme="minorEastAsia"/>
                <w:noProof/>
                <w:webHidden/>
              </w:rPr>
              <w:fldChar w:fldCharType="end"/>
            </w:r>
          </w:hyperlink>
        </w:p>
        <w:p w14:paraId="66B3C91D" w14:textId="77777777" w:rsidR="00437FDB" w:rsidRPr="00437FDB" w:rsidRDefault="00C83831">
          <w:pPr>
            <w:pStyle w:val="24"/>
            <w:tabs>
              <w:tab w:val="right" w:leader="dot" w:pos="9061"/>
            </w:tabs>
            <w:rPr>
              <w:rFonts w:asciiTheme="minorEastAsia" w:eastAsiaTheme="minorEastAsia" w:hAnsiTheme="minorEastAsia"/>
              <w:noProof/>
              <w:sz w:val="21"/>
              <w:szCs w:val="22"/>
            </w:rPr>
          </w:pPr>
          <w:hyperlink w:anchor="_Toc2671783" w:history="1">
            <w:r w:rsidR="00437FDB" w:rsidRPr="00437FDB">
              <w:rPr>
                <w:rStyle w:val="af6"/>
                <w:rFonts w:asciiTheme="minorEastAsia" w:eastAsiaTheme="minorEastAsia" w:hAnsiTheme="minorEastAsia" w:hint="eastAsia"/>
                <w:noProof/>
              </w:rPr>
              <w:t>１ はじめに</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_Toc2671783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13</w:t>
            </w:r>
            <w:r w:rsidR="00437FDB" w:rsidRPr="00437FDB">
              <w:rPr>
                <w:rFonts w:asciiTheme="minorEastAsia" w:eastAsiaTheme="minorEastAsia" w:hAnsiTheme="minorEastAsia"/>
                <w:noProof/>
                <w:webHidden/>
              </w:rPr>
              <w:fldChar w:fldCharType="end"/>
            </w:r>
          </w:hyperlink>
        </w:p>
        <w:p w14:paraId="1A375041" w14:textId="77777777" w:rsidR="00437FDB" w:rsidRPr="00437FDB" w:rsidRDefault="00C83831">
          <w:pPr>
            <w:pStyle w:val="24"/>
            <w:tabs>
              <w:tab w:val="right" w:leader="dot" w:pos="9061"/>
            </w:tabs>
            <w:rPr>
              <w:rFonts w:asciiTheme="minorEastAsia" w:eastAsiaTheme="minorEastAsia" w:hAnsiTheme="minorEastAsia"/>
              <w:noProof/>
              <w:sz w:val="21"/>
              <w:szCs w:val="22"/>
            </w:rPr>
          </w:pPr>
          <w:hyperlink w:anchor="_Toc2671784" w:history="1">
            <w:r w:rsidR="00437FDB" w:rsidRPr="00437FDB">
              <w:rPr>
                <w:rStyle w:val="af6"/>
                <w:rFonts w:asciiTheme="minorEastAsia" w:eastAsiaTheme="minorEastAsia" w:hAnsiTheme="minorEastAsia" w:hint="eastAsia"/>
                <w:noProof/>
              </w:rPr>
              <w:t>２ 基準部会が行った検証</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_Toc2671784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13</w:t>
            </w:r>
            <w:r w:rsidR="00437FDB" w:rsidRPr="00437FDB">
              <w:rPr>
                <w:rFonts w:asciiTheme="minorEastAsia" w:eastAsiaTheme="minorEastAsia" w:hAnsiTheme="minorEastAsia"/>
                <w:noProof/>
                <w:webHidden/>
              </w:rPr>
              <w:fldChar w:fldCharType="end"/>
            </w:r>
          </w:hyperlink>
        </w:p>
        <w:p w14:paraId="570E849C"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785" w:history="1">
            <w:r w:rsidR="00437FDB" w:rsidRPr="00437FDB">
              <w:rPr>
                <w:rStyle w:val="af6"/>
                <w:rFonts w:asciiTheme="minorEastAsia" w:eastAsiaTheme="minorEastAsia" w:hAnsiTheme="minorEastAsia" w:hint="eastAsia"/>
                <w:noProof/>
              </w:rPr>
              <w:t>（１） 消費構造による検証（Ａ）と変曲点による検証（Ｂ）</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_Toc2671785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13</w:t>
            </w:r>
            <w:r w:rsidR="00437FDB" w:rsidRPr="00437FDB">
              <w:rPr>
                <w:rFonts w:asciiTheme="minorEastAsia" w:eastAsiaTheme="minorEastAsia" w:hAnsiTheme="minorEastAsia"/>
                <w:noProof/>
                <w:webHidden/>
              </w:rPr>
              <w:fldChar w:fldCharType="end"/>
            </w:r>
          </w:hyperlink>
        </w:p>
        <w:p w14:paraId="63023AF2"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786" w:history="1">
            <w:r w:rsidR="00437FDB" w:rsidRPr="00437FDB">
              <w:rPr>
                <w:rStyle w:val="af6"/>
                <w:rFonts w:asciiTheme="minorEastAsia" w:eastAsiaTheme="minorEastAsia" w:hAnsiTheme="minorEastAsia" w:hint="eastAsia"/>
                <w:noProof/>
              </w:rPr>
              <w:t>（２） 生活扶助基準の水準の検証結果</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_Toc2671786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14</w:t>
            </w:r>
            <w:r w:rsidR="00437FDB" w:rsidRPr="00437FDB">
              <w:rPr>
                <w:rFonts w:asciiTheme="minorEastAsia" w:eastAsiaTheme="minorEastAsia" w:hAnsiTheme="minorEastAsia"/>
                <w:noProof/>
                <w:webHidden/>
              </w:rPr>
              <w:fldChar w:fldCharType="end"/>
            </w:r>
          </w:hyperlink>
        </w:p>
        <w:p w14:paraId="679C53CB"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787" w:history="1">
            <w:r w:rsidR="00437FDB" w:rsidRPr="00437FDB">
              <w:rPr>
                <w:rStyle w:val="af6"/>
                <w:rFonts w:asciiTheme="minorEastAsia" w:eastAsiaTheme="minorEastAsia" w:hAnsiTheme="minorEastAsia" w:hint="eastAsia"/>
                <w:noProof/>
              </w:rPr>
              <w:t>（３） 生活扶助基準の年齢，世帯人員，級地別の検証結果</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_Toc2671787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15</w:t>
            </w:r>
            <w:r w:rsidR="00437FDB" w:rsidRPr="00437FDB">
              <w:rPr>
                <w:rFonts w:asciiTheme="minorEastAsia" w:eastAsiaTheme="minorEastAsia" w:hAnsiTheme="minorEastAsia"/>
                <w:noProof/>
                <w:webHidden/>
              </w:rPr>
              <w:fldChar w:fldCharType="end"/>
            </w:r>
          </w:hyperlink>
        </w:p>
        <w:p w14:paraId="73477294" w14:textId="77777777" w:rsidR="00437FDB" w:rsidRPr="00437FDB" w:rsidRDefault="00C83831">
          <w:pPr>
            <w:pStyle w:val="24"/>
            <w:tabs>
              <w:tab w:val="right" w:leader="dot" w:pos="9061"/>
            </w:tabs>
            <w:rPr>
              <w:rFonts w:asciiTheme="minorEastAsia" w:eastAsiaTheme="minorEastAsia" w:hAnsiTheme="minorEastAsia"/>
              <w:noProof/>
              <w:sz w:val="21"/>
              <w:szCs w:val="22"/>
            </w:rPr>
          </w:pPr>
          <w:hyperlink w:anchor="_Toc2671788" w:history="1">
            <w:r w:rsidR="00437FDB" w:rsidRPr="00437FDB">
              <w:rPr>
                <w:rStyle w:val="af6"/>
                <w:rFonts w:asciiTheme="minorEastAsia" w:eastAsiaTheme="minorEastAsia" w:hAnsiTheme="minorEastAsia" w:hint="eastAsia"/>
                <w:noProof/>
              </w:rPr>
              <w:t>３ 第１・十分位層の生活水準に生活扶助基準を合わせること自体の問題性</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_Toc2671788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15</w:t>
            </w:r>
            <w:r w:rsidR="00437FDB" w:rsidRPr="00437FDB">
              <w:rPr>
                <w:rFonts w:asciiTheme="minorEastAsia" w:eastAsiaTheme="minorEastAsia" w:hAnsiTheme="minorEastAsia"/>
                <w:noProof/>
                <w:webHidden/>
              </w:rPr>
              <w:fldChar w:fldCharType="end"/>
            </w:r>
          </w:hyperlink>
        </w:p>
        <w:p w14:paraId="17037DD2"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789" w:history="1">
            <w:r w:rsidR="00437FDB" w:rsidRPr="00437FDB">
              <w:rPr>
                <w:rStyle w:val="af6"/>
                <w:rFonts w:asciiTheme="minorEastAsia" w:eastAsiaTheme="minorEastAsia" w:hAnsiTheme="minorEastAsia" w:hint="eastAsia"/>
                <w:noProof/>
              </w:rPr>
              <w:t>（１） 第１・十分位層には生活保護基準以下で生活する者が多く含まれる</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_Toc2671789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15</w:t>
            </w:r>
            <w:r w:rsidR="00437FDB" w:rsidRPr="00437FDB">
              <w:rPr>
                <w:rFonts w:asciiTheme="minorEastAsia" w:eastAsiaTheme="minorEastAsia" w:hAnsiTheme="minorEastAsia"/>
                <w:noProof/>
                <w:webHidden/>
              </w:rPr>
              <w:fldChar w:fldCharType="end"/>
            </w:r>
          </w:hyperlink>
        </w:p>
        <w:p w14:paraId="7BFEA3E6"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790" w:history="1">
            <w:r w:rsidR="00437FDB" w:rsidRPr="00437FDB">
              <w:rPr>
                <w:rStyle w:val="af6"/>
                <w:rFonts w:asciiTheme="minorEastAsia" w:eastAsiaTheme="minorEastAsia" w:hAnsiTheme="minorEastAsia" w:hint="eastAsia"/>
                <w:noProof/>
              </w:rPr>
              <w:t>（２） 生活保護基準部会報告書における指摘</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_Toc2671790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16</w:t>
            </w:r>
            <w:r w:rsidR="00437FDB" w:rsidRPr="00437FDB">
              <w:rPr>
                <w:rFonts w:asciiTheme="minorEastAsia" w:eastAsiaTheme="minorEastAsia" w:hAnsiTheme="minorEastAsia"/>
                <w:noProof/>
                <w:webHidden/>
              </w:rPr>
              <w:fldChar w:fldCharType="end"/>
            </w:r>
          </w:hyperlink>
        </w:p>
        <w:p w14:paraId="72E29AC0"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791" w:history="1">
            <w:r w:rsidR="00437FDB" w:rsidRPr="00437FDB">
              <w:rPr>
                <w:rStyle w:val="af6"/>
                <w:rFonts w:asciiTheme="minorEastAsia" w:eastAsiaTheme="minorEastAsia" w:hAnsiTheme="minorEastAsia" w:hint="eastAsia"/>
                <w:noProof/>
              </w:rPr>
              <w:t>（３） 小括</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_Toc2671791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18</w:t>
            </w:r>
            <w:r w:rsidR="00437FDB" w:rsidRPr="00437FDB">
              <w:rPr>
                <w:rFonts w:asciiTheme="minorEastAsia" w:eastAsiaTheme="minorEastAsia" w:hAnsiTheme="minorEastAsia"/>
                <w:noProof/>
                <w:webHidden/>
              </w:rPr>
              <w:fldChar w:fldCharType="end"/>
            </w:r>
          </w:hyperlink>
        </w:p>
        <w:p w14:paraId="7A579CAD" w14:textId="77777777" w:rsidR="00437FDB" w:rsidRPr="00437FDB" w:rsidRDefault="00C83831">
          <w:pPr>
            <w:pStyle w:val="24"/>
            <w:tabs>
              <w:tab w:val="right" w:leader="dot" w:pos="9061"/>
            </w:tabs>
            <w:rPr>
              <w:rFonts w:asciiTheme="minorEastAsia" w:eastAsiaTheme="minorEastAsia" w:hAnsiTheme="minorEastAsia"/>
              <w:noProof/>
              <w:sz w:val="21"/>
              <w:szCs w:val="22"/>
            </w:rPr>
          </w:pPr>
          <w:hyperlink w:anchor="_Toc2671792" w:history="1">
            <w:r w:rsidR="00437FDB" w:rsidRPr="00437FDB">
              <w:rPr>
                <w:rStyle w:val="af6"/>
                <w:rFonts w:asciiTheme="minorEastAsia" w:eastAsiaTheme="minorEastAsia" w:hAnsiTheme="minorEastAsia" w:hint="eastAsia"/>
                <w:noProof/>
              </w:rPr>
              <w:t>４ 基準部会報告書も第１・十分位層を比較対象とすることを是とはしていないこと</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_Toc2671792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19</w:t>
            </w:r>
            <w:r w:rsidR="00437FDB" w:rsidRPr="00437FDB">
              <w:rPr>
                <w:rFonts w:asciiTheme="minorEastAsia" w:eastAsiaTheme="minorEastAsia" w:hAnsiTheme="minorEastAsia"/>
                <w:noProof/>
                <w:webHidden/>
              </w:rPr>
              <w:fldChar w:fldCharType="end"/>
            </w:r>
          </w:hyperlink>
        </w:p>
        <w:p w14:paraId="0E228C77"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793" w:history="1">
            <w:r w:rsidR="00437FDB" w:rsidRPr="00437FDB">
              <w:rPr>
                <w:rStyle w:val="af6"/>
                <w:rFonts w:asciiTheme="minorEastAsia" w:eastAsiaTheme="minorEastAsia" w:hAnsiTheme="minorEastAsia" w:hint="eastAsia"/>
                <w:noProof/>
              </w:rPr>
              <w:t>（１） 生活扶助基準改定方式の変遷と水準均衡方式の内容</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_Toc2671793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19</w:t>
            </w:r>
            <w:r w:rsidR="00437FDB" w:rsidRPr="00437FDB">
              <w:rPr>
                <w:rFonts w:asciiTheme="minorEastAsia" w:eastAsiaTheme="minorEastAsia" w:hAnsiTheme="minorEastAsia"/>
                <w:noProof/>
                <w:webHidden/>
              </w:rPr>
              <w:fldChar w:fldCharType="end"/>
            </w:r>
          </w:hyperlink>
        </w:p>
        <w:p w14:paraId="5E736F32"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794" w:history="1">
            <w:r w:rsidR="00437FDB" w:rsidRPr="00437FDB">
              <w:rPr>
                <w:rStyle w:val="af6"/>
                <w:rFonts w:asciiTheme="minorEastAsia" w:eastAsiaTheme="minorEastAsia" w:hAnsiTheme="minorEastAsia" w:hint="eastAsia"/>
                <w:noProof/>
              </w:rPr>
              <w:t>（２） 基準部会における検証の結果</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_Toc2671794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21</w:t>
            </w:r>
            <w:r w:rsidR="00437FDB" w:rsidRPr="00437FDB">
              <w:rPr>
                <w:rFonts w:asciiTheme="minorEastAsia" w:eastAsiaTheme="minorEastAsia" w:hAnsiTheme="minorEastAsia"/>
                <w:noProof/>
                <w:webHidden/>
              </w:rPr>
              <w:fldChar w:fldCharType="end"/>
            </w:r>
          </w:hyperlink>
        </w:p>
        <w:p w14:paraId="0D7DB353"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795" w:history="1">
            <w:r w:rsidR="00437FDB" w:rsidRPr="00437FDB">
              <w:rPr>
                <w:rStyle w:val="af6"/>
                <w:rFonts w:asciiTheme="minorEastAsia" w:eastAsiaTheme="minorEastAsia" w:hAnsiTheme="minorEastAsia" w:hint="eastAsia"/>
                <w:noProof/>
              </w:rPr>
              <w:t>（３） 小括</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_Toc2671795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29</w:t>
            </w:r>
            <w:r w:rsidR="00437FDB" w:rsidRPr="00437FDB">
              <w:rPr>
                <w:rFonts w:asciiTheme="minorEastAsia" w:eastAsiaTheme="minorEastAsia" w:hAnsiTheme="minorEastAsia"/>
                <w:noProof/>
                <w:webHidden/>
              </w:rPr>
              <w:fldChar w:fldCharType="end"/>
            </w:r>
          </w:hyperlink>
        </w:p>
        <w:p w14:paraId="2A5528AE" w14:textId="77777777" w:rsidR="00437FDB" w:rsidRPr="00437FDB" w:rsidRDefault="00C83831">
          <w:pPr>
            <w:pStyle w:val="24"/>
            <w:tabs>
              <w:tab w:val="right" w:leader="dot" w:pos="9061"/>
            </w:tabs>
            <w:rPr>
              <w:rFonts w:asciiTheme="minorEastAsia" w:eastAsiaTheme="minorEastAsia" w:hAnsiTheme="minorEastAsia"/>
              <w:noProof/>
              <w:sz w:val="21"/>
              <w:szCs w:val="22"/>
            </w:rPr>
          </w:pPr>
          <w:hyperlink w:anchor="_Toc2671796" w:history="1">
            <w:r w:rsidR="00437FDB" w:rsidRPr="00437FDB">
              <w:rPr>
                <w:rStyle w:val="af6"/>
                <w:rFonts w:asciiTheme="minorEastAsia" w:eastAsiaTheme="minorEastAsia" w:hAnsiTheme="minorEastAsia" w:hint="eastAsia"/>
                <w:noProof/>
              </w:rPr>
              <w:t>５ 子どもの第１類費（年齢別扶助費）の設定についての問題</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_Toc2671796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30</w:t>
            </w:r>
            <w:r w:rsidR="00437FDB" w:rsidRPr="00437FDB">
              <w:rPr>
                <w:rFonts w:asciiTheme="minorEastAsia" w:eastAsiaTheme="minorEastAsia" w:hAnsiTheme="minorEastAsia"/>
                <w:noProof/>
                <w:webHidden/>
              </w:rPr>
              <w:fldChar w:fldCharType="end"/>
            </w:r>
          </w:hyperlink>
        </w:p>
        <w:p w14:paraId="20067786" w14:textId="77777777" w:rsidR="00437FDB" w:rsidRPr="00437FDB" w:rsidRDefault="00C83831">
          <w:pPr>
            <w:pStyle w:val="24"/>
            <w:tabs>
              <w:tab w:val="right" w:leader="dot" w:pos="9061"/>
            </w:tabs>
            <w:rPr>
              <w:rFonts w:asciiTheme="minorEastAsia" w:eastAsiaTheme="minorEastAsia" w:hAnsiTheme="minorEastAsia"/>
              <w:noProof/>
              <w:sz w:val="21"/>
              <w:szCs w:val="22"/>
            </w:rPr>
          </w:pPr>
          <w:hyperlink w:anchor="_Toc2671797" w:history="1">
            <w:r w:rsidR="00437FDB" w:rsidRPr="00437FDB">
              <w:rPr>
                <w:rStyle w:val="af6"/>
                <w:rFonts w:asciiTheme="minorEastAsia" w:eastAsiaTheme="minorEastAsia" w:hAnsiTheme="minorEastAsia" w:hint="eastAsia"/>
                <w:noProof/>
              </w:rPr>
              <w:t>６ 「生活扶助相当ＣＰＩ」を考慮すれば生活扶助基準を引き上げるべきなのに考慮していないこと</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_Toc2671797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32</w:t>
            </w:r>
            <w:r w:rsidR="00437FDB" w:rsidRPr="00437FDB">
              <w:rPr>
                <w:rFonts w:asciiTheme="minorEastAsia" w:eastAsiaTheme="minorEastAsia" w:hAnsiTheme="minorEastAsia"/>
                <w:noProof/>
                <w:webHidden/>
              </w:rPr>
              <w:fldChar w:fldCharType="end"/>
            </w:r>
          </w:hyperlink>
        </w:p>
        <w:p w14:paraId="33242121"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798" w:history="1">
            <w:r w:rsidR="00437FDB" w:rsidRPr="00437FDB">
              <w:rPr>
                <w:rStyle w:val="af6"/>
                <w:rFonts w:asciiTheme="minorEastAsia" w:eastAsiaTheme="minorEastAsia" w:hAnsiTheme="minorEastAsia" w:hint="eastAsia"/>
                <w:noProof/>
              </w:rPr>
              <w:t>（１） ２０１３年の基準改定では「生活扶助相当ＣＰＩ」が考慮されたこと</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_Toc2671798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32</w:t>
            </w:r>
            <w:r w:rsidR="00437FDB" w:rsidRPr="00437FDB">
              <w:rPr>
                <w:rFonts w:asciiTheme="minorEastAsia" w:eastAsiaTheme="minorEastAsia" w:hAnsiTheme="minorEastAsia"/>
                <w:noProof/>
                <w:webHidden/>
              </w:rPr>
              <w:fldChar w:fldCharType="end"/>
            </w:r>
          </w:hyperlink>
        </w:p>
        <w:p w14:paraId="0C17B37A"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799" w:history="1">
            <w:r w:rsidR="00437FDB" w:rsidRPr="00437FDB">
              <w:rPr>
                <w:rStyle w:val="af6"/>
                <w:rFonts w:asciiTheme="minorEastAsia" w:eastAsiaTheme="minorEastAsia" w:hAnsiTheme="minorEastAsia" w:hint="eastAsia"/>
                <w:noProof/>
              </w:rPr>
              <w:t>（２） 本件基準改定では「生活扶助相当ＣＰＩ」が考慮されなかったこと</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_Toc2671799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32</w:t>
            </w:r>
            <w:r w:rsidR="00437FDB" w:rsidRPr="00437FDB">
              <w:rPr>
                <w:rFonts w:asciiTheme="minorEastAsia" w:eastAsiaTheme="minorEastAsia" w:hAnsiTheme="minorEastAsia"/>
                <w:noProof/>
                <w:webHidden/>
              </w:rPr>
              <w:fldChar w:fldCharType="end"/>
            </w:r>
          </w:hyperlink>
        </w:p>
        <w:p w14:paraId="044D038D"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800" w:history="1">
            <w:r w:rsidR="00437FDB" w:rsidRPr="00437FDB">
              <w:rPr>
                <w:rStyle w:val="af6"/>
                <w:rFonts w:asciiTheme="minorEastAsia" w:eastAsiaTheme="minorEastAsia" w:hAnsiTheme="minorEastAsia" w:hint="eastAsia"/>
                <w:noProof/>
              </w:rPr>
              <w:t>（３） 小括</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_Toc2671800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33</w:t>
            </w:r>
            <w:r w:rsidR="00437FDB" w:rsidRPr="00437FDB">
              <w:rPr>
                <w:rFonts w:asciiTheme="minorEastAsia" w:eastAsiaTheme="minorEastAsia" w:hAnsiTheme="minorEastAsia"/>
                <w:noProof/>
                <w:webHidden/>
              </w:rPr>
              <w:fldChar w:fldCharType="end"/>
            </w:r>
          </w:hyperlink>
        </w:p>
        <w:p w14:paraId="198DDC7E" w14:textId="77777777" w:rsidR="00437FDB" w:rsidRPr="00437FDB" w:rsidRDefault="00C83831">
          <w:pPr>
            <w:pStyle w:val="11"/>
            <w:tabs>
              <w:tab w:val="right" w:leader="dot" w:pos="9061"/>
            </w:tabs>
            <w:rPr>
              <w:rFonts w:asciiTheme="minorEastAsia" w:eastAsiaTheme="minorEastAsia" w:hAnsiTheme="minorEastAsia"/>
              <w:noProof/>
              <w:sz w:val="21"/>
              <w:szCs w:val="22"/>
            </w:rPr>
          </w:pPr>
          <w:hyperlink w:anchor="_Toc2671801" w:history="1">
            <w:r w:rsidR="00437FDB" w:rsidRPr="00437FDB">
              <w:rPr>
                <w:rStyle w:val="af6"/>
                <w:rFonts w:asciiTheme="minorEastAsia" w:eastAsiaTheme="minorEastAsia" w:hAnsiTheme="minorEastAsia" w:hint="eastAsia"/>
                <w:noProof/>
              </w:rPr>
              <w:t>第４ 本件基準改定の違法性・不当性２　～母子加算・児童養育加算・学習支援費等について</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_Toc2671801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34</w:t>
            </w:r>
            <w:r w:rsidR="00437FDB" w:rsidRPr="00437FDB">
              <w:rPr>
                <w:rFonts w:asciiTheme="minorEastAsia" w:eastAsiaTheme="minorEastAsia" w:hAnsiTheme="minorEastAsia"/>
                <w:noProof/>
                <w:webHidden/>
              </w:rPr>
              <w:fldChar w:fldCharType="end"/>
            </w:r>
          </w:hyperlink>
        </w:p>
        <w:p w14:paraId="72507DF3" w14:textId="77777777" w:rsidR="00437FDB" w:rsidRPr="00437FDB" w:rsidRDefault="00C83831">
          <w:pPr>
            <w:pStyle w:val="24"/>
            <w:tabs>
              <w:tab w:val="right" w:leader="dot" w:pos="9061"/>
            </w:tabs>
            <w:rPr>
              <w:rFonts w:asciiTheme="minorEastAsia" w:eastAsiaTheme="minorEastAsia" w:hAnsiTheme="minorEastAsia"/>
              <w:noProof/>
              <w:sz w:val="21"/>
              <w:szCs w:val="22"/>
            </w:rPr>
          </w:pPr>
          <w:hyperlink w:anchor="_Toc2671802" w:history="1">
            <w:r w:rsidR="00437FDB" w:rsidRPr="00437FDB">
              <w:rPr>
                <w:rStyle w:val="af6"/>
                <w:rFonts w:asciiTheme="minorEastAsia" w:eastAsiaTheme="minorEastAsia" w:hAnsiTheme="minorEastAsia" w:hint="eastAsia"/>
                <w:noProof/>
              </w:rPr>
              <w:t>１ はじめに</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_Toc2671802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34</w:t>
            </w:r>
            <w:r w:rsidR="00437FDB" w:rsidRPr="00437FDB">
              <w:rPr>
                <w:rFonts w:asciiTheme="minorEastAsia" w:eastAsiaTheme="minorEastAsia" w:hAnsiTheme="minorEastAsia"/>
                <w:noProof/>
                <w:webHidden/>
              </w:rPr>
              <w:fldChar w:fldCharType="end"/>
            </w:r>
          </w:hyperlink>
        </w:p>
        <w:p w14:paraId="14FCCB9D"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803" w:history="1">
            <w:r w:rsidR="00437FDB" w:rsidRPr="00437FDB">
              <w:rPr>
                <w:rStyle w:val="af6"/>
                <w:rFonts w:asciiTheme="minorEastAsia" w:eastAsiaTheme="minorEastAsia" w:hAnsiTheme="minorEastAsia" w:hint="eastAsia"/>
                <w:noProof/>
              </w:rPr>
              <w:t>（１） 基準部会における検討の経過</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_Toc2671803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34</w:t>
            </w:r>
            <w:r w:rsidR="00437FDB" w:rsidRPr="00437FDB">
              <w:rPr>
                <w:rFonts w:asciiTheme="minorEastAsia" w:eastAsiaTheme="minorEastAsia" w:hAnsiTheme="minorEastAsia"/>
                <w:noProof/>
                <w:webHidden/>
              </w:rPr>
              <w:fldChar w:fldCharType="end"/>
            </w:r>
          </w:hyperlink>
        </w:p>
        <w:p w14:paraId="411C14EF"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804" w:history="1">
            <w:r w:rsidR="00437FDB" w:rsidRPr="00437FDB">
              <w:rPr>
                <w:rStyle w:val="af6"/>
                <w:rFonts w:asciiTheme="minorEastAsia" w:eastAsiaTheme="minorEastAsia" w:hAnsiTheme="minorEastAsia" w:hint="eastAsia"/>
                <w:noProof/>
              </w:rPr>
              <w:t>（２） 小括</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_Toc2671804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36</w:t>
            </w:r>
            <w:r w:rsidR="00437FDB" w:rsidRPr="00437FDB">
              <w:rPr>
                <w:rFonts w:asciiTheme="minorEastAsia" w:eastAsiaTheme="minorEastAsia" w:hAnsiTheme="minorEastAsia"/>
                <w:noProof/>
                <w:webHidden/>
              </w:rPr>
              <w:fldChar w:fldCharType="end"/>
            </w:r>
          </w:hyperlink>
        </w:p>
        <w:p w14:paraId="6D5BF8ED" w14:textId="77777777" w:rsidR="00437FDB" w:rsidRPr="00437FDB" w:rsidRDefault="00C83831">
          <w:pPr>
            <w:pStyle w:val="24"/>
            <w:tabs>
              <w:tab w:val="right" w:leader="dot" w:pos="9061"/>
            </w:tabs>
            <w:rPr>
              <w:rFonts w:asciiTheme="minorEastAsia" w:eastAsiaTheme="minorEastAsia" w:hAnsiTheme="minorEastAsia"/>
              <w:noProof/>
              <w:sz w:val="21"/>
              <w:szCs w:val="22"/>
            </w:rPr>
          </w:pPr>
          <w:hyperlink w:anchor="_Toc2671805" w:history="1">
            <w:r w:rsidR="00437FDB" w:rsidRPr="00437FDB">
              <w:rPr>
                <w:rStyle w:val="af6"/>
                <w:rFonts w:asciiTheme="minorEastAsia" w:eastAsiaTheme="minorEastAsia" w:hAnsiTheme="minorEastAsia" w:hint="eastAsia"/>
                <w:noProof/>
              </w:rPr>
              <w:t>２ 児童養育加算の引き下げについて</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_Toc2671805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37</w:t>
            </w:r>
            <w:r w:rsidR="00437FDB" w:rsidRPr="00437FDB">
              <w:rPr>
                <w:rFonts w:asciiTheme="minorEastAsia" w:eastAsiaTheme="minorEastAsia" w:hAnsiTheme="minorEastAsia"/>
                <w:noProof/>
                <w:webHidden/>
              </w:rPr>
              <w:fldChar w:fldCharType="end"/>
            </w:r>
          </w:hyperlink>
        </w:p>
        <w:p w14:paraId="7C698FB5"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806" w:history="1">
            <w:r w:rsidR="00437FDB" w:rsidRPr="00437FDB">
              <w:rPr>
                <w:rStyle w:val="af6"/>
                <w:rFonts w:asciiTheme="minorEastAsia" w:eastAsiaTheme="minorEastAsia" w:hAnsiTheme="minorEastAsia" w:hint="eastAsia"/>
                <w:noProof/>
              </w:rPr>
              <w:t>（１） 児童養育加算とは</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_Toc2671806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37</w:t>
            </w:r>
            <w:r w:rsidR="00437FDB" w:rsidRPr="00437FDB">
              <w:rPr>
                <w:rFonts w:asciiTheme="minorEastAsia" w:eastAsiaTheme="minorEastAsia" w:hAnsiTheme="minorEastAsia"/>
                <w:noProof/>
                <w:webHidden/>
              </w:rPr>
              <w:fldChar w:fldCharType="end"/>
            </w:r>
          </w:hyperlink>
        </w:p>
        <w:p w14:paraId="78BB1D71"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807" w:history="1">
            <w:r w:rsidR="00437FDB" w:rsidRPr="00437FDB">
              <w:rPr>
                <w:rStyle w:val="af6"/>
                <w:rFonts w:asciiTheme="minorEastAsia" w:eastAsiaTheme="minorEastAsia" w:hAnsiTheme="minorEastAsia" w:hint="eastAsia"/>
                <w:noProof/>
              </w:rPr>
              <w:t>（２） 本件基準改定の内容</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_Toc2671807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37</w:t>
            </w:r>
            <w:r w:rsidR="00437FDB" w:rsidRPr="00437FDB">
              <w:rPr>
                <w:rFonts w:asciiTheme="minorEastAsia" w:eastAsiaTheme="minorEastAsia" w:hAnsiTheme="minorEastAsia"/>
                <w:noProof/>
                <w:webHidden/>
              </w:rPr>
              <w:fldChar w:fldCharType="end"/>
            </w:r>
          </w:hyperlink>
        </w:p>
        <w:p w14:paraId="3D6580A5"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808" w:history="1">
            <w:r w:rsidR="00437FDB" w:rsidRPr="00437FDB">
              <w:rPr>
                <w:rStyle w:val="af6"/>
                <w:rFonts w:asciiTheme="minorEastAsia" w:eastAsiaTheme="minorEastAsia" w:hAnsiTheme="minorEastAsia" w:hint="eastAsia"/>
                <w:noProof/>
              </w:rPr>
              <w:t>（３） 基準部会の検証結果</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_Toc2671808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37</w:t>
            </w:r>
            <w:r w:rsidR="00437FDB" w:rsidRPr="00437FDB">
              <w:rPr>
                <w:rFonts w:asciiTheme="minorEastAsia" w:eastAsiaTheme="minorEastAsia" w:hAnsiTheme="minorEastAsia"/>
                <w:noProof/>
                <w:webHidden/>
              </w:rPr>
              <w:fldChar w:fldCharType="end"/>
            </w:r>
          </w:hyperlink>
        </w:p>
        <w:p w14:paraId="7A0518DF"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809" w:history="1">
            <w:r w:rsidR="00437FDB" w:rsidRPr="00437FDB">
              <w:rPr>
                <w:rStyle w:val="af6"/>
                <w:rFonts w:asciiTheme="minorEastAsia" w:eastAsiaTheme="minorEastAsia" w:hAnsiTheme="minorEastAsia" w:hint="eastAsia"/>
                <w:noProof/>
              </w:rPr>
              <w:t>（４） 小括</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_Toc2671809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39</w:t>
            </w:r>
            <w:r w:rsidR="00437FDB" w:rsidRPr="00437FDB">
              <w:rPr>
                <w:rFonts w:asciiTheme="minorEastAsia" w:eastAsiaTheme="minorEastAsia" w:hAnsiTheme="minorEastAsia"/>
                <w:noProof/>
                <w:webHidden/>
              </w:rPr>
              <w:fldChar w:fldCharType="end"/>
            </w:r>
          </w:hyperlink>
        </w:p>
        <w:p w14:paraId="30982889" w14:textId="77777777" w:rsidR="00437FDB" w:rsidRPr="00437FDB" w:rsidRDefault="00C83831">
          <w:pPr>
            <w:pStyle w:val="24"/>
            <w:tabs>
              <w:tab w:val="right" w:leader="dot" w:pos="9061"/>
            </w:tabs>
            <w:rPr>
              <w:rFonts w:asciiTheme="minorEastAsia" w:eastAsiaTheme="minorEastAsia" w:hAnsiTheme="minorEastAsia"/>
              <w:noProof/>
              <w:sz w:val="21"/>
              <w:szCs w:val="22"/>
            </w:rPr>
          </w:pPr>
          <w:hyperlink w:anchor="_Toc2671810" w:history="1">
            <w:r w:rsidR="00437FDB" w:rsidRPr="00437FDB">
              <w:rPr>
                <w:rStyle w:val="af6"/>
                <w:rFonts w:asciiTheme="minorEastAsia" w:eastAsiaTheme="minorEastAsia" w:hAnsiTheme="minorEastAsia" w:hint="eastAsia"/>
                <w:noProof/>
              </w:rPr>
              <w:t>３ 母子加算</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_Toc2671810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40</w:t>
            </w:r>
            <w:r w:rsidR="00437FDB" w:rsidRPr="00437FDB">
              <w:rPr>
                <w:rFonts w:asciiTheme="minorEastAsia" w:eastAsiaTheme="minorEastAsia" w:hAnsiTheme="minorEastAsia"/>
                <w:noProof/>
                <w:webHidden/>
              </w:rPr>
              <w:fldChar w:fldCharType="end"/>
            </w:r>
          </w:hyperlink>
        </w:p>
        <w:p w14:paraId="5857DD78"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811" w:history="1">
            <w:r w:rsidR="00437FDB" w:rsidRPr="00437FDB">
              <w:rPr>
                <w:rStyle w:val="af6"/>
                <w:rFonts w:asciiTheme="minorEastAsia" w:eastAsiaTheme="minorEastAsia" w:hAnsiTheme="minorEastAsia" w:hint="eastAsia"/>
                <w:noProof/>
              </w:rPr>
              <w:t>（１） 本件基準引下げの内容</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_Toc2671811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40</w:t>
            </w:r>
            <w:r w:rsidR="00437FDB" w:rsidRPr="00437FDB">
              <w:rPr>
                <w:rFonts w:asciiTheme="minorEastAsia" w:eastAsiaTheme="minorEastAsia" w:hAnsiTheme="minorEastAsia"/>
                <w:noProof/>
                <w:webHidden/>
              </w:rPr>
              <w:fldChar w:fldCharType="end"/>
            </w:r>
          </w:hyperlink>
        </w:p>
        <w:p w14:paraId="3DD82C4C"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812" w:history="1">
            <w:r w:rsidR="00437FDB" w:rsidRPr="00437FDB">
              <w:rPr>
                <w:rStyle w:val="af6"/>
                <w:rFonts w:asciiTheme="minorEastAsia" w:eastAsiaTheme="minorEastAsia" w:hAnsiTheme="minorEastAsia" w:hint="eastAsia"/>
                <w:noProof/>
              </w:rPr>
              <w:t>（２） 基準部会における検証経過</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_Toc2671812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40</w:t>
            </w:r>
            <w:r w:rsidR="00437FDB" w:rsidRPr="00437FDB">
              <w:rPr>
                <w:rFonts w:asciiTheme="minorEastAsia" w:eastAsiaTheme="minorEastAsia" w:hAnsiTheme="minorEastAsia"/>
                <w:noProof/>
                <w:webHidden/>
              </w:rPr>
              <w:fldChar w:fldCharType="end"/>
            </w:r>
          </w:hyperlink>
        </w:p>
        <w:p w14:paraId="29282213"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813" w:history="1">
            <w:r w:rsidR="00437FDB" w:rsidRPr="00437FDB">
              <w:rPr>
                <w:rStyle w:val="af6"/>
                <w:rFonts w:asciiTheme="minorEastAsia" w:eastAsiaTheme="minorEastAsia" w:hAnsiTheme="minorEastAsia" w:hint="eastAsia"/>
                <w:noProof/>
              </w:rPr>
              <w:t>（３） 小括</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_Toc2671813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42</w:t>
            </w:r>
            <w:r w:rsidR="00437FDB" w:rsidRPr="00437FDB">
              <w:rPr>
                <w:rFonts w:asciiTheme="minorEastAsia" w:eastAsiaTheme="minorEastAsia" w:hAnsiTheme="minorEastAsia"/>
                <w:noProof/>
                <w:webHidden/>
              </w:rPr>
              <w:fldChar w:fldCharType="end"/>
            </w:r>
          </w:hyperlink>
        </w:p>
        <w:p w14:paraId="03AFEACE" w14:textId="77777777" w:rsidR="00437FDB" w:rsidRPr="00437FDB" w:rsidRDefault="00C83831">
          <w:pPr>
            <w:pStyle w:val="24"/>
            <w:tabs>
              <w:tab w:val="right" w:leader="dot" w:pos="9061"/>
            </w:tabs>
            <w:rPr>
              <w:rFonts w:asciiTheme="minorEastAsia" w:eastAsiaTheme="minorEastAsia" w:hAnsiTheme="minorEastAsia"/>
              <w:noProof/>
              <w:sz w:val="21"/>
              <w:szCs w:val="22"/>
            </w:rPr>
          </w:pPr>
          <w:hyperlink w:anchor="_Toc2671814" w:history="1">
            <w:r w:rsidR="00437FDB" w:rsidRPr="00437FDB">
              <w:rPr>
                <w:rStyle w:val="af6"/>
                <w:rFonts w:asciiTheme="minorEastAsia" w:eastAsiaTheme="minorEastAsia" w:hAnsiTheme="minorEastAsia" w:hint="eastAsia"/>
                <w:noProof/>
              </w:rPr>
              <w:t>４ 学習支援費の実費支給化とクラブ活動費への限定について</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_Toc2671814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43</w:t>
            </w:r>
            <w:r w:rsidR="00437FDB" w:rsidRPr="00437FDB">
              <w:rPr>
                <w:rFonts w:asciiTheme="minorEastAsia" w:eastAsiaTheme="minorEastAsia" w:hAnsiTheme="minorEastAsia"/>
                <w:noProof/>
                <w:webHidden/>
              </w:rPr>
              <w:fldChar w:fldCharType="end"/>
            </w:r>
          </w:hyperlink>
        </w:p>
        <w:p w14:paraId="0ECF8149"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815" w:history="1">
            <w:r w:rsidR="00437FDB" w:rsidRPr="00437FDB">
              <w:rPr>
                <w:rStyle w:val="af6"/>
                <w:rFonts w:asciiTheme="minorEastAsia" w:eastAsiaTheme="minorEastAsia" w:hAnsiTheme="minorEastAsia" w:hint="eastAsia"/>
                <w:noProof/>
              </w:rPr>
              <w:t>（１） 学習支援費の改定の内容</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_Toc2671815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43</w:t>
            </w:r>
            <w:r w:rsidR="00437FDB" w:rsidRPr="00437FDB">
              <w:rPr>
                <w:rFonts w:asciiTheme="minorEastAsia" w:eastAsiaTheme="minorEastAsia" w:hAnsiTheme="minorEastAsia"/>
                <w:noProof/>
                <w:webHidden/>
              </w:rPr>
              <w:fldChar w:fldCharType="end"/>
            </w:r>
          </w:hyperlink>
        </w:p>
        <w:p w14:paraId="499F7395"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816" w:history="1">
            <w:r w:rsidR="00437FDB" w:rsidRPr="00437FDB">
              <w:rPr>
                <w:rStyle w:val="af6"/>
                <w:rFonts w:asciiTheme="minorEastAsia" w:eastAsiaTheme="minorEastAsia" w:hAnsiTheme="minorEastAsia" w:hint="eastAsia"/>
                <w:noProof/>
              </w:rPr>
              <w:t>（２） 基準部会における検証経過</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_Toc2671816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44</w:t>
            </w:r>
            <w:r w:rsidR="00437FDB" w:rsidRPr="00437FDB">
              <w:rPr>
                <w:rFonts w:asciiTheme="minorEastAsia" w:eastAsiaTheme="minorEastAsia" w:hAnsiTheme="minorEastAsia"/>
                <w:noProof/>
                <w:webHidden/>
              </w:rPr>
              <w:fldChar w:fldCharType="end"/>
            </w:r>
          </w:hyperlink>
        </w:p>
        <w:p w14:paraId="0521FF76" w14:textId="77777777" w:rsidR="00437FDB" w:rsidRPr="00437FDB" w:rsidRDefault="00C83831">
          <w:pPr>
            <w:pStyle w:val="34"/>
            <w:tabs>
              <w:tab w:val="right" w:leader="dot" w:pos="9061"/>
            </w:tabs>
            <w:rPr>
              <w:rFonts w:asciiTheme="minorEastAsia" w:eastAsiaTheme="minorEastAsia" w:hAnsiTheme="minorEastAsia"/>
              <w:noProof/>
              <w:sz w:val="21"/>
              <w:szCs w:val="22"/>
            </w:rPr>
          </w:pPr>
          <w:hyperlink w:anchor="_Toc2671817" w:history="1">
            <w:r w:rsidR="00437FDB" w:rsidRPr="00437FDB">
              <w:rPr>
                <w:rStyle w:val="af6"/>
                <w:rFonts w:asciiTheme="minorEastAsia" w:eastAsiaTheme="minorEastAsia" w:hAnsiTheme="minorEastAsia" w:hint="eastAsia"/>
                <w:noProof/>
              </w:rPr>
              <w:t>（３） 小括</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_Toc2671817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46</w:t>
            </w:r>
            <w:r w:rsidR="00437FDB" w:rsidRPr="00437FDB">
              <w:rPr>
                <w:rFonts w:asciiTheme="minorEastAsia" w:eastAsiaTheme="minorEastAsia" w:hAnsiTheme="minorEastAsia"/>
                <w:noProof/>
                <w:webHidden/>
              </w:rPr>
              <w:fldChar w:fldCharType="end"/>
            </w:r>
          </w:hyperlink>
        </w:p>
        <w:p w14:paraId="04520DAA" w14:textId="77777777" w:rsidR="00437FDB" w:rsidRPr="00437FDB" w:rsidRDefault="00C83831">
          <w:pPr>
            <w:pStyle w:val="11"/>
            <w:tabs>
              <w:tab w:val="right" w:leader="dot" w:pos="9061"/>
            </w:tabs>
            <w:rPr>
              <w:rFonts w:asciiTheme="minorEastAsia" w:eastAsiaTheme="minorEastAsia" w:hAnsiTheme="minorEastAsia"/>
              <w:noProof/>
              <w:sz w:val="21"/>
              <w:szCs w:val="22"/>
            </w:rPr>
          </w:pPr>
          <w:hyperlink w:anchor="_Toc2671818" w:history="1">
            <w:r w:rsidR="00437FDB" w:rsidRPr="00437FDB">
              <w:rPr>
                <w:rStyle w:val="af6"/>
                <w:rFonts w:asciiTheme="minorEastAsia" w:eastAsiaTheme="minorEastAsia" w:hAnsiTheme="minorEastAsia" w:hint="eastAsia"/>
                <w:noProof/>
              </w:rPr>
              <w:t>第５ 理由付記の不備</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_Toc2671818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47</w:t>
            </w:r>
            <w:r w:rsidR="00437FDB" w:rsidRPr="00437FDB">
              <w:rPr>
                <w:rFonts w:asciiTheme="minorEastAsia" w:eastAsiaTheme="minorEastAsia" w:hAnsiTheme="minorEastAsia"/>
                <w:noProof/>
                <w:webHidden/>
              </w:rPr>
              <w:fldChar w:fldCharType="end"/>
            </w:r>
          </w:hyperlink>
        </w:p>
        <w:p w14:paraId="5AE2E449" w14:textId="77777777" w:rsidR="00437FDB" w:rsidRPr="00437FDB" w:rsidRDefault="00C83831">
          <w:pPr>
            <w:pStyle w:val="24"/>
            <w:tabs>
              <w:tab w:val="right" w:leader="dot" w:pos="9061"/>
            </w:tabs>
            <w:rPr>
              <w:rFonts w:asciiTheme="minorEastAsia" w:eastAsiaTheme="minorEastAsia" w:hAnsiTheme="minorEastAsia"/>
              <w:noProof/>
              <w:sz w:val="21"/>
              <w:szCs w:val="22"/>
            </w:rPr>
          </w:pPr>
          <w:hyperlink w:anchor="_Toc2671819" w:history="1">
            <w:r w:rsidR="00437FDB" w:rsidRPr="00437FDB">
              <w:rPr>
                <w:rStyle w:val="af6"/>
                <w:rFonts w:asciiTheme="minorEastAsia" w:eastAsiaTheme="minorEastAsia" w:hAnsiTheme="minorEastAsia" w:hint="eastAsia"/>
                <w:noProof/>
              </w:rPr>
              <w:t>１ はじめに</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_Toc2671819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47</w:t>
            </w:r>
            <w:r w:rsidR="00437FDB" w:rsidRPr="00437FDB">
              <w:rPr>
                <w:rFonts w:asciiTheme="minorEastAsia" w:eastAsiaTheme="minorEastAsia" w:hAnsiTheme="minorEastAsia"/>
                <w:noProof/>
                <w:webHidden/>
              </w:rPr>
              <w:fldChar w:fldCharType="end"/>
            </w:r>
          </w:hyperlink>
        </w:p>
        <w:p w14:paraId="4D5CA0D5" w14:textId="77777777" w:rsidR="00437FDB" w:rsidRPr="00437FDB" w:rsidRDefault="00C83831">
          <w:pPr>
            <w:pStyle w:val="24"/>
            <w:tabs>
              <w:tab w:val="right" w:leader="dot" w:pos="9061"/>
            </w:tabs>
            <w:rPr>
              <w:rFonts w:asciiTheme="minorEastAsia" w:eastAsiaTheme="minorEastAsia" w:hAnsiTheme="minorEastAsia"/>
              <w:noProof/>
              <w:sz w:val="21"/>
              <w:szCs w:val="22"/>
            </w:rPr>
          </w:pPr>
          <w:hyperlink w:anchor="_Toc2671820" w:history="1">
            <w:r w:rsidR="00437FDB" w:rsidRPr="00437FDB">
              <w:rPr>
                <w:rStyle w:val="af6"/>
                <w:rFonts w:asciiTheme="minorEastAsia" w:eastAsiaTheme="minorEastAsia" w:hAnsiTheme="minorEastAsia" w:hint="eastAsia"/>
                <w:noProof/>
              </w:rPr>
              <w:t>２ 理由の付記として求められるもの</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_Toc2671820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47</w:t>
            </w:r>
            <w:r w:rsidR="00437FDB" w:rsidRPr="00437FDB">
              <w:rPr>
                <w:rFonts w:asciiTheme="minorEastAsia" w:eastAsiaTheme="minorEastAsia" w:hAnsiTheme="minorEastAsia"/>
                <w:noProof/>
                <w:webHidden/>
              </w:rPr>
              <w:fldChar w:fldCharType="end"/>
            </w:r>
          </w:hyperlink>
        </w:p>
        <w:p w14:paraId="7592DCD3" w14:textId="77777777" w:rsidR="00437FDB" w:rsidRPr="00437FDB" w:rsidRDefault="00C83831">
          <w:pPr>
            <w:pStyle w:val="24"/>
            <w:tabs>
              <w:tab w:val="right" w:leader="dot" w:pos="9061"/>
            </w:tabs>
            <w:rPr>
              <w:rFonts w:asciiTheme="minorEastAsia" w:eastAsiaTheme="minorEastAsia" w:hAnsiTheme="minorEastAsia"/>
              <w:noProof/>
              <w:sz w:val="21"/>
              <w:szCs w:val="22"/>
            </w:rPr>
          </w:pPr>
          <w:hyperlink w:anchor="_Toc2671821" w:history="1">
            <w:r w:rsidR="00437FDB" w:rsidRPr="00437FDB">
              <w:rPr>
                <w:rStyle w:val="af6"/>
                <w:rFonts w:asciiTheme="minorEastAsia" w:eastAsiaTheme="minorEastAsia" w:hAnsiTheme="minorEastAsia" w:hint="eastAsia"/>
                <w:noProof/>
              </w:rPr>
              <w:t>３ 本件理由付記が不十分であること</w:t>
            </w:r>
            <w:r w:rsidR="00437FDB" w:rsidRPr="00437FDB">
              <w:rPr>
                <w:rFonts w:asciiTheme="minorEastAsia" w:eastAsiaTheme="minorEastAsia" w:hAnsiTheme="minorEastAsia"/>
                <w:noProof/>
                <w:webHidden/>
              </w:rPr>
              <w:tab/>
            </w:r>
            <w:r w:rsidR="00437FDB" w:rsidRPr="00437FDB">
              <w:rPr>
                <w:rFonts w:asciiTheme="minorEastAsia" w:eastAsiaTheme="minorEastAsia" w:hAnsiTheme="minorEastAsia"/>
                <w:noProof/>
                <w:webHidden/>
              </w:rPr>
              <w:fldChar w:fldCharType="begin"/>
            </w:r>
            <w:r w:rsidR="00437FDB" w:rsidRPr="00437FDB">
              <w:rPr>
                <w:rFonts w:asciiTheme="minorEastAsia" w:eastAsiaTheme="minorEastAsia" w:hAnsiTheme="minorEastAsia"/>
                <w:noProof/>
                <w:webHidden/>
              </w:rPr>
              <w:instrText xml:space="preserve"> PAGEREF _Toc2671821 \h </w:instrText>
            </w:r>
            <w:r w:rsidR="00437FDB" w:rsidRPr="00437FDB">
              <w:rPr>
                <w:rFonts w:asciiTheme="minorEastAsia" w:eastAsiaTheme="minorEastAsia" w:hAnsiTheme="minorEastAsia"/>
                <w:noProof/>
                <w:webHidden/>
              </w:rPr>
            </w:r>
            <w:r w:rsidR="00437FDB" w:rsidRPr="00437FDB">
              <w:rPr>
                <w:rFonts w:asciiTheme="minorEastAsia" w:eastAsiaTheme="minorEastAsia" w:hAnsiTheme="minorEastAsia"/>
                <w:noProof/>
                <w:webHidden/>
              </w:rPr>
              <w:fldChar w:fldCharType="separate"/>
            </w:r>
            <w:r w:rsidR="00E81AC0">
              <w:rPr>
                <w:rFonts w:asciiTheme="minorEastAsia" w:eastAsiaTheme="minorEastAsia" w:hAnsiTheme="minorEastAsia"/>
                <w:noProof/>
                <w:webHidden/>
              </w:rPr>
              <w:t>48</w:t>
            </w:r>
            <w:r w:rsidR="00437FDB" w:rsidRPr="00437FDB">
              <w:rPr>
                <w:rFonts w:asciiTheme="minorEastAsia" w:eastAsiaTheme="minorEastAsia" w:hAnsiTheme="minorEastAsia"/>
                <w:noProof/>
                <w:webHidden/>
              </w:rPr>
              <w:fldChar w:fldCharType="end"/>
            </w:r>
          </w:hyperlink>
        </w:p>
        <w:p w14:paraId="449B4557" w14:textId="129567D4" w:rsidR="00437FDB" w:rsidRPr="00437FDB" w:rsidRDefault="00437FDB">
          <w:pPr>
            <w:rPr>
              <w:rFonts w:asciiTheme="minorEastAsia" w:eastAsiaTheme="minorEastAsia" w:hAnsiTheme="minorEastAsia"/>
              <w:b/>
              <w:bCs/>
              <w:lang w:val="ja-JP"/>
            </w:rPr>
          </w:pPr>
          <w:r w:rsidRPr="00437FDB">
            <w:rPr>
              <w:rFonts w:asciiTheme="minorEastAsia" w:eastAsiaTheme="minorEastAsia" w:hAnsiTheme="minorEastAsia"/>
              <w:b/>
              <w:bCs/>
              <w:lang w:val="ja-JP"/>
            </w:rPr>
            <w:fldChar w:fldCharType="end"/>
          </w:r>
        </w:p>
      </w:sdtContent>
    </w:sdt>
    <w:p w14:paraId="08BCEC90" w14:textId="77777777" w:rsidR="00437FDB" w:rsidRDefault="00437FDB">
      <w:pPr>
        <w:widowControl/>
        <w:jc w:val="left"/>
        <w:rPr>
          <w:b/>
          <w:bCs/>
          <w:lang w:val="ja-JP"/>
        </w:rPr>
      </w:pPr>
      <w:r>
        <w:rPr>
          <w:b/>
          <w:bCs/>
          <w:lang w:val="ja-JP"/>
        </w:rPr>
        <w:br w:type="page"/>
      </w:r>
    </w:p>
    <w:p w14:paraId="381DC8DA" w14:textId="081193D4" w:rsidR="00686E9F" w:rsidRPr="00954048" w:rsidRDefault="00686E9F" w:rsidP="00686E9F">
      <w:pPr>
        <w:pStyle w:val="1"/>
        <w:ind w:left="492" w:hanging="492"/>
        <w:rPr>
          <w:rFonts w:asciiTheme="majorEastAsia" w:eastAsiaTheme="majorEastAsia" w:hAnsiTheme="majorEastAsia"/>
        </w:rPr>
      </w:pPr>
      <w:bookmarkStart w:id="0" w:name="_Toc2671768"/>
      <w:r w:rsidRPr="00954048">
        <w:rPr>
          <w:rFonts w:asciiTheme="majorEastAsia" w:eastAsiaTheme="majorEastAsia" w:hAnsiTheme="majorEastAsia" w:hint="eastAsia"/>
        </w:rPr>
        <w:lastRenderedPageBreak/>
        <w:t>はじめに</w:t>
      </w:r>
      <w:bookmarkEnd w:id="0"/>
    </w:p>
    <w:p w14:paraId="69AF1B46" w14:textId="508C3CF8" w:rsidR="00686E9F" w:rsidRPr="00954048" w:rsidRDefault="00686E9F" w:rsidP="00686E9F">
      <w:pPr>
        <w:pStyle w:val="20"/>
        <w:ind w:left="491" w:hanging="246"/>
        <w:rPr>
          <w:rFonts w:asciiTheme="majorEastAsia" w:eastAsiaTheme="majorEastAsia" w:hAnsiTheme="majorEastAsia"/>
        </w:rPr>
      </w:pPr>
      <w:bookmarkStart w:id="1" w:name="_Toc2671769"/>
      <w:r w:rsidRPr="00954048">
        <w:rPr>
          <w:rFonts w:asciiTheme="majorEastAsia" w:eastAsiaTheme="majorEastAsia" w:hAnsiTheme="majorEastAsia" w:hint="eastAsia"/>
        </w:rPr>
        <w:t>本件告示と保護変更決定</w:t>
      </w:r>
      <w:bookmarkEnd w:id="1"/>
    </w:p>
    <w:p w14:paraId="7DB64297" w14:textId="73B8E96F" w:rsidR="00686E9F" w:rsidRPr="00954048" w:rsidRDefault="00686E9F" w:rsidP="00686E9F">
      <w:pPr>
        <w:ind w:leftChars="200" w:left="490" w:firstLineChars="100" w:firstLine="245"/>
        <w:rPr>
          <w:spacing w:val="-6"/>
        </w:rPr>
      </w:pPr>
      <w:r w:rsidRPr="00954048">
        <w:rPr>
          <w:rFonts w:hint="eastAsia"/>
          <w:szCs w:val="24"/>
        </w:rPr>
        <w:t>厚生労働大臣は</w:t>
      </w:r>
      <w:r w:rsidR="00744D57" w:rsidRPr="00954048">
        <w:rPr>
          <w:rFonts w:hint="eastAsia"/>
          <w:szCs w:val="24"/>
        </w:rPr>
        <w:t>，</w:t>
      </w:r>
      <w:r w:rsidRPr="00954048">
        <w:rPr>
          <w:rFonts w:hint="eastAsia"/>
          <w:szCs w:val="24"/>
        </w:rPr>
        <w:t>２０１８（平成３０）年９月４日に発出した「生活保護法による保護の基準の一部を改正する件」（厚生労働告示第３１７号）に基づいて生活保護基準の改定を行い</w:t>
      </w:r>
      <w:r w:rsidR="00744D57" w:rsidRPr="00954048">
        <w:rPr>
          <w:rFonts w:hint="eastAsia"/>
          <w:szCs w:val="24"/>
        </w:rPr>
        <w:t>（以下，「本件基準改定」という。）</w:t>
      </w:r>
      <w:r w:rsidR="00744D57" w:rsidRPr="00954048">
        <w:rPr>
          <w:rFonts w:hint="eastAsia"/>
          <w:spacing w:val="-6"/>
        </w:rPr>
        <w:t>，</w:t>
      </w:r>
      <w:r w:rsidRPr="00954048">
        <w:rPr>
          <w:rFonts w:hint="eastAsia"/>
          <w:spacing w:val="-6"/>
        </w:rPr>
        <w:t>審査請求人らに対し</w:t>
      </w:r>
      <w:r w:rsidR="00744D57" w:rsidRPr="00954048">
        <w:rPr>
          <w:rFonts w:hint="eastAsia"/>
          <w:spacing w:val="-6"/>
        </w:rPr>
        <w:t>，</w:t>
      </w:r>
      <w:r w:rsidRPr="00954048">
        <w:rPr>
          <w:rFonts w:hint="eastAsia"/>
          <w:spacing w:val="-6"/>
        </w:rPr>
        <w:t>保護変更決定をした。</w:t>
      </w:r>
    </w:p>
    <w:p w14:paraId="20C0B726" w14:textId="77777777" w:rsidR="00686E9F" w:rsidRPr="00954048" w:rsidRDefault="00686E9F" w:rsidP="00686E9F">
      <w:pPr>
        <w:ind w:leftChars="200" w:left="490" w:firstLineChars="100" w:firstLine="245"/>
        <w:rPr>
          <w:szCs w:val="24"/>
        </w:rPr>
      </w:pPr>
    </w:p>
    <w:p w14:paraId="542585DA" w14:textId="735B3FCB" w:rsidR="00686E9F" w:rsidRPr="00954048" w:rsidRDefault="00686E9F" w:rsidP="00686E9F">
      <w:pPr>
        <w:pStyle w:val="20"/>
        <w:ind w:left="491" w:hanging="246"/>
        <w:rPr>
          <w:rFonts w:asciiTheme="majorEastAsia" w:eastAsiaTheme="majorEastAsia" w:hAnsiTheme="majorEastAsia"/>
        </w:rPr>
      </w:pPr>
      <w:bookmarkStart w:id="2" w:name="_Toc2671770"/>
      <w:r w:rsidRPr="00954048">
        <w:rPr>
          <w:rFonts w:asciiTheme="majorEastAsia" w:eastAsiaTheme="majorEastAsia" w:hAnsiTheme="majorEastAsia" w:hint="eastAsia"/>
        </w:rPr>
        <w:t>本件基準改定の内容</w:t>
      </w:r>
      <w:bookmarkEnd w:id="2"/>
    </w:p>
    <w:p w14:paraId="3E8CE4B8" w14:textId="3EA9EA30" w:rsidR="00686E9F" w:rsidRPr="00954048" w:rsidRDefault="00686E9F" w:rsidP="00686E9F">
      <w:pPr>
        <w:pStyle w:val="30"/>
        <w:ind w:left="737" w:hanging="492"/>
        <w:rPr>
          <w:rFonts w:asciiTheme="majorEastAsia" w:eastAsiaTheme="majorEastAsia" w:hAnsiTheme="majorEastAsia"/>
        </w:rPr>
      </w:pPr>
      <w:bookmarkStart w:id="3" w:name="_Toc2671771"/>
      <w:r w:rsidRPr="00954048">
        <w:rPr>
          <w:rFonts w:asciiTheme="majorEastAsia" w:eastAsiaTheme="majorEastAsia" w:hAnsiTheme="majorEastAsia" w:hint="eastAsia"/>
        </w:rPr>
        <w:t>概要</w:t>
      </w:r>
      <w:bookmarkEnd w:id="3"/>
    </w:p>
    <w:p w14:paraId="3E2F4F98" w14:textId="7642C1D9" w:rsidR="00686E9F" w:rsidRPr="00954048" w:rsidRDefault="00686E9F" w:rsidP="00686E9F">
      <w:pPr>
        <w:ind w:leftChars="100" w:left="735" w:hangingChars="200" w:hanging="490"/>
        <w:rPr>
          <w:szCs w:val="24"/>
        </w:rPr>
      </w:pPr>
      <w:r w:rsidRPr="00954048">
        <w:rPr>
          <w:rFonts w:hint="eastAsia"/>
          <w:szCs w:val="24"/>
        </w:rPr>
        <w:t xml:space="preserve">　　　本件基準改定により</w:t>
      </w:r>
      <w:r w:rsidR="00744D57" w:rsidRPr="00954048">
        <w:rPr>
          <w:rFonts w:hint="eastAsia"/>
          <w:szCs w:val="24"/>
        </w:rPr>
        <w:t>，</w:t>
      </w:r>
      <w:r w:rsidRPr="00954048">
        <w:rPr>
          <w:rFonts w:hint="eastAsia"/>
          <w:szCs w:val="24"/>
        </w:rPr>
        <w:t>生活保護世帯の６７％にあたる世帯の生活保護費が引き下げられる。平均１．８％</w:t>
      </w:r>
      <w:r w:rsidR="00744D57" w:rsidRPr="00954048">
        <w:rPr>
          <w:rFonts w:hint="eastAsia"/>
          <w:szCs w:val="24"/>
        </w:rPr>
        <w:t>，</w:t>
      </w:r>
      <w:r w:rsidRPr="00954048">
        <w:rPr>
          <w:rFonts w:hint="eastAsia"/>
          <w:szCs w:val="24"/>
        </w:rPr>
        <w:t>最大５％の減額であり</w:t>
      </w:r>
      <w:r w:rsidR="00744D57" w:rsidRPr="00954048">
        <w:rPr>
          <w:rFonts w:hint="eastAsia"/>
          <w:szCs w:val="24"/>
        </w:rPr>
        <w:t>，</w:t>
      </w:r>
      <w:r w:rsidRPr="00954048">
        <w:rPr>
          <w:rFonts w:hint="eastAsia"/>
          <w:szCs w:val="24"/>
        </w:rPr>
        <w:t>国費ベースで総額１６０億円の削減である（内訳は</w:t>
      </w:r>
      <w:r w:rsidR="00744D57" w:rsidRPr="00954048">
        <w:rPr>
          <w:rFonts w:hint="eastAsia"/>
          <w:szCs w:val="24"/>
        </w:rPr>
        <w:t>，</w:t>
      </w:r>
      <w:r w:rsidRPr="00954048">
        <w:rPr>
          <w:rFonts w:hint="eastAsia"/>
          <w:szCs w:val="24"/>
        </w:rPr>
        <w:t>生活費本体１８０億円削減</w:t>
      </w:r>
      <w:r w:rsidR="00744D57" w:rsidRPr="00954048">
        <w:rPr>
          <w:rFonts w:hint="eastAsia"/>
          <w:szCs w:val="24"/>
        </w:rPr>
        <w:t>，</w:t>
      </w:r>
      <w:r w:rsidRPr="00954048">
        <w:rPr>
          <w:rFonts w:hint="eastAsia"/>
          <w:szCs w:val="24"/>
        </w:rPr>
        <w:t>母子加算２０億円削減</w:t>
      </w:r>
      <w:r w:rsidR="00744D57" w:rsidRPr="00954048">
        <w:rPr>
          <w:rFonts w:hint="eastAsia"/>
          <w:szCs w:val="24"/>
        </w:rPr>
        <w:t>，</w:t>
      </w:r>
      <w:r w:rsidRPr="00954048">
        <w:rPr>
          <w:rFonts w:hint="eastAsia"/>
          <w:szCs w:val="24"/>
        </w:rPr>
        <w:t>児童養育加算４０億円増額）。これが２０１８（平成３０）年</w:t>
      </w:r>
      <w:r w:rsidR="00744D57" w:rsidRPr="00954048">
        <w:rPr>
          <w:rFonts w:hint="eastAsia"/>
          <w:szCs w:val="24"/>
        </w:rPr>
        <w:t>１０月</w:t>
      </w:r>
      <w:r w:rsidRPr="00954048">
        <w:rPr>
          <w:rFonts w:hint="eastAsia"/>
          <w:szCs w:val="24"/>
        </w:rPr>
        <w:t>から</w:t>
      </w:r>
      <w:r w:rsidR="00744D57" w:rsidRPr="00954048">
        <w:rPr>
          <w:rFonts w:hint="eastAsia"/>
          <w:szCs w:val="24"/>
        </w:rPr>
        <w:t>２０２０年１０月にかけて</w:t>
      </w:r>
      <w:r w:rsidRPr="00954048">
        <w:rPr>
          <w:rFonts w:hint="eastAsia"/>
          <w:szCs w:val="24"/>
        </w:rPr>
        <w:t>３</w:t>
      </w:r>
      <w:r w:rsidR="00744D57" w:rsidRPr="00954048">
        <w:rPr>
          <w:rFonts w:hint="eastAsia"/>
          <w:szCs w:val="24"/>
        </w:rPr>
        <w:t>回に分けて</w:t>
      </w:r>
      <w:r w:rsidRPr="00954048">
        <w:rPr>
          <w:rFonts w:hint="eastAsia"/>
          <w:szCs w:val="24"/>
        </w:rPr>
        <w:t>実施される（甲</w:t>
      </w:r>
      <w:r w:rsidRPr="00954048">
        <w:rPr>
          <w:rFonts w:ascii="Segoe UI Emoji" w:hAnsi="Segoe UI Emoji" w:cs="Segoe UI Emoji" w:hint="eastAsia"/>
          <w:szCs w:val="24"/>
        </w:rPr>
        <w:t>Ａ１</w:t>
      </w:r>
      <w:r w:rsidRPr="00954048">
        <w:rPr>
          <w:rFonts w:hint="eastAsia"/>
          <w:szCs w:val="24"/>
        </w:rPr>
        <w:t>）。</w:t>
      </w:r>
    </w:p>
    <w:p w14:paraId="380D5183" w14:textId="24C7BE81" w:rsidR="00686E9F" w:rsidRPr="00954048" w:rsidRDefault="00686E9F" w:rsidP="00686E9F">
      <w:pPr>
        <w:pStyle w:val="30"/>
        <w:ind w:left="737" w:hanging="492"/>
        <w:rPr>
          <w:rFonts w:asciiTheme="majorEastAsia" w:eastAsiaTheme="majorEastAsia" w:hAnsiTheme="majorEastAsia"/>
        </w:rPr>
      </w:pPr>
      <w:bookmarkStart w:id="4" w:name="_Toc2671772"/>
      <w:r w:rsidRPr="00954048">
        <w:rPr>
          <w:rFonts w:asciiTheme="majorEastAsia" w:eastAsiaTheme="majorEastAsia" w:hAnsiTheme="majorEastAsia" w:hint="eastAsia"/>
        </w:rPr>
        <w:t>２０１３（平成２５）年見直しからのあいつぐ見直しであること</w:t>
      </w:r>
      <w:bookmarkEnd w:id="4"/>
    </w:p>
    <w:p w14:paraId="71FCD984" w14:textId="536BA562" w:rsidR="00686E9F" w:rsidRPr="00954048" w:rsidRDefault="00686E9F" w:rsidP="00686E9F">
      <w:pPr>
        <w:ind w:firstLineChars="300" w:firstLine="735"/>
        <w:rPr>
          <w:szCs w:val="24"/>
        </w:rPr>
      </w:pPr>
      <w:r w:rsidRPr="00954048">
        <w:rPr>
          <w:rFonts w:hint="eastAsia"/>
          <w:szCs w:val="24"/>
        </w:rPr>
        <w:t>ア　本件基準改定以前に</w:t>
      </w:r>
      <w:r w:rsidR="00744D57" w:rsidRPr="00954048">
        <w:rPr>
          <w:rFonts w:hint="eastAsia"/>
          <w:szCs w:val="24"/>
        </w:rPr>
        <w:t>，</w:t>
      </w:r>
      <w:r w:rsidRPr="00954048">
        <w:rPr>
          <w:rFonts w:hint="eastAsia"/>
          <w:szCs w:val="24"/>
        </w:rPr>
        <w:t>戦後最大規模の引き下げが行われている。</w:t>
      </w:r>
    </w:p>
    <w:p w14:paraId="0C318F5F" w14:textId="53786098" w:rsidR="00686E9F" w:rsidRPr="00954048" w:rsidRDefault="00686E9F" w:rsidP="00686E9F">
      <w:pPr>
        <w:ind w:leftChars="400" w:left="981" w:firstLineChars="100" w:firstLine="245"/>
        <w:rPr>
          <w:szCs w:val="24"/>
        </w:rPr>
      </w:pPr>
      <w:r w:rsidRPr="00954048">
        <w:rPr>
          <w:rFonts w:hint="eastAsia"/>
          <w:szCs w:val="24"/>
        </w:rPr>
        <w:t>２０１３（平成２５）年の</w:t>
      </w:r>
      <w:r w:rsidR="00744D57" w:rsidRPr="00954048">
        <w:rPr>
          <w:rFonts w:hint="eastAsia"/>
          <w:szCs w:val="24"/>
        </w:rPr>
        <w:t>生活扶助基準</w:t>
      </w:r>
      <w:r w:rsidRPr="00954048">
        <w:rPr>
          <w:rFonts w:hint="eastAsia"/>
          <w:szCs w:val="24"/>
        </w:rPr>
        <w:t>引き下げでは</w:t>
      </w:r>
      <w:r w:rsidR="00744D57" w:rsidRPr="00954048">
        <w:rPr>
          <w:rFonts w:hint="eastAsia"/>
          <w:szCs w:val="24"/>
        </w:rPr>
        <w:t>，</w:t>
      </w:r>
      <w:r w:rsidRPr="00954048">
        <w:rPr>
          <w:rFonts w:hint="eastAsia"/>
          <w:szCs w:val="24"/>
        </w:rPr>
        <w:t>生活保護世帯</w:t>
      </w:r>
      <w:r w:rsidR="00744D57" w:rsidRPr="00954048">
        <w:rPr>
          <w:rFonts w:hint="eastAsia"/>
          <w:szCs w:val="24"/>
        </w:rPr>
        <w:t>の</w:t>
      </w:r>
      <w:r w:rsidRPr="00954048">
        <w:rPr>
          <w:rFonts w:hint="eastAsia"/>
          <w:szCs w:val="24"/>
        </w:rPr>
        <w:t>９６％にあたる世帯の生活保護費が減額となり</w:t>
      </w:r>
      <w:r w:rsidR="00744D57" w:rsidRPr="00954048">
        <w:rPr>
          <w:rFonts w:hint="eastAsia"/>
          <w:szCs w:val="24"/>
        </w:rPr>
        <w:t>，</w:t>
      </w:r>
      <w:r w:rsidRPr="00954048">
        <w:rPr>
          <w:rFonts w:hint="eastAsia"/>
          <w:szCs w:val="24"/>
        </w:rPr>
        <w:t>平均６．５％</w:t>
      </w:r>
      <w:r w:rsidR="00744D57" w:rsidRPr="00954048">
        <w:rPr>
          <w:rFonts w:hint="eastAsia"/>
          <w:szCs w:val="24"/>
        </w:rPr>
        <w:t>，</w:t>
      </w:r>
      <w:r w:rsidRPr="00954048">
        <w:rPr>
          <w:rFonts w:hint="eastAsia"/>
          <w:szCs w:val="24"/>
        </w:rPr>
        <w:t>最大１０％が減額され</w:t>
      </w:r>
      <w:r w:rsidR="00744D57" w:rsidRPr="00954048">
        <w:rPr>
          <w:rFonts w:hint="eastAsia"/>
          <w:szCs w:val="24"/>
        </w:rPr>
        <w:t>，</w:t>
      </w:r>
      <w:r w:rsidRPr="00954048">
        <w:rPr>
          <w:rFonts w:hint="eastAsia"/>
          <w:szCs w:val="24"/>
        </w:rPr>
        <w:t>国費ベースで総額約６７０億円が削減された。この前代未聞の規模の引き下げは</w:t>
      </w:r>
      <w:r w:rsidR="00744D57" w:rsidRPr="00954048">
        <w:rPr>
          <w:rFonts w:hint="eastAsia"/>
          <w:szCs w:val="24"/>
        </w:rPr>
        <w:t>，</w:t>
      </w:r>
      <w:r w:rsidRPr="00954048">
        <w:rPr>
          <w:rFonts w:hint="eastAsia"/>
          <w:szCs w:val="24"/>
        </w:rPr>
        <w:t>２０１３（平成２５）年８月</w:t>
      </w:r>
      <w:r w:rsidR="00744D57" w:rsidRPr="00954048">
        <w:rPr>
          <w:rFonts w:hint="eastAsia"/>
          <w:szCs w:val="24"/>
        </w:rPr>
        <w:t>，</w:t>
      </w:r>
      <w:r w:rsidRPr="00954048">
        <w:rPr>
          <w:rFonts w:hint="eastAsia"/>
          <w:szCs w:val="24"/>
        </w:rPr>
        <w:t>２０１４（平成２６）年４月</w:t>
      </w:r>
      <w:r w:rsidR="00744D57" w:rsidRPr="00954048">
        <w:rPr>
          <w:rFonts w:hint="eastAsia"/>
          <w:szCs w:val="24"/>
        </w:rPr>
        <w:t>，</w:t>
      </w:r>
      <w:r w:rsidRPr="00954048">
        <w:rPr>
          <w:rFonts w:hint="eastAsia"/>
          <w:szCs w:val="24"/>
        </w:rPr>
        <w:t>２０１５（平成２７）年４月の３回に分けて実行された。</w:t>
      </w:r>
    </w:p>
    <w:p w14:paraId="6455F112" w14:textId="338B2A8C" w:rsidR="00686E9F" w:rsidRPr="00954048" w:rsidRDefault="00686E9F" w:rsidP="00686E9F">
      <w:pPr>
        <w:ind w:leftChars="300" w:left="980" w:hangingChars="100" w:hanging="245"/>
        <w:rPr>
          <w:szCs w:val="24"/>
        </w:rPr>
      </w:pPr>
      <w:r w:rsidRPr="00954048">
        <w:rPr>
          <w:rFonts w:hint="eastAsia"/>
          <w:szCs w:val="24"/>
        </w:rPr>
        <w:t>イ　２０１３（平成２５）年</w:t>
      </w:r>
      <w:r w:rsidR="001D4B2F" w:rsidRPr="00954048">
        <w:rPr>
          <w:rFonts w:hint="eastAsia"/>
          <w:szCs w:val="24"/>
        </w:rPr>
        <w:t>の</w:t>
      </w:r>
      <w:r w:rsidR="00BE5405" w:rsidRPr="00954048">
        <w:rPr>
          <w:rFonts w:hint="eastAsia"/>
          <w:szCs w:val="24"/>
        </w:rPr>
        <w:t>基準改定</w:t>
      </w:r>
      <w:r w:rsidRPr="00954048">
        <w:rPr>
          <w:rFonts w:hint="eastAsia"/>
          <w:szCs w:val="24"/>
        </w:rPr>
        <w:t>と本件基準改定によ</w:t>
      </w:r>
      <w:r w:rsidR="001D4B2F" w:rsidRPr="00954048">
        <w:rPr>
          <w:rFonts w:hint="eastAsia"/>
          <w:szCs w:val="24"/>
        </w:rPr>
        <w:t>って，</w:t>
      </w:r>
      <w:r w:rsidRPr="00954048">
        <w:rPr>
          <w:rFonts w:hint="eastAsia"/>
          <w:szCs w:val="24"/>
        </w:rPr>
        <w:t>生活扶助基準本体は</w:t>
      </w:r>
      <w:r w:rsidR="00744D57" w:rsidRPr="00954048">
        <w:rPr>
          <w:rFonts w:hint="eastAsia"/>
          <w:szCs w:val="24"/>
        </w:rPr>
        <w:t>，</w:t>
      </w:r>
      <w:r w:rsidRPr="00954048">
        <w:rPr>
          <w:rFonts w:hint="eastAsia"/>
          <w:szCs w:val="24"/>
        </w:rPr>
        <w:t>以下のような推移をたどっている（</w:t>
      </w:r>
      <w:r w:rsidR="00001F5F" w:rsidRPr="00954048">
        <w:rPr>
          <w:rFonts w:hint="eastAsia"/>
          <w:szCs w:val="24"/>
        </w:rPr>
        <w:t>甲Ａ２</w:t>
      </w:r>
      <w:r w:rsidRPr="00954048">
        <w:rPr>
          <w:rFonts w:hint="eastAsia"/>
          <w:szCs w:val="24"/>
        </w:rPr>
        <w:t>）。</w:t>
      </w:r>
    </w:p>
    <w:p w14:paraId="500E3D45" w14:textId="7CC19087" w:rsidR="00686E9F" w:rsidRPr="00954048" w:rsidRDefault="00686E9F" w:rsidP="00686E9F">
      <w:pPr>
        <w:ind w:leftChars="400" w:left="981" w:firstLineChars="100" w:firstLine="245"/>
        <w:rPr>
          <w:szCs w:val="24"/>
        </w:rPr>
      </w:pPr>
      <w:r w:rsidRPr="00954048">
        <w:rPr>
          <w:rFonts w:hint="eastAsia"/>
          <w:szCs w:val="24"/>
        </w:rPr>
        <w:t>なお</w:t>
      </w:r>
      <w:r w:rsidR="00744D57" w:rsidRPr="00954048">
        <w:rPr>
          <w:rFonts w:hint="eastAsia"/>
          <w:szCs w:val="24"/>
        </w:rPr>
        <w:t>，</w:t>
      </w:r>
      <w:r w:rsidRPr="00954048">
        <w:rPr>
          <w:rFonts w:hint="eastAsia"/>
          <w:szCs w:val="24"/>
        </w:rPr>
        <w:t>以下の表は</w:t>
      </w:r>
      <w:r w:rsidR="00744D57" w:rsidRPr="00954048">
        <w:rPr>
          <w:rFonts w:hint="eastAsia"/>
          <w:szCs w:val="24"/>
        </w:rPr>
        <w:t>，</w:t>
      </w:r>
      <w:r w:rsidRPr="00954048">
        <w:rPr>
          <w:rFonts w:hint="eastAsia"/>
          <w:szCs w:val="24"/>
        </w:rPr>
        <w:t>２０１４（平成２６）年度の消費税増による影響については</w:t>
      </w:r>
      <w:r w:rsidR="00744D57" w:rsidRPr="00954048">
        <w:rPr>
          <w:rFonts w:hint="eastAsia"/>
          <w:szCs w:val="24"/>
        </w:rPr>
        <w:t>，</w:t>
      </w:r>
      <w:r w:rsidRPr="00954048">
        <w:rPr>
          <w:rFonts w:hint="eastAsia"/>
          <w:szCs w:val="24"/>
        </w:rPr>
        <w:t>考慮し</w:t>
      </w:r>
      <w:r w:rsidR="00744D57" w:rsidRPr="00954048">
        <w:rPr>
          <w:rFonts w:hint="eastAsia"/>
          <w:szCs w:val="24"/>
        </w:rPr>
        <w:t>，</w:t>
      </w:r>
      <w:r w:rsidRPr="00954048">
        <w:rPr>
          <w:rFonts w:hint="eastAsia"/>
          <w:szCs w:val="24"/>
        </w:rPr>
        <w:t>修正済みである。</w:t>
      </w:r>
    </w:p>
    <w:p w14:paraId="4D5151F6" w14:textId="24B3B19C" w:rsidR="00686E9F" w:rsidRPr="00954048" w:rsidRDefault="00001F5F" w:rsidP="00001F5F">
      <w:pPr>
        <w:jc w:val="right"/>
        <w:rPr>
          <w:noProof/>
        </w:rPr>
      </w:pPr>
      <w:r w:rsidRPr="00954048">
        <w:rPr>
          <w:noProof/>
          <w:sz w:val="16"/>
          <w:szCs w:val="16"/>
        </w:rPr>
        <w:lastRenderedPageBreak/>
        <w:drawing>
          <wp:inline distT="0" distB="0" distL="0" distR="0" wp14:anchorId="1CB16D10" wp14:editId="6511D7AD">
            <wp:extent cx="5343525" cy="3762375"/>
            <wp:effectExtent l="0" t="0" r="9525" b="9525"/>
            <wp:docPr id="7" name="グラフ 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EE008D" w14:textId="3DB105EE" w:rsidR="00BE5405" w:rsidRPr="00954048" w:rsidRDefault="001509AC" w:rsidP="00BE5405">
      <w:pPr>
        <w:ind w:leftChars="300" w:left="980" w:hangingChars="100" w:hanging="245"/>
        <w:jc w:val="left"/>
        <w:rPr>
          <w:szCs w:val="24"/>
        </w:rPr>
      </w:pPr>
      <w:r w:rsidRPr="00954048">
        <w:rPr>
          <w:noProof/>
        </w:rPr>
        <w:drawing>
          <wp:inline distT="0" distB="0" distL="0" distR="0" wp14:anchorId="4B3D481D" wp14:editId="4B6C3817">
            <wp:extent cx="5286375" cy="3371850"/>
            <wp:effectExtent l="0" t="0" r="9525" b="19050"/>
            <wp:docPr id="8" name="グラフ 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A007A4" w14:textId="4903D83B" w:rsidR="00686E9F" w:rsidRPr="00954048" w:rsidRDefault="00686E9F" w:rsidP="00BE5405">
      <w:pPr>
        <w:ind w:leftChars="300" w:left="980" w:hangingChars="100" w:hanging="245"/>
        <w:jc w:val="left"/>
        <w:rPr>
          <w:szCs w:val="24"/>
        </w:rPr>
      </w:pPr>
      <w:r w:rsidRPr="00954048">
        <w:rPr>
          <w:rFonts w:hint="eastAsia"/>
          <w:szCs w:val="24"/>
        </w:rPr>
        <w:t>ウ　２０１３（平成２５）年</w:t>
      </w:r>
      <w:r w:rsidR="001B1D17" w:rsidRPr="00954048">
        <w:rPr>
          <w:rFonts w:hint="eastAsia"/>
          <w:szCs w:val="24"/>
        </w:rPr>
        <w:t>から</w:t>
      </w:r>
      <w:r w:rsidR="00BE5405" w:rsidRPr="00954048">
        <w:rPr>
          <w:rFonts w:hint="eastAsia"/>
          <w:szCs w:val="24"/>
        </w:rPr>
        <w:t>の基準引き下げ</w:t>
      </w:r>
      <w:r w:rsidR="00744D57" w:rsidRPr="00954048">
        <w:rPr>
          <w:rFonts w:hint="eastAsia"/>
          <w:szCs w:val="24"/>
        </w:rPr>
        <w:t>，</w:t>
      </w:r>
      <w:r w:rsidRPr="00954048">
        <w:rPr>
          <w:rFonts w:hint="eastAsia"/>
          <w:szCs w:val="24"/>
        </w:rPr>
        <w:t>そして本件基準改定により</w:t>
      </w:r>
      <w:r w:rsidR="00744D57" w:rsidRPr="00954048">
        <w:rPr>
          <w:rFonts w:hint="eastAsia"/>
          <w:szCs w:val="24"/>
        </w:rPr>
        <w:t>，</w:t>
      </w:r>
      <w:r w:rsidRPr="00954048">
        <w:rPr>
          <w:rFonts w:hint="eastAsia"/>
          <w:szCs w:val="24"/>
        </w:rPr>
        <w:t>例えば</w:t>
      </w:r>
      <w:r w:rsidR="00744D57" w:rsidRPr="00954048">
        <w:rPr>
          <w:rFonts w:hint="eastAsia"/>
          <w:szCs w:val="24"/>
        </w:rPr>
        <w:t>，</w:t>
      </w:r>
      <w:r w:rsidRPr="00954048">
        <w:rPr>
          <w:rFonts w:hint="eastAsia"/>
          <w:szCs w:val="24"/>
        </w:rPr>
        <w:t>「夫婦子１人世帯」では</w:t>
      </w:r>
      <w:r w:rsidR="00744D57" w:rsidRPr="00954048">
        <w:rPr>
          <w:rFonts w:hint="eastAsia"/>
          <w:szCs w:val="24"/>
        </w:rPr>
        <w:t>，</w:t>
      </w:r>
      <w:r w:rsidRPr="00954048">
        <w:rPr>
          <w:rFonts w:hint="eastAsia"/>
          <w:szCs w:val="24"/>
        </w:rPr>
        <w:t>２０１３（平成２５）年から２０１５（平成２７）年の引き下げにより１０．０％減</w:t>
      </w:r>
      <w:r w:rsidR="00744D57" w:rsidRPr="00954048">
        <w:rPr>
          <w:rFonts w:hint="eastAsia"/>
          <w:szCs w:val="24"/>
        </w:rPr>
        <w:t>，</w:t>
      </w:r>
      <w:r w:rsidRPr="00954048">
        <w:rPr>
          <w:rFonts w:hint="eastAsia"/>
          <w:szCs w:val="24"/>
        </w:rPr>
        <w:t>２０１８（平成３０）</w:t>
      </w:r>
      <w:r w:rsidRPr="00954048">
        <w:rPr>
          <w:rFonts w:hint="eastAsia"/>
          <w:szCs w:val="24"/>
        </w:rPr>
        <w:lastRenderedPageBreak/>
        <w:t>年から２０２０（平成３２）年の引き下げでさらに２．４％減</w:t>
      </w:r>
      <w:r w:rsidR="00744D57" w:rsidRPr="00954048">
        <w:rPr>
          <w:rFonts w:hint="eastAsia"/>
          <w:szCs w:val="24"/>
        </w:rPr>
        <w:t>，</w:t>
      </w:r>
      <w:r w:rsidRPr="00954048">
        <w:rPr>
          <w:rFonts w:hint="eastAsia"/>
          <w:szCs w:val="24"/>
        </w:rPr>
        <w:t>あわせて１２．２％減額される。同様に</w:t>
      </w:r>
      <w:r w:rsidR="00744D57" w:rsidRPr="00954048">
        <w:rPr>
          <w:rFonts w:hint="eastAsia"/>
          <w:szCs w:val="24"/>
        </w:rPr>
        <w:t>，</w:t>
      </w:r>
      <w:r w:rsidRPr="00954048">
        <w:rPr>
          <w:rFonts w:hint="eastAsia"/>
          <w:szCs w:val="24"/>
        </w:rPr>
        <w:t>「母子世帯（子２人）」の場合は</w:t>
      </w:r>
      <w:r w:rsidR="00744D57" w:rsidRPr="00954048">
        <w:rPr>
          <w:rFonts w:hint="eastAsia"/>
          <w:szCs w:val="24"/>
        </w:rPr>
        <w:t>，</w:t>
      </w:r>
      <w:r w:rsidRPr="00954048">
        <w:rPr>
          <w:rFonts w:hint="eastAsia"/>
          <w:szCs w:val="24"/>
        </w:rPr>
        <w:t>２０１３（平成２５）年から２０１５（平成２７）年の引き下げにより１０．０％減</w:t>
      </w:r>
      <w:r w:rsidR="00744D57" w:rsidRPr="00954048">
        <w:rPr>
          <w:rFonts w:hint="eastAsia"/>
          <w:szCs w:val="24"/>
        </w:rPr>
        <w:t>，</w:t>
      </w:r>
      <w:r w:rsidRPr="00954048">
        <w:rPr>
          <w:rFonts w:hint="eastAsia"/>
          <w:szCs w:val="24"/>
        </w:rPr>
        <w:t>２０１８（平成３０）年から２０２０（平成３２）年の引き下げでさらに５．０％減</w:t>
      </w:r>
      <w:r w:rsidR="00744D57" w:rsidRPr="00954048">
        <w:rPr>
          <w:rFonts w:hint="eastAsia"/>
          <w:szCs w:val="24"/>
        </w:rPr>
        <w:t>，</w:t>
      </w:r>
      <w:r w:rsidRPr="00954048">
        <w:rPr>
          <w:rFonts w:hint="eastAsia"/>
          <w:szCs w:val="24"/>
        </w:rPr>
        <w:t>あわせて１４．５％</w:t>
      </w:r>
      <w:r w:rsidR="00744D57" w:rsidRPr="00954048">
        <w:rPr>
          <w:rFonts w:hint="eastAsia"/>
          <w:szCs w:val="24"/>
        </w:rPr>
        <w:t>，</w:t>
      </w:r>
      <w:r w:rsidRPr="00954048">
        <w:rPr>
          <w:rFonts w:hint="eastAsia"/>
          <w:szCs w:val="24"/>
        </w:rPr>
        <w:t>「高齢単身世帯（７５歳）」の場合は</w:t>
      </w:r>
      <w:r w:rsidR="00744D57" w:rsidRPr="00954048">
        <w:rPr>
          <w:rFonts w:hint="eastAsia"/>
          <w:szCs w:val="24"/>
        </w:rPr>
        <w:t>，</w:t>
      </w:r>
      <w:r w:rsidRPr="00954048">
        <w:rPr>
          <w:rFonts w:hint="eastAsia"/>
          <w:szCs w:val="24"/>
        </w:rPr>
        <w:t>２０１３（平成２５）年から２０１５（平成２７）年の引き下げにより４．３％減</w:t>
      </w:r>
      <w:r w:rsidR="00744D57" w:rsidRPr="00954048">
        <w:rPr>
          <w:rFonts w:hint="eastAsia"/>
          <w:szCs w:val="24"/>
        </w:rPr>
        <w:t>，</w:t>
      </w:r>
      <w:r w:rsidRPr="00954048">
        <w:rPr>
          <w:rFonts w:hint="eastAsia"/>
          <w:szCs w:val="24"/>
        </w:rPr>
        <w:t>２０１８（平成３０）年から２０２０（平成３２）年の引き下げでさらに５．０％減</w:t>
      </w:r>
      <w:r w:rsidR="00744D57" w:rsidRPr="00954048">
        <w:rPr>
          <w:rFonts w:hint="eastAsia"/>
          <w:szCs w:val="24"/>
        </w:rPr>
        <w:t>，</w:t>
      </w:r>
      <w:r w:rsidRPr="00954048">
        <w:rPr>
          <w:rFonts w:hint="eastAsia"/>
          <w:szCs w:val="24"/>
        </w:rPr>
        <w:t>あわせて９．１％減額される。</w:t>
      </w:r>
    </w:p>
    <w:p w14:paraId="4709ED34" w14:textId="63605E6E" w:rsidR="00BE5405" w:rsidRPr="00954048" w:rsidRDefault="00BE5405" w:rsidP="00BE5405">
      <w:pPr>
        <w:ind w:leftChars="300" w:left="980" w:hangingChars="100" w:hanging="245"/>
        <w:jc w:val="left"/>
        <w:rPr>
          <w:szCs w:val="24"/>
        </w:rPr>
      </w:pPr>
      <w:r w:rsidRPr="00954048">
        <w:rPr>
          <w:rFonts w:hint="eastAsia"/>
          <w:szCs w:val="24"/>
        </w:rPr>
        <w:t xml:space="preserve">　　本件基準改定で増額となる世帯も一部存在するが，２０１３（平成２５）年</w:t>
      </w:r>
      <w:r w:rsidR="00DA2F2B" w:rsidRPr="00954048">
        <w:rPr>
          <w:rFonts w:hint="eastAsia"/>
          <w:szCs w:val="24"/>
        </w:rPr>
        <w:t>から</w:t>
      </w:r>
      <w:r w:rsidRPr="00954048">
        <w:rPr>
          <w:rFonts w:hint="eastAsia"/>
          <w:szCs w:val="24"/>
        </w:rPr>
        <w:t>の基準引き下げ</w:t>
      </w:r>
      <w:r w:rsidR="00A122F0" w:rsidRPr="00954048">
        <w:rPr>
          <w:rFonts w:hint="eastAsia"/>
          <w:szCs w:val="24"/>
        </w:rPr>
        <w:t>も考慮するとほとんどの世帯が引き下げとなっているのである（甲Ａ２・１１頁）。</w:t>
      </w:r>
    </w:p>
    <w:p w14:paraId="2D51DFFE" w14:textId="21D864E9" w:rsidR="00686E9F" w:rsidRPr="00954048" w:rsidRDefault="00686E9F" w:rsidP="00686E9F">
      <w:pPr>
        <w:pStyle w:val="30"/>
        <w:ind w:left="737" w:hanging="492"/>
        <w:rPr>
          <w:rFonts w:asciiTheme="majorEastAsia" w:eastAsiaTheme="majorEastAsia" w:hAnsiTheme="majorEastAsia"/>
        </w:rPr>
      </w:pPr>
      <w:bookmarkStart w:id="5" w:name="_Toc2671773"/>
      <w:r w:rsidRPr="00954048">
        <w:rPr>
          <w:rFonts w:asciiTheme="majorEastAsia" w:eastAsiaTheme="majorEastAsia" w:hAnsiTheme="majorEastAsia" w:hint="eastAsia"/>
        </w:rPr>
        <w:t>引下げによる大きな影響</w:t>
      </w:r>
      <w:bookmarkEnd w:id="5"/>
    </w:p>
    <w:p w14:paraId="390ADCB4" w14:textId="30CCB2B6" w:rsidR="00686E9F" w:rsidRPr="00954048" w:rsidRDefault="00686E9F" w:rsidP="00686E9F">
      <w:pPr>
        <w:ind w:firstLineChars="100" w:firstLine="245"/>
        <w:rPr>
          <w:szCs w:val="24"/>
        </w:rPr>
      </w:pPr>
      <w:r w:rsidRPr="00954048">
        <w:rPr>
          <w:rFonts w:hint="eastAsia"/>
          <w:szCs w:val="24"/>
        </w:rPr>
        <w:t xml:space="preserve">　　ア　</w:t>
      </w:r>
      <w:r w:rsidR="00A122F0" w:rsidRPr="00954048">
        <w:rPr>
          <w:rFonts w:hint="eastAsia"/>
          <w:szCs w:val="24"/>
        </w:rPr>
        <w:t>厚生労働省による</w:t>
      </w:r>
      <w:r w:rsidRPr="00954048">
        <w:rPr>
          <w:rFonts w:hint="eastAsia"/>
          <w:szCs w:val="24"/>
        </w:rPr>
        <w:t>影響調査の結果</w:t>
      </w:r>
    </w:p>
    <w:p w14:paraId="70C1BF87" w14:textId="2719C060" w:rsidR="00686E9F" w:rsidRPr="00954048" w:rsidRDefault="00686E9F" w:rsidP="00686E9F">
      <w:pPr>
        <w:ind w:leftChars="100" w:left="980" w:hangingChars="300" w:hanging="735"/>
        <w:rPr>
          <w:szCs w:val="24"/>
        </w:rPr>
      </w:pPr>
      <w:r w:rsidRPr="00954048">
        <w:rPr>
          <w:rFonts w:hint="eastAsia"/>
          <w:szCs w:val="24"/>
        </w:rPr>
        <w:t xml:space="preserve">　　　　本件基準改定</w:t>
      </w:r>
      <w:r w:rsidR="00810DEC" w:rsidRPr="00954048">
        <w:rPr>
          <w:rFonts w:hint="eastAsia"/>
          <w:szCs w:val="24"/>
        </w:rPr>
        <w:t>に先立つ検証</w:t>
      </w:r>
      <w:r w:rsidRPr="00954048">
        <w:rPr>
          <w:rFonts w:hint="eastAsia"/>
          <w:szCs w:val="24"/>
        </w:rPr>
        <w:t>にあたって</w:t>
      </w:r>
      <w:r w:rsidR="00A122F0" w:rsidRPr="00954048">
        <w:rPr>
          <w:rFonts w:hint="eastAsia"/>
          <w:szCs w:val="24"/>
        </w:rPr>
        <w:t>は</w:t>
      </w:r>
      <w:r w:rsidR="00744D57" w:rsidRPr="00954048">
        <w:rPr>
          <w:rFonts w:hint="eastAsia"/>
          <w:szCs w:val="24"/>
        </w:rPr>
        <w:t>，</w:t>
      </w:r>
      <w:r w:rsidR="00A106D3" w:rsidRPr="00954048">
        <w:rPr>
          <w:rFonts w:hint="eastAsia"/>
          <w:szCs w:val="24"/>
        </w:rPr>
        <w:t>社会保障審議会・</w:t>
      </w:r>
      <w:r w:rsidR="00810DEC" w:rsidRPr="00954048">
        <w:rPr>
          <w:rFonts w:hint="eastAsia"/>
          <w:szCs w:val="24"/>
        </w:rPr>
        <w:t>生活保護基準部会</w:t>
      </w:r>
      <w:r w:rsidR="00A106D3" w:rsidRPr="00954048">
        <w:rPr>
          <w:rFonts w:hint="eastAsia"/>
          <w:szCs w:val="24"/>
        </w:rPr>
        <w:t>（以下，「基準部会」という。）</w:t>
      </w:r>
      <w:r w:rsidR="00810DEC" w:rsidRPr="00954048">
        <w:rPr>
          <w:rFonts w:hint="eastAsia"/>
          <w:szCs w:val="24"/>
        </w:rPr>
        <w:t>の委員らから，</w:t>
      </w:r>
      <w:r w:rsidRPr="00954048">
        <w:rPr>
          <w:rFonts w:hint="eastAsia"/>
          <w:szCs w:val="24"/>
        </w:rPr>
        <w:t>２０１３（平成２５）年</w:t>
      </w:r>
      <w:r w:rsidR="00A122F0" w:rsidRPr="00954048">
        <w:rPr>
          <w:rFonts w:hint="eastAsia"/>
          <w:szCs w:val="24"/>
        </w:rPr>
        <w:t>から</w:t>
      </w:r>
      <w:r w:rsidRPr="00954048">
        <w:rPr>
          <w:rFonts w:hint="eastAsia"/>
          <w:szCs w:val="24"/>
        </w:rPr>
        <w:t>の</w:t>
      </w:r>
      <w:r w:rsidR="00A122F0" w:rsidRPr="00954048">
        <w:rPr>
          <w:rFonts w:hint="eastAsia"/>
          <w:szCs w:val="24"/>
        </w:rPr>
        <w:t>生活扶助基準の</w:t>
      </w:r>
      <w:r w:rsidRPr="00954048">
        <w:rPr>
          <w:rFonts w:hint="eastAsia"/>
          <w:szCs w:val="24"/>
        </w:rPr>
        <w:t>引き下げ</w:t>
      </w:r>
      <w:r w:rsidR="00A122F0" w:rsidRPr="00954048">
        <w:rPr>
          <w:rFonts w:hint="eastAsia"/>
          <w:szCs w:val="24"/>
        </w:rPr>
        <w:t>と</w:t>
      </w:r>
      <w:r w:rsidR="00744D57" w:rsidRPr="00954048">
        <w:rPr>
          <w:rFonts w:hint="eastAsia"/>
          <w:szCs w:val="24"/>
        </w:rPr>
        <w:t>，</w:t>
      </w:r>
      <w:r w:rsidRPr="00954048">
        <w:rPr>
          <w:rFonts w:hint="eastAsia"/>
          <w:szCs w:val="24"/>
        </w:rPr>
        <w:t>２０１５（平成２７）年から</w:t>
      </w:r>
      <w:r w:rsidR="00A122F0" w:rsidRPr="00954048">
        <w:rPr>
          <w:rFonts w:hint="eastAsia"/>
          <w:szCs w:val="24"/>
        </w:rPr>
        <w:t>の</w:t>
      </w:r>
      <w:r w:rsidRPr="00954048">
        <w:rPr>
          <w:rFonts w:hint="eastAsia"/>
          <w:szCs w:val="24"/>
        </w:rPr>
        <w:t>住宅扶助・冬季加算の減額</w:t>
      </w:r>
      <w:r w:rsidR="00A122F0" w:rsidRPr="00954048">
        <w:rPr>
          <w:rFonts w:hint="eastAsia"/>
          <w:szCs w:val="24"/>
        </w:rPr>
        <w:t>が</w:t>
      </w:r>
      <w:r w:rsidR="00744D57" w:rsidRPr="00954048">
        <w:rPr>
          <w:rFonts w:hint="eastAsia"/>
          <w:szCs w:val="24"/>
        </w:rPr>
        <w:t>，</w:t>
      </w:r>
      <w:r w:rsidRPr="00954048">
        <w:rPr>
          <w:rFonts w:hint="eastAsia"/>
          <w:szCs w:val="24"/>
        </w:rPr>
        <w:t>保護世帯の生活にどのような影響を及ぼしたのかを明らかにすることが求められた。</w:t>
      </w:r>
    </w:p>
    <w:p w14:paraId="4FEDBACB" w14:textId="232A75E7" w:rsidR="00810DEC" w:rsidRPr="00954048" w:rsidRDefault="00810DEC" w:rsidP="00686E9F">
      <w:pPr>
        <w:ind w:leftChars="100" w:left="980" w:hangingChars="300" w:hanging="735"/>
        <w:rPr>
          <w:szCs w:val="24"/>
        </w:rPr>
      </w:pPr>
      <w:r w:rsidRPr="00954048">
        <w:rPr>
          <w:rFonts w:hint="eastAsia"/>
          <w:szCs w:val="24"/>
        </w:rPr>
        <w:t xml:space="preserve">　　　　２０１３（平成２５）年からの生活扶助基準引き下げの影響額としては，母子世帯では，「－５０００円～－９９９９円」と「－１００００円～－１９９９９円」がそれぞれ約４割を占め，年額換算で６万円から２４万円の減額となる世帯が８割に達した（甲Ａ</w:t>
      </w:r>
      <w:r w:rsidR="001B1D17" w:rsidRPr="00954048">
        <w:rPr>
          <w:rFonts w:hint="eastAsia"/>
          <w:szCs w:val="24"/>
        </w:rPr>
        <w:t>２３（第</w:t>
      </w:r>
      <w:r w:rsidRPr="00954048">
        <w:rPr>
          <w:rFonts w:hint="eastAsia"/>
          <w:szCs w:val="24"/>
        </w:rPr>
        <w:t>２９回</w:t>
      </w:r>
      <w:r w:rsidR="001B1D17" w:rsidRPr="00954048">
        <w:rPr>
          <w:rFonts w:hint="eastAsia"/>
          <w:szCs w:val="24"/>
        </w:rPr>
        <w:t>基準部会</w:t>
      </w:r>
      <w:r w:rsidRPr="00954048">
        <w:rPr>
          <w:rFonts w:hint="eastAsia"/>
          <w:szCs w:val="24"/>
        </w:rPr>
        <w:t>資料１</w:t>
      </w:r>
      <w:r w:rsidR="001B1D17" w:rsidRPr="00954048">
        <w:rPr>
          <w:rFonts w:hint="eastAsia"/>
          <w:szCs w:val="24"/>
        </w:rPr>
        <w:t>）</w:t>
      </w:r>
      <w:r w:rsidRPr="00954048">
        <w:rPr>
          <w:rFonts w:hint="eastAsia"/>
          <w:szCs w:val="24"/>
        </w:rPr>
        <w:t>・４頁）。</w:t>
      </w:r>
    </w:p>
    <w:p w14:paraId="53DD8B96" w14:textId="18866593" w:rsidR="00686E9F" w:rsidRPr="00954048" w:rsidRDefault="00686E9F" w:rsidP="00686E9F">
      <w:pPr>
        <w:ind w:leftChars="100" w:left="980" w:hangingChars="300" w:hanging="735"/>
        <w:rPr>
          <w:szCs w:val="24"/>
        </w:rPr>
      </w:pPr>
      <w:r w:rsidRPr="00954048">
        <w:rPr>
          <w:rFonts w:hint="eastAsia"/>
          <w:szCs w:val="24"/>
        </w:rPr>
        <w:t xml:space="preserve">　　　　</w:t>
      </w:r>
      <w:r w:rsidR="004E2712" w:rsidRPr="00954048">
        <w:rPr>
          <w:rFonts w:hint="eastAsia"/>
          <w:szCs w:val="24"/>
        </w:rPr>
        <w:t>２０１７（平成２９）年１２月１４日付けで取りまとめられた</w:t>
      </w:r>
      <w:r w:rsidRPr="00954048">
        <w:rPr>
          <w:rFonts w:hint="eastAsia"/>
          <w:szCs w:val="24"/>
        </w:rPr>
        <w:t>生活保護基準部会報告書（</w:t>
      </w:r>
      <w:r w:rsidR="004E2712" w:rsidRPr="00954048">
        <w:rPr>
          <w:rFonts w:hint="eastAsia"/>
          <w:szCs w:val="24"/>
        </w:rPr>
        <w:t>以下，「２０１７年報告書」という。</w:t>
      </w:r>
      <w:r w:rsidRPr="00954048">
        <w:rPr>
          <w:rFonts w:hint="eastAsia"/>
          <w:szCs w:val="24"/>
        </w:rPr>
        <w:t>）では</w:t>
      </w:r>
      <w:r w:rsidR="00744D57" w:rsidRPr="00954048">
        <w:rPr>
          <w:rFonts w:hint="eastAsia"/>
          <w:szCs w:val="24"/>
        </w:rPr>
        <w:t>，</w:t>
      </w:r>
      <w:r w:rsidRPr="00954048">
        <w:rPr>
          <w:rFonts w:hint="eastAsia"/>
          <w:szCs w:val="24"/>
        </w:rPr>
        <w:t>以下のとおり</w:t>
      </w:r>
      <w:r w:rsidR="00744D57" w:rsidRPr="00954048">
        <w:rPr>
          <w:rFonts w:hint="eastAsia"/>
          <w:szCs w:val="24"/>
        </w:rPr>
        <w:t>，</w:t>
      </w:r>
      <w:r w:rsidRPr="00954048">
        <w:rPr>
          <w:rFonts w:hint="eastAsia"/>
          <w:szCs w:val="24"/>
        </w:rPr>
        <w:t>検討結果が報告されている（甲Ａ</w:t>
      </w:r>
      <w:r w:rsidR="004E2712" w:rsidRPr="00954048">
        <w:rPr>
          <w:rFonts w:hint="eastAsia"/>
          <w:szCs w:val="24"/>
        </w:rPr>
        <w:t>３</w:t>
      </w:r>
      <w:r w:rsidRPr="00954048">
        <w:rPr>
          <w:rFonts w:hint="eastAsia"/>
          <w:szCs w:val="24"/>
        </w:rPr>
        <w:t>）。</w:t>
      </w:r>
    </w:p>
    <w:p w14:paraId="7540E8E8" w14:textId="76F3747E" w:rsidR="00686E9F" w:rsidRPr="00954048" w:rsidRDefault="00686E9F" w:rsidP="00686E9F">
      <w:pPr>
        <w:ind w:leftChars="100" w:left="980" w:hangingChars="300" w:hanging="735"/>
        <w:rPr>
          <w:szCs w:val="24"/>
        </w:rPr>
      </w:pPr>
      <w:r w:rsidRPr="00954048">
        <w:rPr>
          <w:rFonts w:hint="eastAsia"/>
          <w:szCs w:val="24"/>
        </w:rPr>
        <w:lastRenderedPageBreak/>
        <w:t xml:space="preserve">　　　　まず</w:t>
      </w:r>
      <w:r w:rsidR="00744D57" w:rsidRPr="00954048">
        <w:rPr>
          <w:rFonts w:hint="eastAsia"/>
          <w:szCs w:val="24"/>
        </w:rPr>
        <w:t>，</w:t>
      </w:r>
      <w:r w:rsidRPr="00954048">
        <w:rPr>
          <w:rFonts w:hint="eastAsia"/>
          <w:szCs w:val="24"/>
        </w:rPr>
        <w:t>生活扶助基準について</w:t>
      </w:r>
      <w:r w:rsidR="00744D57" w:rsidRPr="00954048">
        <w:rPr>
          <w:rFonts w:hint="eastAsia"/>
          <w:szCs w:val="24"/>
        </w:rPr>
        <w:t>，</w:t>
      </w:r>
      <w:r w:rsidRPr="00954048">
        <w:rPr>
          <w:rFonts w:hint="eastAsia"/>
          <w:szCs w:val="24"/>
        </w:rPr>
        <w:t>「特に母子世帯への影響は大きく</w:t>
      </w:r>
      <w:r w:rsidR="00744D57" w:rsidRPr="00954048">
        <w:rPr>
          <w:rFonts w:hint="eastAsia"/>
          <w:szCs w:val="24"/>
        </w:rPr>
        <w:t>，</w:t>
      </w:r>
      <w:r w:rsidRPr="00954048">
        <w:rPr>
          <w:rFonts w:hint="eastAsia"/>
          <w:szCs w:val="24"/>
        </w:rPr>
        <w:t>多人数の世帯についても影響が大きい傾向が見られた。」ことは認められたが</w:t>
      </w:r>
      <w:r w:rsidR="00744D57" w:rsidRPr="00954048">
        <w:rPr>
          <w:rFonts w:hint="eastAsia"/>
          <w:szCs w:val="24"/>
        </w:rPr>
        <w:t>，</w:t>
      </w:r>
      <w:r w:rsidRPr="00954048">
        <w:rPr>
          <w:rFonts w:hint="eastAsia"/>
          <w:szCs w:val="24"/>
        </w:rPr>
        <w:t>生活扶助基準の見直しによる家計への影響を評価するまでには至っていない（甲Ａ</w:t>
      </w:r>
      <w:r w:rsidR="004E2712" w:rsidRPr="00954048">
        <w:rPr>
          <w:rFonts w:hint="eastAsia"/>
          <w:szCs w:val="24"/>
        </w:rPr>
        <w:t>３</w:t>
      </w:r>
      <w:r w:rsidRPr="00954048">
        <w:rPr>
          <w:rFonts w:hint="eastAsia"/>
          <w:szCs w:val="24"/>
        </w:rPr>
        <w:t>・３頁）。</w:t>
      </w:r>
    </w:p>
    <w:p w14:paraId="5634104E" w14:textId="66D1A16D" w:rsidR="00686E9F" w:rsidRPr="00954048" w:rsidRDefault="00686E9F" w:rsidP="00686E9F">
      <w:pPr>
        <w:ind w:leftChars="400" w:left="981" w:firstLineChars="100" w:firstLine="245"/>
        <w:rPr>
          <w:szCs w:val="24"/>
        </w:rPr>
      </w:pPr>
      <w:r w:rsidRPr="00954048">
        <w:rPr>
          <w:rFonts w:hint="eastAsia"/>
          <w:szCs w:val="24"/>
        </w:rPr>
        <w:t>次に</w:t>
      </w:r>
      <w:r w:rsidR="00744D57" w:rsidRPr="00954048">
        <w:rPr>
          <w:rFonts w:hint="eastAsia"/>
          <w:szCs w:val="24"/>
        </w:rPr>
        <w:t>，</w:t>
      </w:r>
      <w:r w:rsidRPr="00954048">
        <w:rPr>
          <w:rFonts w:hint="eastAsia"/>
          <w:szCs w:val="24"/>
        </w:rPr>
        <w:t>住宅扶助基準について</w:t>
      </w:r>
      <w:r w:rsidR="00744D57" w:rsidRPr="00954048">
        <w:rPr>
          <w:rFonts w:hint="eastAsia"/>
          <w:szCs w:val="24"/>
        </w:rPr>
        <w:t>，</w:t>
      </w:r>
      <w:r w:rsidRPr="00954048">
        <w:rPr>
          <w:rFonts w:hint="eastAsia"/>
          <w:szCs w:val="24"/>
        </w:rPr>
        <w:t>住宅扶助限度額が減額となった６０７，２８７世帯のうち</w:t>
      </w:r>
      <w:r w:rsidR="00744D57" w:rsidRPr="00954048">
        <w:rPr>
          <w:rFonts w:hint="eastAsia"/>
          <w:szCs w:val="24"/>
        </w:rPr>
        <w:t>，</w:t>
      </w:r>
      <w:r w:rsidRPr="00954048">
        <w:rPr>
          <w:rFonts w:hint="eastAsia"/>
          <w:szCs w:val="24"/>
        </w:rPr>
        <w:t>転居等の影響を受けた世帯は２７０，３０８世帯（４４．５％）あり</w:t>
      </w:r>
      <w:r w:rsidR="00744D57" w:rsidRPr="00954048">
        <w:rPr>
          <w:rFonts w:hint="eastAsia"/>
          <w:szCs w:val="24"/>
        </w:rPr>
        <w:t>，</w:t>
      </w:r>
      <w:r w:rsidRPr="00954048">
        <w:rPr>
          <w:rFonts w:hint="eastAsia"/>
          <w:szCs w:val="24"/>
        </w:rPr>
        <w:t>うち１９，００２世帯が転居</w:t>
      </w:r>
      <w:r w:rsidR="004E2712" w:rsidRPr="00954048">
        <w:rPr>
          <w:rFonts w:hint="eastAsia"/>
          <w:szCs w:val="24"/>
        </w:rPr>
        <w:t>済み</w:t>
      </w:r>
      <w:r w:rsidRPr="00954048">
        <w:rPr>
          <w:rFonts w:hint="eastAsia"/>
          <w:szCs w:val="24"/>
        </w:rPr>
        <w:t>と報告されている</w:t>
      </w:r>
      <w:r w:rsidR="004E2712" w:rsidRPr="00954048">
        <w:rPr>
          <w:rFonts w:hint="eastAsia"/>
          <w:szCs w:val="24"/>
        </w:rPr>
        <w:t>（甲Ａ</w:t>
      </w:r>
      <w:r w:rsidR="001B1D17" w:rsidRPr="00954048">
        <w:rPr>
          <w:rFonts w:hint="eastAsia"/>
          <w:szCs w:val="24"/>
        </w:rPr>
        <w:t>２３</w:t>
      </w:r>
      <w:r w:rsidR="004E2712" w:rsidRPr="00954048">
        <w:rPr>
          <w:rFonts w:hint="eastAsia"/>
          <w:szCs w:val="24"/>
        </w:rPr>
        <w:t>・１５頁）</w:t>
      </w:r>
      <w:r w:rsidRPr="00954048">
        <w:rPr>
          <w:rFonts w:hint="eastAsia"/>
          <w:szCs w:val="24"/>
        </w:rPr>
        <w:t>。</w:t>
      </w:r>
      <w:r w:rsidR="004E2712" w:rsidRPr="00954048">
        <w:rPr>
          <w:rFonts w:hint="eastAsia"/>
          <w:szCs w:val="24"/>
        </w:rPr>
        <w:t>これらの</w:t>
      </w:r>
      <w:r w:rsidRPr="00954048">
        <w:rPr>
          <w:rFonts w:hint="eastAsia"/>
          <w:szCs w:val="24"/>
        </w:rPr>
        <w:t>転居は</w:t>
      </w:r>
      <w:r w:rsidR="00744D57" w:rsidRPr="00954048">
        <w:rPr>
          <w:rFonts w:hint="eastAsia"/>
          <w:szCs w:val="24"/>
        </w:rPr>
        <w:t>，</w:t>
      </w:r>
      <w:r w:rsidRPr="00954048">
        <w:rPr>
          <w:rFonts w:hint="eastAsia"/>
          <w:szCs w:val="24"/>
        </w:rPr>
        <w:t>入居者に全く責任のない住宅扶助基準額の引き下げによるものであり</w:t>
      </w:r>
      <w:r w:rsidR="00744D57" w:rsidRPr="00954048">
        <w:rPr>
          <w:rFonts w:hint="eastAsia"/>
          <w:szCs w:val="24"/>
        </w:rPr>
        <w:t>，</w:t>
      </w:r>
      <w:r w:rsidRPr="00954048">
        <w:rPr>
          <w:rFonts w:hint="eastAsia"/>
          <w:szCs w:val="24"/>
        </w:rPr>
        <w:t>生活基盤である住居の移転は生活に変化をもたらすにもかかわらず</w:t>
      </w:r>
      <w:r w:rsidR="00744D57" w:rsidRPr="00954048">
        <w:rPr>
          <w:rFonts w:hint="eastAsia"/>
          <w:szCs w:val="24"/>
        </w:rPr>
        <w:t>，</w:t>
      </w:r>
      <w:r w:rsidRPr="00954048">
        <w:rPr>
          <w:rFonts w:hint="eastAsia"/>
          <w:szCs w:val="24"/>
        </w:rPr>
        <w:t>転居前後の住環境の差異</w:t>
      </w:r>
      <w:r w:rsidR="00744D57" w:rsidRPr="00954048">
        <w:rPr>
          <w:rFonts w:hint="eastAsia"/>
          <w:szCs w:val="24"/>
        </w:rPr>
        <w:t>，</w:t>
      </w:r>
      <w:r w:rsidRPr="00954048">
        <w:rPr>
          <w:rFonts w:hint="eastAsia"/>
          <w:szCs w:val="24"/>
        </w:rPr>
        <w:t>生活への影響等について調査は行われていない（甲Ａ</w:t>
      </w:r>
      <w:r w:rsidR="004E2712" w:rsidRPr="00954048">
        <w:rPr>
          <w:rFonts w:hint="eastAsia"/>
          <w:szCs w:val="24"/>
        </w:rPr>
        <w:t>３</w:t>
      </w:r>
      <w:r w:rsidRPr="00954048">
        <w:rPr>
          <w:rFonts w:hint="eastAsia"/>
          <w:szCs w:val="24"/>
        </w:rPr>
        <w:t>・４</w:t>
      </w:r>
      <w:r w:rsidR="004E2712" w:rsidRPr="00954048">
        <w:rPr>
          <w:rFonts w:hint="eastAsia"/>
          <w:szCs w:val="24"/>
        </w:rPr>
        <w:t>～</w:t>
      </w:r>
      <w:r w:rsidRPr="00954048">
        <w:rPr>
          <w:rFonts w:hint="eastAsia"/>
          <w:szCs w:val="24"/>
        </w:rPr>
        <w:t>５頁）。</w:t>
      </w:r>
    </w:p>
    <w:p w14:paraId="26625C46" w14:textId="5153E14A" w:rsidR="00686E9F" w:rsidRPr="00954048" w:rsidRDefault="00686E9F" w:rsidP="00686E9F">
      <w:pPr>
        <w:ind w:leftChars="400" w:left="981" w:firstLineChars="100" w:firstLine="245"/>
        <w:rPr>
          <w:szCs w:val="24"/>
        </w:rPr>
      </w:pPr>
      <w:r w:rsidRPr="00954048">
        <w:rPr>
          <w:rFonts w:hint="eastAsia"/>
          <w:szCs w:val="24"/>
        </w:rPr>
        <w:t>そして</w:t>
      </w:r>
      <w:r w:rsidR="00744D57" w:rsidRPr="00954048">
        <w:rPr>
          <w:rFonts w:hint="eastAsia"/>
          <w:szCs w:val="24"/>
        </w:rPr>
        <w:t>，</w:t>
      </w:r>
      <w:r w:rsidRPr="00954048">
        <w:rPr>
          <w:rFonts w:hint="eastAsia"/>
          <w:szCs w:val="24"/>
        </w:rPr>
        <w:t>他制度への影響については</w:t>
      </w:r>
      <w:r w:rsidR="00744D57" w:rsidRPr="00954048">
        <w:rPr>
          <w:rFonts w:hint="eastAsia"/>
          <w:szCs w:val="24"/>
        </w:rPr>
        <w:t>，</w:t>
      </w:r>
      <w:r w:rsidRPr="00954048">
        <w:rPr>
          <w:rFonts w:hint="eastAsia"/>
          <w:szCs w:val="24"/>
        </w:rPr>
        <w:t>対象の制度が広範囲に及ぶとの理由で評価・検証は行われていない（甲Ａ</w:t>
      </w:r>
      <w:r w:rsidR="004E2712" w:rsidRPr="00954048">
        <w:rPr>
          <w:rFonts w:hint="eastAsia"/>
          <w:szCs w:val="24"/>
        </w:rPr>
        <w:t>３</w:t>
      </w:r>
      <w:r w:rsidRPr="00954048">
        <w:rPr>
          <w:rFonts w:hint="eastAsia"/>
          <w:szCs w:val="24"/>
        </w:rPr>
        <w:t>・２５頁）。</w:t>
      </w:r>
    </w:p>
    <w:p w14:paraId="267ABE66" w14:textId="5E441449" w:rsidR="00686E9F" w:rsidRPr="00954048" w:rsidRDefault="00686E9F" w:rsidP="00686E9F">
      <w:pPr>
        <w:rPr>
          <w:szCs w:val="24"/>
        </w:rPr>
      </w:pPr>
      <w:r w:rsidRPr="00954048">
        <w:rPr>
          <w:rFonts w:hint="eastAsia"/>
          <w:szCs w:val="24"/>
        </w:rPr>
        <w:t xml:space="preserve">　　</w:t>
      </w:r>
      <w:r w:rsidR="00DD2FDF" w:rsidRPr="00954048">
        <w:rPr>
          <w:rFonts w:hint="eastAsia"/>
          <w:szCs w:val="24"/>
        </w:rPr>
        <w:t xml:space="preserve">　</w:t>
      </w:r>
      <w:r w:rsidRPr="00954048">
        <w:rPr>
          <w:rFonts w:hint="eastAsia"/>
          <w:szCs w:val="24"/>
        </w:rPr>
        <w:t>イ　悲痛な当事者の声</w:t>
      </w:r>
    </w:p>
    <w:p w14:paraId="4DE72825" w14:textId="42E4A5C6" w:rsidR="00686E9F" w:rsidRPr="00954048" w:rsidRDefault="00686E9F" w:rsidP="00DD2FDF">
      <w:pPr>
        <w:ind w:leftChars="400" w:left="981" w:firstLineChars="100" w:firstLine="245"/>
        <w:rPr>
          <w:szCs w:val="24"/>
        </w:rPr>
      </w:pPr>
      <w:r w:rsidRPr="00954048">
        <w:rPr>
          <w:rFonts w:hint="eastAsia"/>
          <w:szCs w:val="24"/>
        </w:rPr>
        <w:t>本件基準改定による生活保護費の引き下げについて</w:t>
      </w:r>
      <w:r w:rsidR="00744D57" w:rsidRPr="00954048">
        <w:rPr>
          <w:rFonts w:hint="eastAsia"/>
          <w:szCs w:val="24"/>
        </w:rPr>
        <w:t>，</w:t>
      </w:r>
      <w:r w:rsidRPr="00954048">
        <w:rPr>
          <w:rFonts w:hint="eastAsia"/>
          <w:szCs w:val="24"/>
        </w:rPr>
        <w:t>当事者からは</w:t>
      </w:r>
      <w:r w:rsidR="00744D57" w:rsidRPr="00954048">
        <w:rPr>
          <w:rFonts w:hint="eastAsia"/>
          <w:szCs w:val="24"/>
        </w:rPr>
        <w:t>，</w:t>
      </w:r>
      <w:r w:rsidRPr="00954048">
        <w:rPr>
          <w:rFonts w:hint="eastAsia"/>
          <w:szCs w:val="24"/>
        </w:rPr>
        <w:t>以下のような声があがっている</w:t>
      </w:r>
      <w:r w:rsidR="001B1D17" w:rsidRPr="00954048">
        <w:rPr>
          <w:rFonts w:hint="eastAsia"/>
          <w:szCs w:val="24"/>
        </w:rPr>
        <w:t>（２０１８（平成３０）年１２月１８日，日弁連全国一斉生活保護ホットライン）</w:t>
      </w:r>
      <w:r w:rsidRPr="00954048">
        <w:rPr>
          <w:rFonts w:hint="eastAsia"/>
          <w:szCs w:val="24"/>
        </w:rPr>
        <w:t>。</w:t>
      </w:r>
    </w:p>
    <w:p w14:paraId="68BBC84D" w14:textId="2521879B" w:rsidR="001B1D17" w:rsidRPr="00954048" w:rsidRDefault="001B1D17" w:rsidP="00DD2FDF">
      <w:pPr>
        <w:pStyle w:val="af4"/>
        <w:ind w:left="1206" w:hangingChars="100" w:hanging="225"/>
        <w:rPr>
          <w:sz w:val="22"/>
        </w:rPr>
      </w:pPr>
      <w:r w:rsidRPr="00954048">
        <w:rPr>
          <w:rFonts w:hint="eastAsia"/>
          <w:sz w:val="22"/>
        </w:rPr>
        <w:t xml:space="preserve">○　</w:t>
      </w:r>
      <w:r w:rsidR="00686E9F" w:rsidRPr="00954048">
        <w:rPr>
          <w:rFonts w:hint="eastAsia"/>
          <w:sz w:val="22"/>
        </w:rPr>
        <w:t>１０月から保護費が月１３００円減った。月１回親しい友だちとファミレスで食事をするのが唯一の楽しみだったが</w:t>
      </w:r>
      <w:r w:rsidR="00744D57" w:rsidRPr="00954048">
        <w:rPr>
          <w:rFonts w:hint="eastAsia"/>
          <w:sz w:val="22"/>
        </w:rPr>
        <w:t>，</w:t>
      </w:r>
      <w:r w:rsidR="00686E9F" w:rsidRPr="00954048">
        <w:rPr>
          <w:rFonts w:hint="eastAsia"/>
          <w:sz w:val="22"/>
        </w:rPr>
        <w:t>きつねうどんしか食べられなくなった。</w:t>
      </w:r>
    </w:p>
    <w:p w14:paraId="1373533D" w14:textId="77777777" w:rsidR="001B1D17" w:rsidRPr="00954048" w:rsidRDefault="001B1D17" w:rsidP="00DD2FDF">
      <w:pPr>
        <w:pStyle w:val="af4"/>
        <w:ind w:leftChars="379" w:left="1154" w:hangingChars="100" w:hanging="225"/>
        <w:rPr>
          <w:sz w:val="22"/>
        </w:rPr>
      </w:pPr>
      <w:r w:rsidRPr="00954048">
        <w:rPr>
          <w:rFonts w:hint="eastAsia"/>
          <w:sz w:val="22"/>
        </w:rPr>
        <w:t xml:space="preserve">○　</w:t>
      </w:r>
      <w:r w:rsidR="00686E9F" w:rsidRPr="00954048">
        <w:rPr>
          <w:rFonts w:hint="eastAsia"/>
          <w:sz w:val="22"/>
        </w:rPr>
        <w:t>ここ数年保護費の減額が続いており</w:t>
      </w:r>
      <w:r w:rsidR="00744D57" w:rsidRPr="00954048">
        <w:rPr>
          <w:rFonts w:hint="eastAsia"/>
          <w:sz w:val="22"/>
        </w:rPr>
        <w:t>，</w:t>
      </w:r>
      <w:r w:rsidR="00686E9F" w:rsidRPr="00954048">
        <w:rPr>
          <w:rFonts w:hint="eastAsia"/>
          <w:sz w:val="22"/>
        </w:rPr>
        <w:t>このまま削られていくと生活していけない。今も１日３食食べられておらず</w:t>
      </w:r>
      <w:r w:rsidR="00744D57" w:rsidRPr="00954048">
        <w:rPr>
          <w:rFonts w:hint="eastAsia"/>
          <w:sz w:val="22"/>
        </w:rPr>
        <w:t>，</w:t>
      </w:r>
      <w:r w:rsidR="00686E9F" w:rsidRPr="00954048">
        <w:rPr>
          <w:rFonts w:hint="eastAsia"/>
          <w:sz w:val="22"/>
        </w:rPr>
        <w:t>死を迫られているように感じる。</w:t>
      </w:r>
    </w:p>
    <w:p w14:paraId="37FBEC28" w14:textId="04A8AD3B" w:rsidR="00686E9F" w:rsidRPr="00954048" w:rsidRDefault="001B1D17" w:rsidP="00DD2FDF">
      <w:pPr>
        <w:pStyle w:val="af4"/>
        <w:ind w:left="1206" w:hangingChars="100" w:hanging="225"/>
        <w:rPr>
          <w:sz w:val="22"/>
        </w:rPr>
      </w:pPr>
      <w:r w:rsidRPr="00954048">
        <w:rPr>
          <w:rFonts w:hint="eastAsia"/>
          <w:sz w:val="22"/>
        </w:rPr>
        <w:t xml:space="preserve">○　</w:t>
      </w:r>
      <w:r w:rsidR="00686E9F" w:rsidRPr="00954048">
        <w:rPr>
          <w:rFonts w:hint="eastAsia"/>
          <w:sz w:val="22"/>
        </w:rPr>
        <w:t>保護費の引き下げがどこまで続くか不安。今でもギリギリなので</w:t>
      </w:r>
      <w:r w:rsidR="00744D57" w:rsidRPr="00954048">
        <w:rPr>
          <w:rFonts w:hint="eastAsia"/>
          <w:sz w:val="22"/>
        </w:rPr>
        <w:t>，</w:t>
      </w:r>
      <w:r w:rsidR="00686E9F" w:rsidRPr="00954048">
        <w:rPr>
          <w:rFonts w:hint="eastAsia"/>
          <w:sz w:val="22"/>
        </w:rPr>
        <w:t>これ以上引き下げられたら生活できない。</w:t>
      </w:r>
    </w:p>
    <w:p w14:paraId="569F96C4" w14:textId="17E36EE1" w:rsidR="00686E9F" w:rsidRPr="00954048" w:rsidRDefault="00686E9F" w:rsidP="00DD2FDF">
      <w:pPr>
        <w:ind w:leftChars="400" w:left="981" w:firstLineChars="100" w:firstLine="245"/>
        <w:rPr>
          <w:szCs w:val="24"/>
        </w:rPr>
      </w:pPr>
      <w:r w:rsidRPr="00954048">
        <w:rPr>
          <w:rFonts w:hint="eastAsia"/>
          <w:szCs w:val="24"/>
        </w:rPr>
        <w:t>このように当事者</w:t>
      </w:r>
      <w:r w:rsidR="006517C7" w:rsidRPr="00954048">
        <w:rPr>
          <w:rFonts w:hint="eastAsia"/>
          <w:szCs w:val="24"/>
        </w:rPr>
        <w:t>からは</w:t>
      </w:r>
      <w:r w:rsidRPr="00954048">
        <w:rPr>
          <w:rFonts w:hint="eastAsia"/>
          <w:szCs w:val="24"/>
        </w:rPr>
        <w:t>悲痛な声が</w:t>
      </w:r>
      <w:r w:rsidR="006517C7" w:rsidRPr="00954048">
        <w:rPr>
          <w:rFonts w:hint="eastAsia"/>
          <w:szCs w:val="24"/>
        </w:rPr>
        <w:t>上がっているにもかかわらず</w:t>
      </w:r>
      <w:r w:rsidR="00744D57" w:rsidRPr="00954048">
        <w:rPr>
          <w:rFonts w:hint="eastAsia"/>
          <w:szCs w:val="24"/>
        </w:rPr>
        <w:t>，</w:t>
      </w:r>
      <w:r w:rsidRPr="00954048">
        <w:rPr>
          <w:rFonts w:hint="eastAsia"/>
          <w:szCs w:val="24"/>
        </w:rPr>
        <w:t>障害</w:t>
      </w:r>
      <w:r w:rsidRPr="00954048">
        <w:rPr>
          <w:rFonts w:hint="eastAsia"/>
          <w:szCs w:val="24"/>
        </w:rPr>
        <w:lastRenderedPageBreak/>
        <w:t>福祉政策などと違って</w:t>
      </w:r>
      <w:r w:rsidR="00096756" w:rsidRPr="00954048">
        <w:rPr>
          <w:rStyle w:val="afa"/>
          <w:szCs w:val="24"/>
        </w:rPr>
        <w:footnoteReference w:id="1"/>
      </w:r>
      <w:r w:rsidR="00744D57" w:rsidRPr="00954048">
        <w:rPr>
          <w:rFonts w:hint="eastAsia"/>
          <w:szCs w:val="24"/>
        </w:rPr>
        <w:t>，</w:t>
      </w:r>
      <w:r w:rsidRPr="00954048">
        <w:rPr>
          <w:rFonts w:hint="eastAsia"/>
          <w:szCs w:val="24"/>
        </w:rPr>
        <w:t>生活保護については当事者である生活保護利用者の声を聞く機会は設けられていない。</w:t>
      </w:r>
    </w:p>
    <w:p w14:paraId="1C3EED65" w14:textId="77777777" w:rsidR="00686E9F" w:rsidRPr="00954048" w:rsidRDefault="00686E9F" w:rsidP="00686E9F">
      <w:pPr>
        <w:ind w:leftChars="300" w:left="735" w:firstLineChars="100" w:firstLine="245"/>
        <w:rPr>
          <w:szCs w:val="24"/>
        </w:rPr>
      </w:pPr>
    </w:p>
    <w:p w14:paraId="4367CE0C" w14:textId="09446AC5" w:rsidR="00686E9F" w:rsidRPr="00954048" w:rsidRDefault="00686E9F" w:rsidP="00686E9F">
      <w:pPr>
        <w:pStyle w:val="20"/>
        <w:ind w:left="491" w:hanging="246"/>
        <w:rPr>
          <w:rFonts w:asciiTheme="majorEastAsia" w:eastAsiaTheme="majorEastAsia" w:hAnsiTheme="majorEastAsia"/>
        </w:rPr>
      </w:pPr>
      <w:bookmarkStart w:id="6" w:name="_Toc2671774"/>
      <w:r w:rsidRPr="00954048">
        <w:rPr>
          <w:rFonts w:asciiTheme="majorEastAsia" w:eastAsiaTheme="majorEastAsia" w:hAnsiTheme="majorEastAsia" w:hint="eastAsia"/>
        </w:rPr>
        <w:t>生活保護基準がもつ意味</w:t>
      </w:r>
      <w:bookmarkEnd w:id="6"/>
    </w:p>
    <w:p w14:paraId="00586AF8" w14:textId="3E052C08" w:rsidR="00686E9F" w:rsidRPr="00954048" w:rsidRDefault="00686E9F" w:rsidP="00686E9F">
      <w:pPr>
        <w:ind w:leftChars="100" w:left="490" w:hangingChars="100" w:hanging="245"/>
        <w:rPr>
          <w:szCs w:val="24"/>
        </w:rPr>
      </w:pPr>
      <w:r w:rsidRPr="00954048">
        <w:rPr>
          <w:rFonts w:hint="eastAsia"/>
          <w:szCs w:val="24"/>
        </w:rPr>
        <w:t xml:space="preserve">　　生活保護基準は</w:t>
      </w:r>
      <w:r w:rsidR="00744D57" w:rsidRPr="00954048">
        <w:rPr>
          <w:rFonts w:hint="eastAsia"/>
          <w:szCs w:val="24"/>
        </w:rPr>
        <w:t>，</w:t>
      </w:r>
      <w:r w:rsidRPr="00954048">
        <w:rPr>
          <w:rFonts w:hint="eastAsia"/>
          <w:szCs w:val="24"/>
        </w:rPr>
        <w:t>生活保護を利用している人々が受け取る金額</w:t>
      </w:r>
      <w:r w:rsidR="00462170" w:rsidRPr="00954048">
        <w:rPr>
          <w:rFonts w:hint="eastAsia"/>
          <w:szCs w:val="24"/>
        </w:rPr>
        <w:t>の算定基準である</w:t>
      </w:r>
      <w:r w:rsidRPr="00954048">
        <w:rPr>
          <w:rFonts w:hint="eastAsia"/>
          <w:szCs w:val="24"/>
        </w:rPr>
        <w:t>にとどまらず</w:t>
      </w:r>
      <w:r w:rsidR="00744D57" w:rsidRPr="00954048">
        <w:rPr>
          <w:rFonts w:hint="eastAsia"/>
          <w:szCs w:val="24"/>
        </w:rPr>
        <w:t>，</w:t>
      </w:r>
      <w:r w:rsidRPr="00954048">
        <w:rPr>
          <w:rFonts w:hint="eastAsia"/>
          <w:szCs w:val="24"/>
        </w:rPr>
        <w:t>憲法２５条が保障する「健康で文化的な最低限度の生活」を具現化するものであり</w:t>
      </w:r>
      <w:r w:rsidR="00744D57" w:rsidRPr="00954048">
        <w:rPr>
          <w:rFonts w:hint="eastAsia"/>
          <w:szCs w:val="24"/>
        </w:rPr>
        <w:t>，</w:t>
      </w:r>
      <w:r w:rsidRPr="00954048">
        <w:rPr>
          <w:rFonts w:hint="eastAsia"/>
          <w:szCs w:val="24"/>
        </w:rPr>
        <w:t>公式の貧困線をもたない日本におけるナショナル・ミニマムの代理指標である。</w:t>
      </w:r>
    </w:p>
    <w:p w14:paraId="5B0C5FF1" w14:textId="677710FC" w:rsidR="00686E9F" w:rsidRPr="00954048" w:rsidRDefault="00686E9F" w:rsidP="00686E9F">
      <w:pPr>
        <w:ind w:leftChars="100" w:left="490" w:hangingChars="100" w:hanging="245"/>
        <w:rPr>
          <w:szCs w:val="24"/>
        </w:rPr>
      </w:pPr>
      <w:r w:rsidRPr="00954048">
        <w:rPr>
          <w:rFonts w:hint="eastAsia"/>
          <w:szCs w:val="24"/>
        </w:rPr>
        <w:t xml:space="preserve">　　そのため</w:t>
      </w:r>
      <w:r w:rsidR="00744D57" w:rsidRPr="00954048">
        <w:rPr>
          <w:rFonts w:hint="eastAsia"/>
          <w:szCs w:val="24"/>
        </w:rPr>
        <w:t>，</w:t>
      </w:r>
      <w:r w:rsidRPr="00954048">
        <w:rPr>
          <w:rFonts w:hint="eastAsia"/>
          <w:szCs w:val="24"/>
        </w:rPr>
        <w:t>生活保護基準を下げるということは</w:t>
      </w:r>
      <w:r w:rsidR="00744D57" w:rsidRPr="00954048">
        <w:rPr>
          <w:rFonts w:hint="eastAsia"/>
          <w:szCs w:val="24"/>
        </w:rPr>
        <w:t>，</w:t>
      </w:r>
      <w:r w:rsidRPr="00954048">
        <w:rPr>
          <w:rFonts w:hint="eastAsia"/>
          <w:szCs w:val="24"/>
        </w:rPr>
        <w:t>日本の低所得者を対象とした他のあらゆる施策に影響する。この点</w:t>
      </w:r>
      <w:r w:rsidR="00744D57" w:rsidRPr="00954048">
        <w:rPr>
          <w:rFonts w:hint="eastAsia"/>
          <w:szCs w:val="24"/>
        </w:rPr>
        <w:t>，</w:t>
      </w:r>
      <w:r w:rsidRPr="00954048">
        <w:rPr>
          <w:rFonts w:hint="eastAsia"/>
          <w:szCs w:val="24"/>
        </w:rPr>
        <w:t>国は</w:t>
      </w:r>
      <w:r w:rsidR="00744D57" w:rsidRPr="00954048">
        <w:rPr>
          <w:rFonts w:hint="eastAsia"/>
          <w:szCs w:val="24"/>
        </w:rPr>
        <w:t>，</w:t>
      </w:r>
      <w:r w:rsidRPr="00954048">
        <w:rPr>
          <w:rFonts w:hint="eastAsia"/>
          <w:szCs w:val="24"/>
        </w:rPr>
        <w:t>２０１８（平成３０）年１月１９日「生活保護基準の見直しに伴い他制度に生じる影響について」を発表し</w:t>
      </w:r>
      <w:r w:rsidR="00744D57" w:rsidRPr="00954048">
        <w:rPr>
          <w:rFonts w:hint="eastAsia"/>
          <w:szCs w:val="24"/>
        </w:rPr>
        <w:t>，</w:t>
      </w:r>
      <w:r w:rsidRPr="00954048">
        <w:rPr>
          <w:rFonts w:hint="eastAsia"/>
          <w:szCs w:val="24"/>
        </w:rPr>
        <w:t>生活保護基準の引下げに伴い</w:t>
      </w:r>
      <w:r w:rsidR="00744D57" w:rsidRPr="00954048">
        <w:rPr>
          <w:rFonts w:hint="eastAsia"/>
          <w:szCs w:val="24"/>
        </w:rPr>
        <w:t>，</w:t>
      </w:r>
      <w:r w:rsidRPr="00954048">
        <w:rPr>
          <w:rFonts w:hint="eastAsia"/>
          <w:szCs w:val="24"/>
        </w:rPr>
        <w:t>直接影響を受ける国の制度として</w:t>
      </w:r>
      <w:r w:rsidR="00744D57" w:rsidRPr="00954048">
        <w:rPr>
          <w:rFonts w:hint="eastAsia"/>
          <w:szCs w:val="24"/>
        </w:rPr>
        <w:t>，</w:t>
      </w:r>
      <w:r w:rsidRPr="00954048">
        <w:rPr>
          <w:rFonts w:hint="eastAsia"/>
          <w:szCs w:val="24"/>
        </w:rPr>
        <w:t>４７の分野を例示している（</w:t>
      </w:r>
      <w:r w:rsidR="00462170" w:rsidRPr="00954048">
        <w:rPr>
          <w:rFonts w:hint="eastAsia"/>
          <w:szCs w:val="24"/>
        </w:rPr>
        <w:t>甲Ａ４。</w:t>
      </w:r>
      <w:r w:rsidRPr="00954048">
        <w:rPr>
          <w:rFonts w:hint="eastAsia"/>
          <w:szCs w:val="24"/>
        </w:rPr>
        <w:t>例えば</w:t>
      </w:r>
      <w:r w:rsidR="00744D57" w:rsidRPr="00954048">
        <w:rPr>
          <w:rFonts w:hint="eastAsia"/>
          <w:szCs w:val="24"/>
        </w:rPr>
        <w:t>，</w:t>
      </w:r>
      <w:r w:rsidRPr="00954048">
        <w:rPr>
          <w:rFonts w:hint="eastAsia"/>
          <w:szCs w:val="24"/>
        </w:rPr>
        <w:t>就学援助</w:t>
      </w:r>
      <w:r w:rsidR="00744D57" w:rsidRPr="00954048">
        <w:rPr>
          <w:rFonts w:hint="eastAsia"/>
          <w:szCs w:val="24"/>
        </w:rPr>
        <w:t>，</w:t>
      </w:r>
      <w:r w:rsidRPr="00954048">
        <w:rPr>
          <w:rFonts w:hint="eastAsia"/>
          <w:szCs w:val="24"/>
        </w:rPr>
        <w:t>指定難病患者への医療費助成</w:t>
      </w:r>
      <w:r w:rsidR="00744D57" w:rsidRPr="00954048">
        <w:rPr>
          <w:rFonts w:hint="eastAsia"/>
          <w:szCs w:val="24"/>
        </w:rPr>
        <w:t>，</w:t>
      </w:r>
      <w:r w:rsidRPr="00954048">
        <w:rPr>
          <w:rFonts w:hint="eastAsia"/>
          <w:szCs w:val="24"/>
        </w:rPr>
        <w:t>介護保険料・障害福祉サービスの利用者負担の減免</w:t>
      </w:r>
      <w:r w:rsidR="00744D57" w:rsidRPr="00954048">
        <w:rPr>
          <w:rFonts w:hint="eastAsia"/>
          <w:szCs w:val="24"/>
        </w:rPr>
        <w:t>，</w:t>
      </w:r>
      <w:r w:rsidRPr="00954048">
        <w:rPr>
          <w:rFonts w:hint="eastAsia"/>
          <w:szCs w:val="24"/>
        </w:rPr>
        <w:t>国民年金保険料の減免基準。）。</w:t>
      </w:r>
    </w:p>
    <w:p w14:paraId="04C99512" w14:textId="3925DAFE" w:rsidR="00686E9F" w:rsidRPr="00954048" w:rsidRDefault="00686E9F" w:rsidP="00686E9F">
      <w:pPr>
        <w:ind w:leftChars="100" w:left="490" w:hangingChars="100" w:hanging="245"/>
        <w:rPr>
          <w:szCs w:val="24"/>
        </w:rPr>
      </w:pPr>
      <w:r w:rsidRPr="00954048">
        <w:rPr>
          <w:rFonts w:hint="eastAsia"/>
          <w:szCs w:val="24"/>
        </w:rPr>
        <w:t xml:space="preserve">　　このような他制度への影響について</w:t>
      </w:r>
      <w:r w:rsidR="00744D57" w:rsidRPr="00954048">
        <w:rPr>
          <w:rFonts w:hint="eastAsia"/>
          <w:szCs w:val="24"/>
        </w:rPr>
        <w:t>，</w:t>
      </w:r>
      <w:r w:rsidRPr="00954048">
        <w:rPr>
          <w:rFonts w:hint="eastAsia"/>
          <w:szCs w:val="24"/>
        </w:rPr>
        <w:t>国は</w:t>
      </w:r>
      <w:r w:rsidR="00744D57" w:rsidRPr="00954048">
        <w:rPr>
          <w:rFonts w:hint="eastAsia"/>
          <w:szCs w:val="24"/>
        </w:rPr>
        <w:t>，</w:t>
      </w:r>
      <w:r w:rsidRPr="00954048">
        <w:rPr>
          <w:rFonts w:hint="eastAsia"/>
          <w:szCs w:val="24"/>
        </w:rPr>
        <w:t>「国の制度については</w:t>
      </w:r>
      <w:r w:rsidR="00744D57" w:rsidRPr="00954048">
        <w:rPr>
          <w:rFonts w:hint="eastAsia"/>
          <w:szCs w:val="24"/>
        </w:rPr>
        <w:t>，</w:t>
      </w:r>
      <w:r w:rsidRPr="00954048">
        <w:rPr>
          <w:rFonts w:hint="eastAsia"/>
          <w:szCs w:val="24"/>
        </w:rPr>
        <w:t>生活保護基準額が減額となる場合に</w:t>
      </w:r>
      <w:r w:rsidR="00744D57" w:rsidRPr="00954048">
        <w:rPr>
          <w:rFonts w:hint="eastAsia"/>
          <w:szCs w:val="24"/>
        </w:rPr>
        <w:t>，</w:t>
      </w:r>
      <w:r w:rsidRPr="00954048">
        <w:rPr>
          <w:rFonts w:hint="eastAsia"/>
          <w:szCs w:val="24"/>
        </w:rPr>
        <w:t>それぞれの制度の趣旨や目的</w:t>
      </w:r>
      <w:r w:rsidR="00744D57" w:rsidRPr="00954048">
        <w:rPr>
          <w:rFonts w:hint="eastAsia"/>
          <w:szCs w:val="24"/>
        </w:rPr>
        <w:t>，</w:t>
      </w:r>
      <w:r w:rsidRPr="00954048">
        <w:rPr>
          <w:rFonts w:hint="eastAsia"/>
          <w:szCs w:val="24"/>
        </w:rPr>
        <w:t>実態を十分考慮しながら</w:t>
      </w:r>
      <w:r w:rsidR="00744D57" w:rsidRPr="00954048">
        <w:rPr>
          <w:rFonts w:hint="eastAsia"/>
          <w:szCs w:val="24"/>
        </w:rPr>
        <w:t>，</w:t>
      </w:r>
      <w:r w:rsidRPr="00954048">
        <w:rPr>
          <w:rFonts w:hint="eastAsia"/>
          <w:szCs w:val="24"/>
        </w:rPr>
        <w:t>できる限り</w:t>
      </w:r>
      <w:r w:rsidR="00744D57" w:rsidRPr="00954048">
        <w:rPr>
          <w:rFonts w:hint="eastAsia"/>
          <w:szCs w:val="24"/>
        </w:rPr>
        <w:t>，</w:t>
      </w:r>
      <w:r w:rsidRPr="00954048">
        <w:rPr>
          <w:rFonts w:hint="eastAsia"/>
          <w:szCs w:val="24"/>
        </w:rPr>
        <w:t>その影響が及ばないよう対応することを基本的考え方とする。（就学援助</w:t>
      </w:r>
      <w:r w:rsidR="00744D57" w:rsidRPr="00954048">
        <w:rPr>
          <w:rFonts w:hint="eastAsia"/>
          <w:szCs w:val="24"/>
        </w:rPr>
        <w:t>，</w:t>
      </w:r>
      <w:r w:rsidRPr="00954048">
        <w:rPr>
          <w:rFonts w:hint="eastAsia"/>
          <w:szCs w:val="24"/>
        </w:rPr>
        <w:t>保育料の免除等）」としている。しかし</w:t>
      </w:r>
      <w:r w:rsidR="00744D57" w:rsidRPr="00954048">
        <w:rPr>
          <w:rFonts w:hint="eastAsia"/>
          <w:szCs w:val="24"/>
        </w:rPr>
        <w:t>，</w:t>
      </w:r>
      <w:r w:rsidRPr="00954048">
        <w:rPr>
          <w:rFonts w:hint="eastAsia"/>
          <w:szCs w:val="24"/>
        </w:rPr>
        <w:t>「就学援助」について</w:t>
      </w:r>
      <w:r w:rsidR="00462170" w:rsidRPr="00954048">
        <w:rPr>
          <w:rFonts w:hint="eastAsia"/>
          <w:szCs w:val="24"/>
        </w:rPr>
        <w:t>の国の調査によっても</w:t>
      </w:r>
      <w:r w:rsidR="00744D57" w:rsidRPr="00954048">
        <w:rPr>
          <w:rFonts w:hint="eastAsia"/>
          <w:szCs w:val="24"/>
        </w:rPr>
        <w:t>，</w:t>
      </w:r>
      <w:r w:rsidRPr="00954048">
        <w:rPr>
          <w:rFonts w:hint="eastAsia"/>
          <w:szCs w:val="24"/>
        </w:rPr>
        <w:t>２０１３（平成２５）年の引き下げ時には</w:t>
      </w:r>
      <w:r w:rsidR="00744D57" w:rsidRPr="00954048">
        <w:rPr>
          <w:rFonts w:hint="eastAsia"/>
          <w:szCs w:val="24"/>
        </w:rPr>
        <w:t>，</w:t>
      </w:r>
      <w:r w:rsidRPr="00954048">
        <w:rPr>
          <w:rFonts w:hint="eastAsia"/>
          <w:szCs w:val="24"/>
        </w:rPr>
        <w:t>８９自治体で影響が生じた</w:t>
      </w:r>
      <w:r w:rsidR="00462170" w:rsidRPr="00954048">
        <w:rPr>
          <w:rFonts w:hint="eastAsia"/>
          <w:szCs w:val="24"/>
        </w:rPr>
        <w:t>とされている</w:t>
      </w:r>
      <w:r w:rsidR="00462170" w:rsidRPr="00954048">
        <w:rPr>
          <w:rStyle w:val="afa"/>
          <w:szCs w:val="24"/>
        </w:rPr>
        <w:footnoteReference w:id="2"/>
      </w:r>
      <w:r w:rsidRPr="00954048">
        <w:rPr>
          <w:rFonts w:hint="eastAsia"/>
          <w:szCs w:val="24"/>
        </w:rPr>
        <w:t>（甲Ａ</w:t>
      </w:r>
      <w:r w:rsidR="00462170" w:rsidRPr="00954048">
        <w:rPr>
          <w:rFonts w:hint="eastAsia"/>
          <w:szCs w:val="24"/>
        </w:rPr>
        <w:t>５</w:t>
      </w:r>
      <w:r w:rsidRPr="00954048">
        <w:rPr>
          <w:rFonts w:hint="eastAsia"/>
          <w:szCs w:val="24"/>
        </w:rPr>
        <w:t>）。</w:t>
      </w:r>
    </w:p>
    <w:p w14:paraId="44688059" w14:textId="39DAA255" w:rsidR="00686E9F" w:rsidRPr="00954048" w:rsidRDefault="00686E9F" w:rsidP="00686E9F">
      <w:pPr>
        <w:ind w:leftChars="100" w:left="490" w:hangingChars="100" w:hanging="245"/>
        <w:rPr>
          <w:szCs w:val="24"/>
        </w:rPr>
      </w:pPr>
      <w:r w:rsidRPr="00954048">
        <w:rPr>
          <w:rFonts w:hint="eastAsia"/>
          <w:szCs w:val="24"/>
        </w:rPr>
        <w:t xml:space="preserve">　　国が示す４７事業以外にも</w:t>
      </w:r>
      <w:r w:rsidR="00744D57" w:rsidRPr="00954048">
        <w:rPr>
          <w:rFonts w:hint="eastAsia"/>
          <w:szCs w:val="24"/>
        </w:rPr>
        <w:t>，</w:t>
      </w:r>
      <w:r w:rsidRPr="00954048">
        <w:rPr>
          <w:rFonts w:hint="eastAsia"/>
          <w:szCs w:val="24"/>
        </w:rPr>
        <w:t>国は</w:t>
      </w:r>
      <w:r w:rsidR="00744D57" w:rsidRPr="00954048">
        <w:rPr>
          <w:rFonts w:hint="eastAsia"/>
          <w:szCs w:val="24"/>
        </w:rPr>
        <w:t>，</w:t>
      </w:r>
      <w:r w:rsidRPr="00954048">
        <w:rPr>
          <w:rFonts w:hint="eastAsia"/>
          <w:szCs w:val="24"/>
        </w:rPr>
        <w:t>住民税の非課税基準について「３０年度は影響はない」とするものの</w:t>
      </w:r>
      <w:r w:rsidR="00462170" w:rsidRPr="00954048">
        <w:rPr>
          <w:rFonts w:hint="eastAsia"/>
          <w:szCs w:val="24"/>
        </w:rPr>
        <w:t>，</w:t>
      </w:r>
      <w:r w:rsidRPr="00954048">
        <w:rPr>
          <w:rFonts w:hint="eastAsia"/>
          <w:szCs w:val="24"/>
        </w:rPr>
        <w:t>「３１年度以降の税制改正において対応を検討」</w:t>
      </w:r>
      <w:r w:rsidRPr="00954048">
        <w:rPr>
          <w:rFonts w:hint="eastAsia"/>
          <w:szCs w:val="24"/>
        </w:rPr>
        <w:lastRenderedPageBreak/>
        <w:t>するとしており（甲Ａ</w:t>
      </w:r>
      <w:r w:rsidR="00462170" w:rsidRPr="00954048">
        <w:rPr>
          <w:rFonts w:hint="eastAsia"/>
          <w:szCs w:val="24"/>
        </w:rPr>
        <w:t>４</w:t>
      </w:r>
      <w:r w:rsidRPr="00954048">
        <w:rPr>
          <w:rFonts w:hint="eastAsia"/>
          <w:szCs w:val="24"/>
        </w:rPr>
        <w:t>）</w:t>
      </w:r>
      <w:r w:rsidR="00744D57" w:rsidRPr="00954048">
        <w:rPr>
          <w:rFonts w:hint="eastAsia"/>
          <w:szCs w:val="24"/>
        </w:rPr>
        <w:t>，</w:t>
      </w:r>
      <w:r w:rsidRPr="00954048">
        <w:rPr>
          <w:rFonts w:hint="eastAsia"/>
          <w:szCs w:val="24"/>
        </w:rPr>
        <w:t>実際はより多くの制度や事業に影響が及ぶと考えられる。その結果として</w:t>
      </w:r>
      <w:r w:rsidR="00744D57" w:rsidRPr="00954048">
        <w:rPr>
          <w:rFonts w:hint="eastAsia"/>
          <w:szCs w:val="24"/>
        </w:rPr>
        <w:t>，</w:t>
      </w:r>
      <w:r w:rsidRPr="00954048">
        <w:rPr>
          <w:rFonts w:hint="eastAsia"/>
          <w:szCs w:val="24"/>
        </w:rPr>
        <w:t>生活保護基準</w:t>
      </w:r>
      <w:r w:rsidR="00462170" w:rsidRPr="00954048">
        <w:rPr>
          <w:rFonts w:hint="eastAsia"/>
          <w:szCs w:val="24"/>
        </w:rPr>
        <w:t>を</w:t>
      </w:r>
      <w:r w:rsidRPr="00954048">
        <w:rPr>
          <w:rFonts w:hint="eastAsia"/>
          <w:szCs w:val="24"/>
        </w:rPr>
        <w:t>下げることは生活保護利用者</w:t>
      </w:r>
      <w:r w:rsidR="00462170" w:rsidRPr="00954048">
        <w:rPr>
          <w:rFonts w:hint="eastAsia"/>
          <w:szCs w:val="24"/>
        </w:rPr>
        <w:t>の生活レベルを下げる</w:t>
      </w:r>
      <w:r w:rsidRPr="00954048">
        <w:rPr>
          <w:rFonts w:hint="eastAsia"/>
          <w:szCs w:val="24"/>
        </w:rPr>
        <w:t>にとどまらず</w:t>
      </w:r>
      <w:r w:rsidR="00744D57" w:rsidRPr="00954048">
        <w:rPr>
          <w:rFonts w:hint="eastAsia"/>
          <w:szCs w:val="24"/>
        </w:rPr>
        <w:t>，</w:t>
      </w:r>
      <w:r w:rsidRPr="00954048">
        <w:rPr>
          <w:rFonts w:hint="eastAsia"/>
          <w:szCs w:val="24"/>
        </w:rPr>
        <w:t>国が</w:t>
      </w:r>
      <w:r w:rsidR="00744D57" w:rsidRPr="00954048">
        <w:rPr>
          <w:rFonts w:hint="eastAsia"/>
          <w:szCs w:val="24"/>
        </w:rPr>
        <w:t>，</w:t>
      </w:r>
      <w:r w:rsidRPr="00954048">
        <w:rPr>
          <w:rFonts w:hint="eastAsia"/>
          <w:szCs w:val="24"/>
        </w:rPr>
        <w:t>本来</w:t>
      </w:r>
      <w:r w:rsidR="00744D57" w:rsidRPr="00954048">
        <w:rPr>
          <w:rFonts w:hint="eastAsia"/>
          <w:szCs w:val="24"/>
        </w:rPr>
        <w:t>，</w:t>
      </w:r>
      <w:r w:rsidRPr="00954048">
        <w:rPr>
          <w:rFonts w:hint="eastAsia"/>
          <w:szCs w:val="24"/>
        </w:rPr>
        <w:t>対応しなければならない「貧困・低所得のライン全体」を押し下げることになる</w:t>
      </w:r>
      <w:r w:rsidR="006D7F52" w:rsidRPr="00954048">
        <w:rPr>
          <w:rStyle w:val="afa"/>
          <w:szCs w:val="24"/>
        </w:rPr>
        <w:footnoteReference w:id="3"/>
      </w:r>
      <w:r w:rsidRPr="00954048">
        <w:rPr>
          <w:rFonts w:hint="eastAsia"/>
          <w:szCs w:val="24"/>
        </w:rPr>
        <w:t>。</w:t>
      </w:r>
    </w:p>
    <w:p w14:paraId="636B1567" w14:textId="77777777" w:rsidR="001A474E" w:rsidRPr="00954048" w:rsidRDefault="001A474E" w:rsidP="001A474E">
      <w:pPr>
        <w:ind w:leftChars="100" w:left="490" w:hangingChars="100" w:hanging="245"/>
        <w:rPr>
          <w:szCs w:val="24"/>
        </w:rPr>
      </w:pPr>
    </w:p>
    <w:p w14:paraId="71A62ED3" w14:textId="7EBB1646" w:rsidR="00625B99" w:rsidRPr="00954048" w:rsidRDefault="00625B99" w:rsidP="00625B99">
      <w:pPr>
        <w:pStyle w:val="1"/>
        <w:ind w:left="492" w:hanging="492"/>
        <w:rPr>
          <w:rFonts w:asciiTheme="majorEastAsia" w:eastAsiaTheme="majorEastAsia" w:hAnsiTheme="majorEastAsia"/>
        </w:rPr>
      </w:pPr>
      <w:bookmarkStart w:id="7" w:name="_Toc2671775"/>
      <w:r w:rsidRPr="00954048">
        <w:rPr>
          <w:rFonts w:asciiTheme="majorEastAsia" w:eastAsiaTheme="majorEastAsia" w:hAnsiTheme="majorEastAsia" w:hint="eastAsia"/>
        </w:rPr>
        <w:t>本件保護基準改定に基づく保護変更決定の違法性・不当性の判断基準</w:t>
      </w:r>
      <w:bookmarkEnd w:id="7"/>
    </w:p>
    <w:p w14:paraId="0F5F59A7" w14:textId="6A526E5E" w:rsidR="00625B99" w:rsidRPr="00954048" w:rsidRDefault="00625B99" w:rsidP="00625B99">
      <w:pPr>
        <w:pStyle w:val="20"/>
        <w:ind w:left="491" w:hanging="246"/>
        <w:rPr>
          <w:rFonts w:asciiTheme="majorEastAsia" w:eastAsiaTheme="majorEastAsia" w:hAnsiTheme="majorEastAsia"/>
        </w:rPr>
      </w:pPr>
      <w:bookmarkStart w:id="8" w:name="_Toc2671776"/>
      <w:r w:rsidRPr="00954048">
        <w:rPr>
          <w:rFonts w:asciiTheme="majorEastAsia" w:eastAsiaTheme="majorEastAsia" w:hAnsiTheme="majorEastAsia" w:hint="eastAsia"/>
        </w:rPr>
        <w:t>はじめに</w:t>
      </w:r>
      <w:bookmarkEnd w:id="8"/>
    </w:p>
    <w:p w14:paraId="57FF1F07" w14:textId="67524C8D" w:rsidR="00625B99" w:rsidRPr="00954048" w:rsidRDefault="00625B99" w:rsidP="00625B99">
      <w:pPr>
        <w:ind w:left="522" w:hangingChars="213" w:hanging="522"/>
      </w:pPr>
      <w:r w:rsidRPr="00954048">
        <w:rPr>
          <w:rFonts w:hint="eastAsia"/>
        </w:rPr>
        <w:t xml:space="preserve">　　　生活保護費の給付は，憲法の規定する生存権（憲法２５条）に由来する。</w:t>
      </w:r>
    </w:p>
    <w:p w14:paraId="715634B2" w14:textId="77777777" w:rsidR="00625B99" w:rsidRPr="00954048" w:rsidRDefault="00625B99" w:rsidP="00625B99">
      <w:pPr>
        <w:ind w:left="495" w:hangingChars="202" w:hanging="495"/>
      </w:pPr>
      <w:r w:rsidRPr="00954048">
        <w:rPr>
          <w:rFonts w:hint="eastAsia"/>
        </w:rPr>
        <w:t xml:space="preserve">　　　もっとも，生活保護費を算定するための生活保護基準の設定は，厚生労働大臣の権限である（生活保護法８条１項）。すなわち，生活保護法は，生活保護基準の設定や改定（以下，併せて「設定」という。）を厚生労働大臣に委任している。</w:t>
      </w:r>
    </w:p>
    <w:p w14:paraId="44AEDA62" w14:textId="20D21F0C" w:rsidR="00625B99" w:rsidRPr="00954048" w:rsidRDefault="00625B99" w:rsidP="00404D61">
      <w:pPr>
        <w:ind w:left="495" w:hangingChars="202" w:hanging="495"/>
      </w:pPr>
      <w:r w:rsidRPr="00954048">
        <w:rPr>
          <w:rFonts w:hint="eastAsia"/>
        </w:rPr>
        <w:t xml:space="preserve">　　　しかしながら，生活保護基準の設定は，厚生労働大臣の自由で広範な裁量に委ねられているというのは</w:t>
      </w:r>
      <w:r w:rsidR="00404D61" w:rsidRPr="00954048">
        <w:rPr>
          <w:rFonts w:hint="eastAsia"/>
        </w:rPr>
        <w:t>大きな</w:t>
      </w:r>
      <w:r w:rsidRPr="00954048">
        <w:rPr>
          <w:rFonts w:hint="eastAsia"/>
        </w:rPr>
        <w:t>誤りである。なぜなら，法律に委ねられていたとしても，その</w:t>
      </w:r>
      <w:r w:rsidR="00517FA1" w:rsidRPr="00954048">
        <w:rPr>
          <w:rFonts w:hint="eastAsia"/>
        </w:rPr>
        <w:t>委任の</w:t>
      </w:r>
      <w:r w:rsidRPr="00954048">
        <w:rPr>
          <w:rFonts w:hint="eastAsia"/>
        </w:rPr>
        <w:t>範囲を逸脱してはならないからである。</w:t>
      </w:r>
    </w:p>
    <w:p w14:paraId="36B7F851" w14:textId="1BE0DEC2" w:rsidR="00625B99" w:rsidRPr="00954048" w:rsidRDefault="00625B99" w:rsidP="00625B99">
      <w:pPr>
        <w:ind w:leftChars="240" w:left="588" w:firstLineChars="100" w:firstLine="245"/>
      </w:pPr>
      <w:r w:rsidRPr="00954048">
        <w:rPr>
          <w:rFonts w:hint="eastAsia"/>
        </w:rPr>
        <w:t>このように，生活保護費の設定は，厚生労働大臣の権限に属するものの，その裁量については，生存権や生活保護法８条等の関連する規定による条件づけられた範囲に限定されている。厚生労働大臣が，その範囲を逸脱したり，権限を濫用したりしたときには，生活保護基準の設定は</w:t>
      </w:r>
      <w:r w:rsidR="00517FA1" w:rsidRPr="00954048">
        <w:rPr>
          <w:rFonts w:hint="eastAsia"/>
        </w:rPr>
        <w:t>違憲・違法かつ不当</w:t>
      </w:r>
      <w:r w:rsidRPr="00954048">
        <w:rPr>
          <w:rFonts w:hint="eastAsia"/>
        </w:rPr>
        <w:t>な処分となるのである。</w:t>
      </w:r>
    </w:p>
    <w:p w14:paraId="35260532" w14:textId="77777777" w:rsidR="00686E9F" w:rsidRPr="00954048" w:rsidRDefault="00686E9F" w:rsidP="00625B99">
      <w:pPr>
        <w:ind w:leftChars="240" w:left="588" w:firstLineChars="100" w:firstLine="245"/>
      </w:pPr>
    </w:p>
    <w:p w14:paraId="4ABE03CF" w14:textId="62DD1312" w:rsidR="00625B99" w:rsidRPr="00954048" w:rsidRDefault="00517FA1" w:rsidP="00625B99">
      <w:pPr>
        <w:pStyle w:val="20"/>
        <w:ind w:left="491" w:hanging="246"/>
        <w:rPr>
          <w:rFonts w:asciiTheme="majorEastAsia" w:eastAsiaTheme="majorEastAsia" w:hAnsiTheme="majorEastAsia"/>
        </w:rPr>
      </w:pPr>
      <w:bookmarkStart w:id="9" w:name="_Toc2671777"/>
      <w:r w:rsidRPr="00954048">
        <w:rPr>
          <w:rFonts w:asciiTheme="majorEastAsia" w:eastAsiaTheme="majorEastAsia" w:hAnsiTheme="majorEastAsia" w:hint="eastAsia"/>
        </w:rPr>
        <w:t>厚生労働大臣の</w:t>
      </w:r>
      <w:r w:rsidR="00625B99" w:rsidRPr="00954048">
        <w:rPr>
          <w:rFonts w:asciiTheme="majorEastAsia" w:eastAsiaTheme="majorEastAsia" w:hAnsiTheme="majorEastAsia" w:hint="eastAsia"/>
        </w:rPr>
        <w:t>生活保護基準設定</w:t>
      </w:r>
      <w:r w:rsidRPr="00954048">
        <w:rPr>
          <w:rFonts w:asciiTheme="majorEastAsia" w:eastAsiaTheme="majorEastAsia" w:hAnsiTheme="majorEastAsia" w:hint="eastAsia"/>
        </w:rPr>
        <w:t>権限を</w:t>
      </w:r>
      <w:r w:rsidRPr="00954048">
        <w:rPr>
          <w:rFonts w:hint="eastAsia"/>
        </w:rPr>
        <w:t>覊束する各種の</w:t>
      </w:r>
      <w:r w:rsidR="00625B99" w:rsidRPr="00954048">
        <w:rPr>
          <w:rFonts w:asciiTheme="majorEastAsia" w:eastAsiaTheme="majorEastAsia" w:hAnsiTheme="majorEastAsia" w:hint="eastAsia"/>
        </w:rPr>
        <w:t>条件</w:t>
      </w:r>
      <w:bookmarkEnd w:id="9"/>
    </w:p>
    <w:p w14:paraId="169EB82C" w14:textId="77777777" w:rsidR="00404D61" w:rsidRPr="00954048" w:rsidRDefault="00625B99" w:rsidP="00404D61">
      <w:pPr>
        <w:ind w:leftChars="200" w:left="490" w:firstLineChars="100" w:firstLine="245"/>
      </w:pPr>
      <w:r w:rsidRPr="00954048">
        <w:rPr>
          <w:rFonts w:hint="eastAsia"/>
        </w:rPr>
        <w:t>厚生労働大臣の生活保護基準設定については，生活保護法８条やそれに関連する規定に基づいて様々な条件を付され，その裁量権を覊束している。具体的</w:t>
      </w:r>
      <w:r w:rsidRPr="00954048">
        <w:rPr>
          <w:rFonts w:hint="eastAsia"/>
        </w:rPr>
        <w:lastRenderedPageBreak/>
        <w:t>には，①法定考慮事項を考慮しなければならず，不可考慮事項を考慮してはならない，②いったん具体化された給付水準を引き下げるには合理的理由を説明しなければならず，正当性を立証しなければならない，③専門家による審議会の意見（専門的知見）に基づかなければならない，④恣意的な生活保護基準の設定を防ぐために，策定された方法や手続きからの逸脱を禁止し，又は首尾一貫していなければならない，という条件である。</w:t>
      </w:r>
    </w:p>
    <w:p w14:paraId="2EE1FB1C" w14:textId="060DFE0F" w:rsidR="00404D61" w:rsidRPr="00954048" w:rsidRDefault="00404D61" w:rsidP="00404D61">
      <w:pPr>
        <w:ind w:leftChars="200" w:left="490" w:firstLineChars="100" w:firstLine="245"/>
      </w:pPr>
      <w:r w:rsidRPr="00954048">
        <w:rPr>
          <w:rFonts w:hint="eastAsia"/>
        </w:rPr>
        <w:t>生活保護費の給付は，憲法２５条が保障する生存権に由来するものであるから，すべての要保護者の「健康で文化的な最低限度の生活の需要」を</w:t>
      </w:r>
      <w:r w:rsidRPr="00954048">
        <w:rPr>
          <w:rFonts w:hint="eastAsia"/>
          <w:em w:val="comma"/>
        </w:rPr>
        <w:t>間違いなく，確実に</w:t>
      </w:r>
      <w:r w:rsidRPr="00954048">
        <w:rPr>
          <w:rFonts w:hint="eastAsia"/>
        </w:rPr>
        <w:t>満たすことが必要不可欠であり，上記の諸条件は，すべて生存権保障を確実なものとするために，法が厚生労働大臣に求めているものである。</w:t>
      </w:r>
    </w:p>
    <w:p w14:paraId="31DE8B0A" w14:textId="77777777" w:rsidR="00625B99" w:rsidRPr="00954048" w:rsidRDefault="00625B99" w:rsidP="00625B99">
      <w:pPr>
        <w:ind w:leftChars="100" w:left="495" w:hangingChars="102" w:hanging="250"/>
      </w:pPr>
      <w:r w:rsidRPr="00954048">
        <w:rPr>
          <w:rFonts w:hint="eastAsia"/>
        </w:rPr>
        <w:t xml:space="preserve">　　これらの条件については，別書面において詳述するが，簡単に述べると次のとおりである。</w:t>
      </w:r>
    </w:p>
    <w:p w14:paraId="4188C331" w14:textId="63B9A235" w:rsidR="00625B99" w:rsidRPr="00954048" w:rsidRDefault="00625B99" w:rsidP="00625B99">
      <w:pPr>
        <w:pStyle w:val="30"/>
        <w:ind w:left="737" w:hanging="492"/>
        <w:rPr>
          <w:rFonts w:asciiTheme="majorEastAsia" w:eastAsiaTheme="majorEastAsia" w:hAnsiTheme="majorEastAsia"/>
        </w:rPr>
      </w:pPr>
      <w:bookmarkStart w:id="10" w:name="_Toc2671778"/>
      <w:r w:rsidRPr="00954048">
        <w:rPr>
          <w:rFonts w:asciiTheme="majorEastAsia" w:eastAsiaTheme="majorEastAsia" w:hAnsiTheme="majorEastAsia" w:hint="eastAsia"/>
        </w:rPr>
        <w:t>条件①：法定考慮事項の考慮の必要と不可考慮事項の考慮の禁止</w:t>
      </w:r>
      <w:bookmarkEnd w:id="10"/>
    </w:p>
    <w:p w14:paraId="43FCC322" w14:textId="61411C8E" w:rsidR="00625B99" w:rsidRPr="00954048" w:rsidRDefault="00625B99" w:rsidP="00625B99">
      <w:pPr>
        <w:pStyle w:val="31"/>
        <w:ind w:left="735" w:firstLine="245"/>
        <w:rPr>
          <w:szCs w:val="24"/>
        </w:rPr>
      </w:pPr>
      <w:r w:rsidRPr="00954048">
        <w:rPr>
          <w:rFonts w:hint="eastAsia"/>
          <w:szCs w:val="24"/>
        </w:rPr>
        <w:t>生活保護法８条１項は，「保護は，厚生労働大臣の定める基準により測定した要保護者の需要を基とし，‥‥行うものとする。」と規定し，保護を実施する際の基礎が</w:t>
      </w:r>
      <w:r w:rsidR="006D7F52" w:rsidRPr="00954048">
        <w:rPr>
          <w:rFonts w:hint="eastAsia"/>
          <w:szCs w:val="24"/>
        </w:rPr>
        <w:t>，科学的・合理的な根拠・資料に基づいて「測定」された</w:t>
      </w:r>
      <w:r w:rsidRPr="00954048">
        <w:rPr>
          <w:rFonts w:hint="eastAsia"/>
          <w:szCs w:val="24"/>
        </w:rPr>
        <w:t>「要保護者の需要」に求められるべきとする。</w:t>
      </w:r>
    </w:p>
    <w:p w14:paraId="4E25B4CE" w14:textId="5FCFCA1B" w:rsidR="00625B99" w:rsidRPr="00954048" w:rsidRDefault="00625B99" w:rsidP="00625B99">
      <w:pPr>
        <w:pStyle w:val="31"/>
        <w:ind w:left="735" w:firstLine="245"/>
        <w:rPr>
          <w:szCs w:val="24"/>
        </w:rPr>
      </w:pPr>
      <w:r w:rsidRPr="00954048">
        <w:rPr>
          <w:rFonts w:hint="eastAsia"/>
          <w:szCs w:val="24"/>
        </w:rPr>
        <w:t>そして，生活保護法８条２項</w:t>
      </w:r>
      <w:r w:rsidR="00AB5DEC" w:rsidRPr="00954048">
        <w:rPr>
          <w:rFonts w:hint="eastAsia"/>
          <w:szCs w:val="24"/>
        </w:rPr>
        <w:t>は，「前項の基準は，要保護者の年齢別，性別，世帯構成別，所在地域別その他保護の種類に応じて必要な事情を考慮した最低限度の生活の需要を満たすに十分なもの……でなければならない。」と規定し，同法９条は，「保護は，要保護者の年齢別，性別，健康状態等その個人又は世帯の実際の必要の相違を考慮して，有効且つ適切に行うものとする。」と規定している。すなわち，同法８条２項</w:t>
      </w:r>
      <w:r w:rsidRPr="00954048">
        <w:rPr>
          <w:rFonts w:hint="eastAsia"/>
          <w:szCs w:val="24"/>
        </w:rPr>
        <w:t>及び同法９条は，</w:t>
      </w:r>
      <w:r w:rsidR="00AB5DEC" w:rsidRPr="00954048">
        <w:rPr>
          <w:rFonts w:hint="eastAsia"/>
          <w:szCs w:val="24"/>
        </w:rPr>
        <w:t>厚生労働大臣が生活保護基準を設定するにあたっては，</w:t>
      </w:r>
      <w:r w:rsidR="00517FA1" w:rsidRPr="00954048">
        <w:rPr>
          <w:rFonts w:hint="eastAsia"/>
          <w:szCs w:val="24"/>
        </w:rPr>
        <w:t>年齢，世帯構成，所在地域，健康状態等の</w:t>
      </w:r>
      <w:r w:rsidRPr="00954048">
        <w:rPr>
          <w:rFonts w:hint="eastAsia"/>
          <w:szCs w:val="24"/>
        </w:rPr>
        <w:t>「要保護者の需要（ニーズ）」を測定するための生活上の事項を</w:t>
      </w:r>
      <w:r w:rsidR="00AB5DEC" w:rsidRPr="00954048">
        <w:rPr>
          <w:rFonts w:hint="eastAsia"/>
          <w:szCs w:val="24"/>
        </w:rPr>
        <w:t>考慮し，要保護者が「健康で文化的な最低限度の生活の需要」を間違いなく確実に満</w:t>
      </w:r>
      <w:r w:rsidR="00AB5DEC" w:rsidRPr="00954048">
        <w:rPr>
          <w:rFonts w:hint="eastAsia"/>
          <w:szCs w:val="24"/>
        </w:rPr>
        <w:lastRenderedPageBreak/>
        <w:t>たすようにすべきことを求めている</w:t>
      </w:r>
      <w:r w:rsidR="00517FA1" w:rsidRPr="00954048">
        <w:rPr>
          <w:rFonts w:hint="eastAsia"/>
          <w:szCs w:val="24"/>
        </w:rPr>
        <w:t>。これらの事項は，法律が考慮を要請している法定考慮事項（義務的考慮事項）であ</w:t>
      </w:r>
      <w:r w:rsidRPr="00954048">
        <w:rPr>
          <w:rFonts w:hint="eastAsia"/>
          <w:szCs w:val="24"/>
        </w:rPr>
        <w:t>り，厚生労働大臣は生活保護基準の設定にあたって，その事項を必ず考慮しなければならない。</w:t>
      </w:r>
    </w:p>
    <w:p w14:paraId="1762F5ED" w14:textId="77777777" w:rsidR="00625B99" w:rsidRPr="00954048" w:rsidRDefault="00625B99" w:rsidP="00625B99">
      <w:pPr>
        <w:pStyle w:val="31"/>
        <w:ind w:left="735" w:firstLine="245"/>
      </w:pPr>
      <w:r w:rsidRPr="00954048">
        <w:rPr>
          <w:rFonts w:hint="eastAsia"/>
          <w:szCs w:val="24"/>
        </w:rPr>
        <w:t>他方，生活保護法８条２項や同法９条には，「国の財政事情」や「国民感情」等の「生活外的要素」が挙げられておらず，要保護者の</w:t>
      </w:r>
      <w:r w:rsidRPr="00954048">
        <w:rPr>
          <w:rFonts w:hint="eastAsia"/>
        </w:rPr>
        <w:t>「生活外的要素」を考慮することを禁じていると解釈される。</w:t>
      </w:r>
    </w:p>
    <w:p w14:paraId="7956CBAF" w14:textId="25704EB4" w:rsidR="00625B99" w:rsidRPr="00954048" w:rsidRDefault="00517FA1" w:rsidP="008F0D05">
      <w:pPr>
        <w:ind w:leftChars="300" w:left="735" w:firstLineChars="100" w:firstLine="245"/>
        <w:rPr>
          <w:szCs w:val="24"/>
        </w:rPr>
      </w:pPr>
      <w:r w:rsidRPr="00954048">
        <w:rPr>
          <w:rFonts w:hint="eastAsia"/>
        </w:rPr>
        <w:t>このように</w:t>
      </w:r>
      <w:r w:rsidR="00625B99" w:rsidRPr="00954048">
        <w:rPr>
          <w:rFonts w:hint="eastAsia"/>
        </w:rPr>
        <w:t>，生活保護法は，考慮すべき事項と考慮してはならない事項を明確にしており，それらに反する場合には違法</w:t>
      </w:r>
      <w:r w:rsidRPr="00954048">
        <w:rPr>
          <w:rFonts w:hint="eastAsia"/>
        </w:rPr>
        <w:t>かつ</w:t>
      </w:r>
      <w:r w:rsidR="00625B99" w:rsidRPr="00954048">
        <w:rPr>
          <w:rFonts w:hint="eastAsia"/>
        </w:rPr>
        <w:t>不当な生活保護基準の設定になる。</w:t>
      </w:r>
    </w:p>
    <w:p w14:paraId="11D0FFAC" w14:textId="3FCC3509" w:rsidR="00625B99" w:rsidRPr="00954048" w:rsidRDefault="00625B99" w:rsidP="00625B99">
      <w:pPr>
        <w:pStyle w:val="30"/>
        <w:ind w:left="737" w:hanging="492"/>
        <w:rPr>
          <w:rFonts w:asciiTheme="majorEastAsia" w:eastAsiaTheme="majorEastAsia" w:hAnsiTheme="majorEastAsia"/>
        </w:rPr>
      </w:pPr>
      <w:bookmarkStart w:id="11" w:name="_Toc2671779"/>
      <w:r w:rsidRPr="00954048">
        <w:rPr>
          <w:rFonts w:asciiTheme="majorEastAsia" w:eastAsiaTheme="majorEastAsia" w:hAnsiTheme="majorEastAsia" w:hint="eastAsia"/>
        </w:rPr>
        <w:t>条件②：合理的理由の説明責任と正当性を立証する事実上の立証責任</w:t>
      </w:r>
      <w:bookmarkEnd w:id="11"/>
    </w:p>
    <w:p w14:paraId="19ED3025" w14:textId="77777777" w:rsidR="00625B99" w:rsidRPr="00954048" w:rsidRDefault="00625B99" w:rsidP="00625B99">
      <w:pPr>
        <w:ind w:leftChars="300" w:left="735" w:firstLineChars="106" w:firstLine="260"/>
      </w:pPr>
      <w:r w:rsidRPr="00954048">
        <w:rPr>
          <w:rFonts w:hint="eastAsia"/>
        </w:rPr>
        <w:t>生活保護法の目的は，「日本国憲法第２５条に規定する理念に基き，国が生活に困窮するすべての国民に対し，その困窮の程度に応じ，必要な保護を行い，その最低限度の生活を保障するとともに，その自立を助長すること」にある（生活保護法１条）。</w:t>
      </w:r>
    </w:p>
    <w:p w14:paraId="3B5CB9EF" w14:textId="77777777" w:rsidR="00625B99" w:rsidRPr="00954048" w:rsidRDefault="00625B99" w:rsidP="00625B99">
      <w:pPr>
        <w:ind w:leftChars="300" w:left="735" w:firstLineChars="106" w:firstLine="260"/>
      </w:pPr>
      <w:r w:rsidRPr="00954048">
        <w:rPr>
          <w:rFonts w:hint="eastAsia"/>
        </w:rPr>
        <w:t>そして，生活保護法により保障される生活の水準は，憲法２５条１項を受けて，「健康で文化的な生活」を営む需要を満たす水準のものでなければならない（生活保護法３条）。</w:t>
      </w:r>
    </w:p>
    <w:p w14:paraId="6F55CC08" w14:textId="77777777" w:rsidR="00625B99" w:rsidRPr="00954048" w:rsidRDefault="00625B99" w:rsidP="00625B99">
      <w:pPr>
        <w:ind w:leftChars="300" w:left="735" w:firstLineChars="106" w:firstLine="260"/>
      </w:pPr>
      <w:r w:rsidRPr="00954048">
        <w:rPr>
          <w:rFonts w:hint="eastAsia"/>
        </w:rPr>
        <w:t>生活保護法は，この「健康で文化的な水準」以下の生活をする国民が存在してはならないことを国に対して命じている。すなわち，「健康で文化的な生活水準を維持することができる」生活保護の実施は，国家の義務である。また，憲法２５条２項は，「国は，……向上および増進に努めなければならない」と命じており，国には生活保護基準についても「向上および増進に努めなければならない」ことが要請されている。</w:t>
      </w:r>
    </w:p>
    <w:p w14:paraId="49813050" w14:textId="77777777" w:rsidR="00625B99" w:rsidRPr="00954048" w:rsidRDefault="00625B99" w:rsidP="00625B99">
      <w:pPr>
        <w:ind w:leftChars="300" w:left="735" w:firstLineChars="106" w:firstLine="260"/>
      </w:pPr>
      <w:r w:rsidRPr="00954048">
        <w:rPr>
          <w:rFonts w:hint="eastAsia"/>
        </w:rPr>
        <w:t>したがって，生活保護法の趣旨，目的を規律する憲法２５条１項２項の趣旨からすると，生活保護の給付水準の引き下げが行われた場合には，立証責任が事実上転換され，国側が合理性の説明責任を負い，合理的理由なき給付</w:t>
      </w:r>
      <w:r w:rsidRPr="00954048">
        <w:rPr>
          <w:rFonts w:hint="eastAsia"/>
        </w:rPr>
        <w:lastRenderedPageBreak/>
        <w:t>水準の引き下げは違憲性が推定されるものと解すべきである。</w:t>
      </w:r>
    </w:p>
    <w:p w14:paraId="7C274BFE" w14:textId="0656FED3" w:rsidR="00625B99" w:rsidRPr="00954048" w:rsidRDefault="00096756" w:rsidP="00625B99">
      <w:pPr>
        <w:ind w:leftChars="300" w:left="735" w:firstLineChars="106" w:firstLine="260"/>
      </w:pPr>
      <w:r w:rsidRPr="00954048">
        <w:rPr>
          <w:rFonts w:hint="eastAsia"/>
        </w:rPr>
        <w:t>このように，制度後退する場合の積極的合理的正当化を公権力側に求める</w:t>
      </w:r>
      <w:r w:rsidR="00625B99" w:rsidRPr="00954048">
        <w:rPr>
          <w:rFonts w:hint="eastAsia"/>
        </w:rPr>
        <w:t>制度後退禁止原則が</w:t>
      </w:r>
      <w:r w:rsidRPr="00954048">
        <w:rPr>
          <w:rFonts w:hint="eastAsia"/>
        </w:rPr>
        <w:t>，</w:t>
      </w:r>
      <w:r w:rsidR="00625B99" w:rsidRPr="00954048">
        <w:rPr>
          <w:rFonts w:hint="eastAsia"/>
        </w:rPr>
        <w:t>憲法的要請であるとともに社会権規約による条約的要請でもあることについては，別書面にて詳述する（社会権規約２条１項，９条及び１１条も，同様に生活保護法の趣旨，目的を規律する上位規範として</w:t>
      </w:r>
      <w:r w:rsidRPr="00954048">
        <w:rPr>
          <w:rFonts w:hint="eastAsia"/>
        </w:rPr>
        <w:t>同</w:t>
      </w:r>
      <w:r w:rsidR="00625B99" w:rsidRPr="00954048">
        <w:rPr>
          <w:rFonts w:hint="eastAsia"/>
        </w:rPr>
        <w:t>法８条の解釈にあたって考慮されなければならない）。</w:t>
      </w:r>
    </w:p>
    <w:p w14:paraId="0A9B54CD" w14:textId="4D120697" w:rsidR="00625B99" w:rsidRPr="00954048" w:rsidRDefault="00625B99" w:rsidP="00625B99">
      <w:pPr>
        <w:ind w:leftChars="300" w:left="735" w:firstLineChars="106" w:firstLine="260"/>
      </w:pPr>
      <w:r w:rsidRPr="00954048">
        <w:rPr>
          <w:rFonts w:hint="eastAsia"/>
        </w:rPr>
        <w:t>生活保護基準を引き下げるにあたって，厚生労働大臣が合理的な説明と正当性を証明しない場合には，違法</w:t>
      </w:r>
      <w:r w:rsidR="00A106D3" w:rsidRPr="00954048">
        <w:rPr>
          <w:rFonts w:hint="eastAsia"/>
        </w:rPr>
        <w:t>かつ</w:t>
      </w:r>
      <w:r w:rsidRPr="00954048">
        <w:rPr>
          <w:rFonts w:hint="eastAsia"/>
        </w:rPr>
        <w:t>不当なものとなる。</w:t>
      </w:r>
    </w:p>
    <w:p w14:paraId="0410E3F7" w14:textId="48FD345A" w:rsidR="00625B99" w:rsidRPr="00954048" w:rsidRDefault="00625B99" w:rsidP="00625B99">
      <w:pPr>
        <w:pStyle w:val="30"/>
        <w:ind w:left="737" w:hanging="492"/>
        <w:rPr>
          <w:rFonts w:asciiTheme="majorEastAsia" w:eastAsiaTheme="majorEastAsia" w:hAnsiTheme="majorEastAsia"/>
        </w:rPr>
      </w:pPr>
      <w:bookmarkStart w:id="12" w:name="_Toc2671780"/>
      <w:r w:rsidRPr="00954048">
        <w:rPr>
          <w:rFonts w:asciiTheme="majorEastAsia" w:eastAsiaTheme="majorEastAsia" w:hAnsiTheme="majorEastAsia" w:hint="eastAsia"/>
        </w:rPr>
        <w:t>条件③：専門家による審議会の意見（専門的知見）への依拠</w:t>
      </w:r>
      <w:bookmarkEnd w:id="12"/>
    </w:p>
    <w:p w14:paraId="170623A5" w14:textId="77777777" w:rsidR="00625B99" w:rsidRPr="00954048" w:rsidRDefault="00625B99" w:rsidP="00625B99">
      <w:pPr>
        <w:ind w:leftChars="300" w:left="735" w:firstLineChars="106" w:firstLine="260"/>
      </w:pPr>
      <w:r w:rsidRPr="00954048">
        <w:rPr>
          <w:rFonts w:hint="eastAsia"/>
        </w:rPr>
        <w:t>生活保護の給付が生存権に由来し，その基準が国民の「健康で文化的な最低限度の生活」水準を画する極めて重要なものである以上，数名の厚生労働省保護課職員によって密室で，如何ようにでも決められる，というのでは不適切である。</w:t>
      </w:r>
    </w:p>
    <w:p w14:paraId="61922B29" w14:textId="77777777" w:rsidR="00625B99" w:rsidRPr="00954048" w:rsidRDefault="00625B99" w:rsidP="00625B99">
      <w:pPr>
        <w:ind w:leftChars="300" w:left="735" w:firstLineChars="106" w:firstLine="260"/>
      </w:pPr>
      <w:r w:rsidRPr="00954048">
        <w:rPr>
          <w:rFonts w:hint="eastAsia"/>
        </w:rPr>
        <w:t>この点，厚生（労働）省以外の専門機関の意見に基づいて保護基準が決定されるべきことは，現行生活保護法の立法過程においても活発な議論がなされて，当然の前提とされていた。</w:t>
      </w:r>
    </w:p>
    <w:p w14:paraId="3F8EA2E7" w14:textId="77777777" w:rsidR="00625B99" w:rsidRPr="00954048" w:rsidRDefault="00625B99" w:rsidP="00625B99">
      <w:pPr>
        <w:ind w:leftChars="300" w:left="735" w:firstLineChars="106" w:firstLine="260"/>
      </w:pPr>
      <w:r w:rsidRPr="00954048">
        <w:rPr>
          <w:rFonts w:hint="eastAsia"/>
        </w:rPr>
        <w:t xml:space="preserve">また，１９８４（昭和５９）年から新たに導入され現在も採用されている水準均衡方式は，専門家による検証を不可欠の要素とする方式である。　</w:t>
      </w:r>
    </w:p>
    <w:p w14:paraId="5E0C5E0B" w14:textId="4793B2F6" w:rsidR="00625B99" w:rsidRPr="00954048" w:rsidRDefault="00625B99" w:rsidP="00625B99">
      <w:pPr>
        <w:ind w:leftChars="300" w:left="735" w:firstLineChars="106" w:firstLine="260"/>
      </w:pPr>
      <w:r w:rsidRPr="00954048">
        <w:rPr>
          <w:rFonts w:hint="eastAsia"/>
        </w:rPr>
        <w:t>したがって，現行の生活保護法の立法過程や現在の水準均衡方式の考え方に照らせば，生活保護基準の設定には，専門家による審議会の意見（専門的知見）に依拠しなければならない。そのため，専門的知見に基づくことなく生活保護基準が設定された場合には，違法</w:t>
      </w:r>
      <w:r w:rsidR="00517FA1" w:rsidRPr="00954048">
        <w:rPr>
          <w:rFonts w:hint="eastAsia"/>
        </w:rPr>
        <w:t>かつ</w:t>
      </w:r>
      <w:r w:rsidRPr="00954048">
        <w:rPr>
          <w:rFonts w:hint="eastAsia"/>
        </w:rPr>
        <w:t>不当なものとなる。</w:t>
      </w:r>
    </w:p>
    <w:p w14:paraId="1B80BBF1" w14:textId="62920452" w:rsidR="00625B99" w:rsidRPr="00954048" w:rsidRDefault="00625B99" w:rsidP="00625B99">
      <w:pPr>
        <w:pStyle w:val="30"/>
        <w:ind w:left="737" w:hanging="492"/>
        <w:rPr>
          <w:rFonts w:asciiTheme="majorEastAsia" w:eastAsiaTheme="majorEastAsia" w:hAnsiTheme="majorEastAsia"/>
        </w:rPr>
      </w:pPr>
      <w:bookmarkStart w:id="13" w:name="_Toc2671781"/>
      <w:r w:rsidRPr="00954048">
        <w:rPr>
          <w:rFonts w:asciiTheme="majorEastAsia" w:eastAsiaTheme="majorEastAsia" w:hAnsiTheme="majorEastAsia" w:hint="eastAsia"/>
        </w:rPr>
        <w:t>条件④：策定された方法や手続きからの逸脱の禁止又は首尾一貫性</w:t>
      </w:r>
      <w:r w:rsidR="00517FA1" w:rsidRPr="00954048">
        <w:rPr>
          <w:rFonts w:asciiTheme="majorEastAsia" w:eastAsiaTheme="majorEastAsia" w:hAnsiTheme="majorEastAsia" w:hint="eastAsia"/>
        </w:rPr>
        <w:t>の要請</w:t>
      </w:r>
      <w:bookmarkEnd w:id="13"/>
    </w:p>
    <w:p w14:paraId="34B6CE44" w14:textId="77777777" w:rsidR="00625B99" w:rsidRPr="00954048" w:rsidRDefault="00625B99" w:rsidP="00625B99">
      <w:pPr>
        <w:tabs>
          <w:tab w:val="left" w:pos="567"/>
        </w:tabs>
        <w:ind w:leftChars="300" w:left="735" w:firstLineChars="106" w:firstLine="260"/>
        <w:textAlignment w:val="baseline"/>
        <w:rPr>
          <w:rFonts w:ascii="Times New Roman" w:hAnsi="Times New Roman" w:cs="ＭＳ 明朝"/>
          <w:kern w:val="0"/>
        </w:rPr>
      </w:pPr>
      <w:r w:rsidRPr="00954048">
        <w:rPr>
          <w:rFonts w:ascii="Times New Roman" w:hAnsi="Times New Roman" w:cs="ＭＳ 明朝" w:hint="eastAsia"/>
          <w:kern w:val="0"/>
        </w:rPr>
        <w:t>言うまでもなく，厚生労働大臣の生活保護基準の設定が恣意的なものであってはならない。</w:t>
      </w:r>
    </w:p>
    <w:p w14:paraId="6413C5A4" w14:textId="77777777" w:rsidR="00625B99" w:rsidRPr="00954048" w:rsidRDefault="00625B99" w:rsidP="00625B99">
      <w:pPr>
        <w:tabs>
          <w:tab w:val="left" w:pos="567"/>
        </w:tabs>
        <w:ind w:leftChars="300" w:left="735" w:firstLineChars="106" w:firstLine="260"/>
        <w:textAlignment w:val="baseline"/>
        <w:rPr>
          <w:rFonts w:ascii="Times New Roman" w:hAnsi="Times New Roman" w:cs="ＭＳ 明朝"/>
          <w:kern w:val="0"/>
        </w:rPr>
      </w:pPr>
      <w:r w:rsidRPr="00954048">
        <w:rPr>
          <w:rFonts w:ascii="Times New Roman" w:hAnsi="Times New Roman" w:cs="ＭＳ 明朝" w:hint="eastAsia"/>
          <w:kern w:val="0"/>
        </w:rPr>
        <w:t>そのため，一旦選択された生活保護基準の設定方法や手続と異なる場合に</w:t>
      </w:r>
      <w:r w:rsidRPr="00954048">
        <w:rPr>
          <w:rFonts w:ascii="Times New Roman" w:hAnsi="Times New Roman" w:cs="ＭＳ 明朝" w:hint="eastAsia"/>
          <w:kern w:val="0"/>
        </w:rPr>
        <w:lastRenderedPageBreak/>
        <w:t>は，それが合理的なものとして正当化できるものでなければならない。</w:t>
      </w:r>
    </w:p>
    <w:p w14:paraId="65921498" w14:textId="0845549F" w:rsidR="00625B99" w:rsidRPr="00954048" w:rsidRDefault="00625B99" w:rsidP="00625B99">
      <w:pPr>
        <w:tabs>
          <w:tab w:val="left" w:pos="567"/>
        </w:tabs>
        <w:ind w:leftChars="300" w:left="735" w:firstLineChars="106" w:firstLine="260"/>
        <w:textAlignment w:val="baseline"/>
        <w:rPr>
          <w:rFonts w:ascii="Times New Roman" w:hAnsi="Times New Roman" w:cs="ＭＳ 明朝"/>
          <w:kern w:val="0"/>
        </w:rPr>
      </w:pPr>
      <w:r w:rsidRPr="00954048">
        <w:rPr>
          <w:rFonts w:ascii="Times New Roman" w:hAnsi="Times New Roman" w:cs="ＭＳ 明朝" w:hint="eastAsia"/>
          <w:kern w:val="0"/>
        </w:rPr>
        <w:t>また，首尾一貫していない生活保護基準の設定方法や手続の場合には，あとづけの理由で基準を設定している可能性があり，生活保護法</w:t>
      </w:r>
      <w:r w:rsidR="00BC5DA9" w:rsidRPr="00954048">
        <w:rPr>
          <w:rFonts w:ascii="Times New Roman" w:hAnsi="Times New Roman" w:cs="ＭＳ 明朝" w:hint="eastAsia"/>
          <w:kern w:val="0"/>
        </w:rPr>
        <w:t>による</w:t>
      </w:r>
      <w:r w:rsidRPr="00954048">
        <w:rPr>
          <w:rFonts w:ascii="Times New Roman" w:hAnsi="Times New Roman" w:cs="ＭＳ 明朝" w:hint="eastAsia"/>
          <w:kern w:val="0"/>
        </w:rPr>
        <w:t>委任の範囲を超え，国民の予測可能性をも害することにもなるため，方法や手続の首尾一貫</w:t>
      </w:r>
      <w:r w:rsidR="00A106D3" w:rsidRPr="00954048">
        <w:rPr>
          <w:rFonts w:ascii="Times New Roman" w:hAnsi="Times New Roman" w:cs="ＭＳ 明朝" w:hint="eastAsia"/>
          <w:kern w:val="0"/>
        </w:rPr>
        <w:t>性</w:t>
      </w:r>
      <w:r w:rsidRPr="00954048">
        <w:rPr>
          <w:rFonts w:ascii="Times New Roman" w:hAnsi="Times New Roman" w:cs="ＭＳ 明朝" w:hint="eastAsia"/>
          <w:kern w:val="0"/>
        </w:rPr>
        <w:t>が要求される。</w:t>
      </w:r>
    </w:p>
    <w:p w14:paraId="302CFA44" w14:textId="66CC15A7" w:rsidR="00625B99" w:rsidRPr="00954048" w:rsidRDefault="00625B99" w:rsidP="00625B99">
      <w:pPr>
        <w:tabs>
          <w:tab w:val="left" w:pos="567"/>
        </w:tabs>
        <w:ind w:leftChars="300" w:left="735" w:firstLineChars="106" w:firstLine="260"/>
        <w:textAlignment w:val="baseline"/>
        <w:rPr>
          <w:rFonts w:ascii="Times New Roman" w:hAnsi="Times New Roman" w:cs="ＭＳ 明朝"/>
          <w:kern w:val="0"/>
        </w:rPr>
      </w:pPr>
      <w:r w:rsidRPr="00954048">
        <w:rPr>
          <w:rFonts w:hint="eastAsia"/>
        </w:rPr>
        <w:t>そこで，</w:t>
      </w:r>
      <w:r w:rsidRPr="00954048">
        <w:rPr>
          <w:rFonts w:ascii="Times New Roman" w:hAnsi="Times New Roman" w:cs="ＭＳ 明朝" w:hint="eastAsia"/>
          <w:kern w:val="0"/>
        </w:rPr>
        <w:t>一旦選択された方法や手続から合理的な理由もなく逸脱している場合，又は，首尾一貫性のない方法や手続の場合には，違法</w:t>
      </w:r>
      <w:r w:rsidR="00BC5DA9" w:rsidRPr="00954048">
        <w:rPr>
          <w:rFonts w:ascii="Times New Roman" w:hAnsi="Times New Roman" w:cs="ＭＳ 明朝" w:hint="eastAsia"/>
          <w:kern w:val="0"/>
        </w:rPr>
        <w:t>かつ</w:t>
      </w:r>
      <w:r w:rsidRPr="00954048">
        <w:rPr>
          <w:rFonts w:ascii="Times New Roman" w:hAnsi="Times New Roman" w:cs="ＭＳ 明朝" w:hint="eastAsia"/>
          <w:kern w:val="0"/>
        </w:rPr>
        <w:t>不当な生活保護基準の設定となる。</w:t>
      </w:r>
    </w:p>
    <w:p w14:paraId="21E162D6" w14:textId="77777777" w:rsidR="001A474E" w:rsidRPr="00954048" w:rsidRDefault="001A474E" w:rsidP="001A474E">
      <w:pPr>
        <w:rPr>
          <w:szCs w:val="24"/>
        </w:rPr>
      </w:pPr>
    </w:p>
    <w:p w14:paraId="0B94AFA5" w14:textId="11590D4A" w:rsidR="00625B99" w:rsidRPr="00954048" w:rsidRDefault="00625B99" w:rsidP="00625B99">
      <w:pPr>
        <w:pStyle w:val="1"/>
        <w:ind w:left="492" w:hanging="492"/>
        <w:rPr>
          <w:rFonts w:asciiTheme="majorEastAsia" w:eastAsiaTheme="majorEastAsia" w:hAnsiTheme="majorEastAsia"/>
        </w:rPr>
      </w:pPr>
      <w:bookmarkStart w:id="14" w:name="_Toc2671782"/>
      <w:r w:rsidRPr="00954048">
        <w:rPr>
          <w:rFonts w:asciiTheme="majorEastAsia" w:eastAsiaTheme="majorEastAsia" w:hAnsiTheme="majorEastAsia" w:hint="eastAsia"/>
        </w:rPr>
        <w:t>本件基準改定の違法性・不当性１～生活扶助基準について</w:t>
      </w:r>
      <w:bookmarkEnd w:id="14"/>
    </w:p>
    <w:p w14:paraId="6222FE3E" w14:textId="3F29026F" w:rsidR="00625B99" w:rsidRPr="00954048" w:rsidRDefault="00625B99" w:rsidP="00625B99">
      <w:pPr>
        <w:pStyle w:val="20"/>
        <w:ind w:left="491" w:hanging="246"/>
        <w:rPr>
          <w:rFonts w:asciiTheme="majorEastAsia" w:eastAsiaTheme="majorEastAsia" w:hAnsiTheme="majorEastAsia"/>
        </w:rPr>
      </w:pPr>
      <w:bookmarkStart w:id="15" w:name="_Toc2671783"/>
      <w:r w:rsidRPr="00954048">
        <w:rPr>
          <w:rFonts w:asciiTheme="majorEastAsia" w:eastAsiaTheme="majorEastAsia" w:hAnsiTheme="majorEastAsia" w:hint="eastAsia"/>
        </w:rPr>
        <w:t>はじめに</w:t>
      </w:r>
      <w:bookmarkEnd w:id="15"/>
    </w:p>
    <w:p w14:paraId="2F2BAE76" w14:textId="3E6782DB" w:rsidR="00625B99" w:rsidRPr="00954048" w:rsidRDefault="00625B99" w:rsidP="00625B99">
      <w:pPr>
        <w:ind w:left="494" w:firstLineChars="98" w:firstLine="240"/>
      </w:pPr>
      <w:r w:rsidRPr="00954048">
        <w:rPr>
          <w:rFonts w:hint="eastAsia"/>
        </w:rPr>
        <w:t>本件基準改定は，「一般低所得世帯の消費実態（年齢，世帯人員，居住地域別）との均衡を図り，生活扶助基準の見直し（増減額）を行う」との観点からなされた（甲Ａ</w:t>
      </w:r>
      <w:r w:rsidR="00517FA1" w:rsidRPr="00954048">
        <w:rPr>
          <w:rFonts w:hint="eastAsia"/>
        </w:rPr>
        <w:t>１・</w:t>
      </w:r>
      <w:r w:rsidRPr="00954048">
        <w:rPr>
          <w:rFonts w:hint="eastAsia"/>
        </w:rPr>
        <w:t>１頁）。ここにいう「一般低所得世帯」とは，年収階級第１・十分位層を意味し，要するに，下位１０％の低所得層の消費水準に生活扶助基準を合わせる形で生活扶助基準の見直しがなされたのである。</w:t>
      </w:r>
    </w:p>
    <w:p w14:paraId="2379E10F" w14:textId="60880E2E" w:rsidR="00625B99" w:rsidRPr="00954048" w:rsidRDefault="00625B99" w:rsidP="00625B99">
      <w:pPr>
        <w:ind w:left="494" w:firstLineChars="98" w:firstLine="240"/>
      </w:pPr>
      <w:r w:rsidRPr="00954048">
        <w:rPr>
          <w:rFonts w:hint="eastAsia"/>
        </w:rPr>
        <w:t>しかしながら，かかる見直しには，以下述べるとおり種々の問題がある。まず，基準部会がいかなる検証を行ったのかを概観した上で，本件基準改定の問題点を指摘し，同</w:t>
      </w:r>
      <w:r w:rsidR="00BC5DA9" w:rsidRPr="00954048">
        <w:rPr>
          <w:rFonts w:hint="eastAsia"/>
        </w:rPr>
        <w:t>改定</w:t>
      </w:r>
      <w:r w:rsidRPr="00954048">
        <w:rPr>
          <w:rFonts w:hint="eastAsia"/>
        </w:rPr>
        <w:t>に厚生労働大臣の裁量権</w:t>
      </w:r>
      <w:r w:rsidR="008F0D05" w:rsidRPr="00954048">
        <w:rPr>
          <w:rFonts w:hint="eastAsia"/>
        </w:rPr>
        <w:t>行使</w:t>
      </w:r>
      <w:r w:rsidRPr="00954048">
        <w:rPr>
          <w:rFonts w:hint="eastAsia"/>
        </w:rPr>
        <w:t>の逸脱・濫用が認められることを述べる。</w:t>
      </w:r>
    </w:p>
    <w:p w14:paraId="15BBBFD0" w14:textId="77777777" w:rsidR="00625B99" w:rsidRPr="00954048" w:rsidRDefault="00625B99" w:rsidP="00625B99"/>
    <w:p w14:paraId="5EBA4D5A" w14:textId="21601169" w:rsidR="00625B99" w:rsidRPr="00954048" w:rsidRDefault="00625B99" w:rsidP="00625B99">
      <w:pPr>
        <w:pStyle w:val="20"/>
        <w:ind w:left="491" w:hanging="246"/>
        <w:rPr>
          <w:rFonts w:asciiTheme="majorEastAsia" w:eastAsiaTheme="majorEastAsia" w:hAnsiTheme="majorEastAsia"/>
        </w:rPr>
      </w:pPr>
      <w:bookmarkStart w:id="16" w:name="_Toc2671784"/>
      <w:r w:rsidRPr="00954048">
        <w:rPr>
          <w:rFonts w:asciiTheme="majorEastAsia" w:eastAsiaTheme="majorEastAsia" w:hAnsiTheme="majorEastAsia" w:hint="eastAsia"/>
        </w:rPr>
        <w:t>基準部会が行った検証</w:t>
      </w:r>
      <w:bookmarkEnd w:id="16"/>
    </w:p>
    <w:p w14:paraId="2C3657C7" w14:textId="77777777" w:rsidR="00625B99" w:rsidRPr="00954048" w:rsidRDefault="00625B99" w:rsidP="00625B99">
      <w:pPr>
        <w:pStyle w:val="30"/>
        <w:ind w:left="737" w:hanging="492"/>
        <w:rPr>
          <w:rFonts w:asciiTheme="majorEastAsia" w:eastAsiaTheme="majorEastAsia" w:hAnsiTheme="majorEastAsia"/>
        </w:rPr>
      </w:pPr>
      <w:bookmarkStart w:id="17" w:name="_Toc2671785"/>
      <w:r w:rsidRPr="00954048">
        <w:rPr>
          <w:rFonts w:asciiTheme="majorEastAsia" w:eastAsiaTheme="majorEastAsia" w:hAnsiTheme="majorEastAsia" w:hint="eastAsia"/>
        </w:rPr>
        <w:t>消費構造による検証（Ａ）と変曲点による検証（Ｂ）</w:t>
      </w:r>
      <w:bookmarkEnd w:id="17"/>
    </w:p>
    <w:p w14:paraId="36A16D88" w14:textId="0F1716A3" w:rsidR="00625B99" w:rsidRPr="00954048" w:rsidRDefault="00625B99" w:rsidP="00625B99">
      <w:pPr>
        <w:ind w:left="741"/>
      </w:pPr>
      <w:r w:rsidRPr="00954048">
        <w:rPr>
          <w:rFonts w:hint="eastAsia"/>
        </w:rPr>
        <w:t xml:space="preserve">　</w:t>
      </w:r>
      <w:r w:rsidR="00096756" w:rsidRPr="00954048">
        <w:rPr>
          <w:rFonts w:hint="eastAsia"/>
        </w:rPr>
        <w:t>基準部会は，</w:t>
      </w:r>
      <w:r w:rsidRPr="00954048">
        <w:rPr>
          <w:rFonts w:hint="eastAsia"/>
        </w:rPr>
        <w:t>まず，モデル世帯を「夫婦子１人世帯（親は６５歳未満，子どもは１８歳以下）」と「高齢者世帯（高齢夫婦世帯）」と設定した（甲Ａ</w:t>
      </w:r>
      <w:r w:rsidR="00BC5DA9" w:rsidRPr="00954048">
        <w:rPr>
          <w:rFonts w:hint="eastAsia"/>
        </w:rPr>
        <w:t>３・</w:t>
      </w:r>
      <w:r w:rsidRPr="00954048">
        <w:rPr>
          <w:rFonts w:hint="eastAsia"/>
        </w:rPr>
        <w:t>７～８頁）。</w:t>
      </w:r>
    </w:p>
    <w:p w14:paraId="2A55F568" w14:textId="77777777" w:rsidR="00625B99" w:rsidRPr="00954048" w:rsidRDefault="00625B99" w:rsidP="00625B99">
      <w:pPr>
        <w:ind w:left="741"/>
      </w:pPr>
      <w:r w:rsidRPr="00954048">
        <w:rPr>
          <w:rFonts w:hint="eastAsia"/>
        </w:rPr>
        <w:lastRenderedPageBreak/>
        <w:t xml:space="preserve">　次に，消費支出階級五十分位別の消費支出データを用い，支出弾力性（消費支出が１％変化する際の各費目の消費の変化率）が１未満の「固定的経費」（食費や水光熱費など）と，それが１以上の「変動的経費」（被服費や教養娯楽費など）に分けて，固定的経費の支出割合が急激に変化する点を検証した（同前９頁，この検証をＡとする）。</w:t>
      </w:r>
    </w:p>
    <w:p w14:paraId="06154796" w14:textId="3EB47112" w:rsidR="00625B99" w:rsidRPr="00954048" w:rsidRDefault="00625B99" w:rsidP="00625B99">
      <w:pPr>
        <w:ind w:left="741"/>
      </w:pPr>
      <w:r w:rsidRPr="00954048">
        <w:rPr>
          <w:rFonts w:hint="eastAsia"/>
        </w:rPr>
        <w:t xml:space="preserve">　さらに，年間収入階級五十分位別の消費支出データも用い，変曲点（消費支出が急激に変化する点）を検証した（同前１０頁，この検証をＢとする）。</w:t>
      </w:r>
    </w:p>
    <w:p w14:paraId="7967E722" w14:textId="628687EC" w:rsidR="00625B99" w:rsidRPr="00954048" w:rsidRDefault="00625B99" w:rsidP="00625B99">
      <w:pPr>
        <w:pStyle w:val="30"/>
        <w:ind w:left="737" w:hanging="492"/>
        <w:rPr>
          <w:rFonts w:asciiTheme="majorEastAsia" w:eastAsiaTheme="majorEastAsia" w:hAnsiTheme="majorEastAsia"/>
        </w:rPr>
      </w:pPr>
      <w:bookmarkStart w:id="18" w:name="_Toc2671786"/>
      <w:r w:rsidRPr="00954048">
        <w:rPr>
          <w:rFonts w:asciiTheme="majorEastAsia" w:eastAsiaTheme="majorEastAsia" w:hAnsiTheme="majorEastAsia" w:hint="eastAsia"/>
        </w:rPr>
        <w:t>生活扶助基準の水準の検証結果</w:t>
      </w:r>
      <w:bookmarkEnd w:id="18"/>
    </w:p>
    <w:p w14:paraId="221AF28C" w14:textId="0A9A4D63" w:rsidR="00625B99" w:rsidRPr="00954048" w:rsidRDefault="00625B99" w:rsidP="00625B99">
      <w:r w:rsidRPr="00954048">
        <w:rPr>
          <w:rFonts w:hint="eastAsia"/>
        </w:rPr>
        <w:t xml:space="preserve">　　　ア　夫婦子１人世帯の検証結果</w:t>
      </w:r>
    </w:p>
    <w:p w14:paraId="18BFB915" w14:textId="77777777" w:rsidR="00625B99" w:rsidRPr="00954048" w:rsidRDefault="00625B99" w:rsidP="00625B99">
      <w:pPr>
        <w:ind w:left="988" w:hanging="988"/>
      </w:pPr>
      <w:r w:rsidRPr="00954048">
        <w:rPr>
          <w:rFonts w:hint="eastAsia"/>
        </w:rPr>
        <w:t xml:space="preserve">　　　　　検証Ａでは，消費支出階級第１１・五十分位付近（約１９万８千円），検証Ｂでは，年収階級第３・五十分位付近（約２０万２千円）で，それぞれ有意な変化が見られるとされ</w:t>
      </w:r>
      <w:r w:rsidRPr="00954048">
        <w:rPr>
          <w:rStyle w:val="afa"/>
        </w:rPr>
        <w:footnoteReference w:id="4"/>
      </w:r>
      <w:r w:rsidRPr="00954048">
        <w:rPr>
          <w:rFonts w:hint="eastAsia"/>
        </w:rPr>
        <w:t>，金額もほぼ近似する結果となった。一方，年収階級第１・十分位の平均消費支出額は約２０万２千円で，検証に基づいた消費支出額と同等の水準であることから，夫婦子１人世帯の生活扶助基準については，夫婦子１人世帯の年収階級第１・十分位の世帯を比較対象とすることが適当とされた（同前１４頁）。</w:t>
      </w:r>
    </w:p>
    <w:p w14:paraId="332C4830" w14:textId="0E2C29FB" w:rsidR="00625B99" w:rsidRPr="00954048" w:rsidRDefault="00625B99" w:rsidP="00625B99">
      <w:pPr>
        <w:ind w:left="988"/>
      </w:pPr>
      <w:r w:rsidRPr="00954048">
        <w:rPr>
          <w:rFonts w:hint="eastAsia"/>
        </w:rPr>
        <w:t xml:space="preserve">　その上で，夫婦子１人世帯の現行の生活扶助基準額（１３万６４９５円）と夫婦子１人世帯の年収階級第１・十分位の生活扶助相当支出額が概ね均衡していることが確認された（同前１５頁）。</w:t>
      </w:r>
    </w:p>
    <w:p w14:paraId="44DA1F7F" w14:textId="484C6E66" w:rsidR="00625B99" w:rsidRPr="00954048" w:rsidRDefault="00625B99" w:rsidP="00625B99">
      <w:r w:rsidRPr="00954048">
        <w:rPr>
          <w:rFonts w:hint="eastAsia"/>
        </w:rPr>
        <w:t xml:space="preserve">　　　イ　高齢者世帯の検証結果</w:t>
      </w:r>
    </w:p>
    <w:p w14:paraId="7EF71E9A" w14:textId="7E15CA99" w:rsidR="00625B99" w:rsidRPr="00954048" w:rsidRDefault="00625B99" w:rsidP="00625B99">
      <w:pPr>
        <w:ind w:left="988" w:hanging="988"/>
      </w:pPr>
      <w:r w:rsidRPr="00954048">
        <w:rPr>
          <w:rFonts w:hint="eastAsia"/>
        </w:rPr>
        <w:t xml:space="preserve">　　　　　これに対し，高齢夫婦世帯の検証Ａでは，消費支出階級第６・五十分位付近（約１２万５千円），検証Ｂでは，年収階級第９・五十分位付近（約１８万５千円）で，それぞれ有意な変化が見られたが，両者の分析結果が</w:t>
      </w:r>
      <w:r w:rsidRPr="00954048">
        <w:rPr>
          <w:rFonts w:hint="eastAsia"/>
        </w:rPr>
        <w:lastRenderedPageBreak/>
        <w:t>大きく乖離していたため，課題が残る結果となった（同前１６～１７頁）。</w:t>
      </w:r>
    </w:p>
    <w:p w14:paraId="695E077C" w14:textId="77777777" w:rsidR="00625B99" w:rsidRPr="00954048" w:rsidRDefault="00625B99" w:rsidP="00625B99">
      <w:pPr>
        <w:ind w:firstLineChars="300" w:firstLine="735"/>
      </w:pPr>
      <w:r w:rsidRPr="00954048">
        <w:rPr>
          <w:rFonts w:hint="eastAsia"/>
        </w:rPr>
        <w:t>ウ　検証結果（まとめ）</w:t>
      </w:r>
    </w:p>
    <w:p w14:paraId="5751FE88" w14:textId="4073737C" w:rsidR="00625B99" w:rsidRPr="00954048" w:rsidRDefault="00625B99" w:rsidP="00625B99">
      <w:pPr>
        <w:ind w:left="986" w:hanging="741"/>
      </w:pPr>
      <w:r w:rsidRPr="00954048">
        <w:rPr>
          <w:rFonts w:hint="eastAsia"/>
        </w:rPr>
        <w:t xml:space="preserve">　　　　上記の結果，生活扶助基準と比較する一般低所得世帯としては，高齢者世帯を使うことはできず，夫婦子１人世帯の年収階級第１・十分位が設定された（同前１７頁）。</w:t>
      </w:r>
    </w:p>
    <w:p w14:paraId="7F9E831D" w14:textId="61499F52" w:rsidR="00625B99" w:rsidRPr="00954048" w:rsidRDefault="00625B99" w:rsidP="00625B99">
      <w:pPr>
        <w:pStyle w:val="30"/>
        <w:ind w:left="737" w:hanging="492"/>
        <w:rPr>
          <w:rFonts w:asciiTheme="majorEastAsia" w:eastAsiaTheme="majorEastAsia" w:hAnsiTheme="majorEastAsia"/>
        </w:rPr>
      </w:pPr>
      <w:bookmarkStart w:id="19" w:name="_Toc2671787"/>
      <w:r w:rsidRPr="00954048">
        <w:rPr>
          <w:rFonts w:asciiTheme="majorEastAsia" w:eastAsiaTheme="majorEastAsia" w:hAnsiTheme="majorEastAsia" w:hint="eastAsia"/>
        </w:rPr>
        <w:t>生活扶助基準の年齢，世帯人員，級地別の検証結果</w:t>
      </w:r>
      <w:bookmarkEnd w:id="19"/>
    </w:p>
    <w:p w14:paraId="69C04C2E" w14:textId="77777777" w:rsidR="00625B99" w:rsidRPr="00954048" w:rsidRDefault="00625B99" w:rsidP="00625B99">
      <w:pPr>
        <w:ind w:left="741" w:hanging="741"/>
      </w:pPr>
      <w:r w:rsidRPr="00954048">
        <w:rPr>
          <w:rFonts w:hint="eastAsia"/>
        </w:rPr>
        <w:t xml:space="preserve">　　　　夫婦子１人世帯を展開の基軸として用いるモデル世帯とし，年齢階級別（全年齢平均の生活扶助相当支出額を１とした場合の各年齢別の指数），世帯人員別（単身世帯の生活扶助相当支出額を１とした場合の世帯人員別の指数），級地別（全級地平均の生活扶助相当支出額を１とした場合の級地別の指数）の指数を①実データによる方法と②回帰分析による方法で算出し，展開後の高齢夫婦世帯の基準額との乖離がないか確認を行った（同前１７～２１頁）。</w:t>
      </w:r>
    </w:p>
    <w:p w14:paraId="7C94E1AD" w14:textId="3B291B4C" w:rsidR="00625B99" w:rsidRPr="00954048" w:rsidRDefault="00625B99" w:rsidP="00625B99">
      <w:pPr>
        <w:ind w:left="741" w:firstLine="247"/>
      </w:pPr>
      <w:r w:rsidRPr="00954048">
        <w:rPr>
          <w:rFonts w:hint="eastAsia"/>
        </w:rPr>
        <w:t>その結果については，</w:t>
      </w:r>
      <w:r w:rsidR="00096756" w:rsidRPr="00954048">
        <w:rPr>
          <w:rFonts w:hint="eastAsia"/>
        </w:rPr>
        <w:t>４（２）で</w:t>
      </w:r>
      <w:r w:rsidRPr="00954048">
        <w:rPr>
          <w:rFonts w:hint="eastAsia"/>
        </w:rPr>
        <w:t>後述する。</w:t>
      </w:r>
    </w:p>
    <w:p w14:paraId="76A2AED8" w14:textId="77777777" w:rsidR="00625B99" w:rsidRPr="00954048" w:rsidRDefault="00625B99" w:rsidP="00625B99"/>
    <w:p w14:paraId="5A1A7E31" w14:textId="32775B01" w:rsidR="00625B99" w:rsidRPr="00954048" w:rsidRDefault="00625B99" w:rsidP="00625B99">
      <w:pPr>
        <w:pStyle w:val="20"/>
        <w:ind w:left="491" w:hanging="246"/>
        <w:rPr>
          <w:rFonts w:asciiTheme="majorEastAsia" w:eastAsiaTheme="majorEastAsia" w:hAnsiTheme="majorEastAsia"/>
        </w:rPr>
      </w:pPr>
      <w:bookmarkStart w:id="20" w:name="_Toc2671788"/>
      <w:r w:rsidRPr="00954048">
        <w:rPr>
          <w:rFonts w:asciiTheme="majorEastAsia" w:eastAsiaTheme="majorEastAsia" w:hAnsiTheme="majorEastAsia" w:hint="eastAsia"/>
        </w:rPr>
        <w:t>第１・十分位層の生活水準に生活扶助基準を合わせること自体の問題性</w:t>
      </w:r>
      <w:bookmarkEnd w:id="20"/>
    </w:p>
    <w:p w14:paraId="45680307" w14:textId="44E6F802" w:rsidR="00625B99" w:rsidRPr="00954048" w:rsidRDefault="00625B99" w:rsidP="00625B99">
      <w:pPr>
        <w:pStyle w:val="30"/>
        <w:ind w:left="737" w:hanging="492"/>
        <w:rPr>
          <w:rFonts w:asciiTheme="majorEastAsia" w:eastAsiaTheme="majorEastAsia" w:hAnsiTheme="majorEastAsia"/>
        </w:rPr>
      </w:pPr>
      <w:bookmarkStart w:id="21" w:name="_Toc2671789"/>
      <w:r w:rsidRPr="00954048">
        <w:rPr>
          <w:rFonts w:asciiTheme="majorEastAsia" w:eastAsiaTheme="majorEastAsia" w:hAnsiTheme="majorEastAsia" w:hint="eastAsia"/>
        </w:rPr>
        <w:t>第１・十分位層には生活保護基準以下で生活する者が多く含まれる</w:t>
      </w:r>
      <w:bookmarkEnd w:id="21"/>
    </w:p>
    <w:p w14:paraId="685FCB56" w14:textId="45D706BF" w:rsidR="00625B99" w:rsidRPr="00954048" w:rsidRDefault="00625B99" w:rsidP="00625B99">
      <w:pPr>
        <w:ind w:left="735" w:hangingChars="300" w:hanging="735"/>
      </w:pPr>
      <w:r w:rsidRPr="00954048">
        <w:rPr>
          <w:rFonts w:hint="eastAsia"/>
        </w:rPr>
        <w:t xml:space="preserve">　　　　日本では，生活保護の捕捉率が低く，生活保護基準以下で生活している世帯が多数存在する。最近の研究者の調査では，２０１２年の生活保護捕捉率の全国平均は１５．５％である（甲Ａ</w:t>
      </w:r>
      <w:r w:rsidR="00BC5DA9" w:rsidRPr="00954048">
        <w:rPr>
          <w:rFonts w:hint="eastAsia"/>
        </w:rPr>
        <w:t>８</w:t>
      </w:r>
      <w:r w:rsidRPr="00954048">
        <w:rPr>
          <w:rFonts w:hint="eastAsia"/>
        </w:rPr>
        <w:t>・４８頁）。厚生労働省が，２０１８年１１月に公表した「生活保護基準未満の低所得世帯数の推計について」においても，低所得世帯の実情に近いとされる国民生活基礎調査に基づく推計（所得のみ）では，２０１６年で２２．６％である（甲Ａ</w:t>
      </w:r>
      <w:r w:rsidR="005E7AEF" w:rsidRPr="00954048">
        <w:rPr>
          <w:rFonts w:hint="eastAsia"/>
        </w:rPr>
        <w:t>９</w:t>
      </w:r>
      <w:r w:rsidRPr="00954048">
        <w:rPr>
          <w:rFonts w:hint="eastAsia"/>
        </w:rPr>
        <w:t>）。生活保護受給者数が約２１０万人であるとすると，生活保護基準以下の所得で生活している者が，研究者の調査では１１４４万人以上，厚生労働省の推計でも約７２０万人存在することになる。</w:t>
      </w:r>
    </w:p>
    <w:p w14:paraId="201EB25B" w14:textId="1A332020" w:rsidR="00625B99" w:rsidRPr="00954048" w:rsidRDefault="00625B99" w:rsidP="00625B99">
      <w:pPr>
        <w:ind w:left="734" w:firstLine="247"/>
      </w:pPr>
      <w:r w:rsidRPr="00954048">
        <w:rPr>
          <w:rFonts w:hint="eastAsia"/>
        </w:rPr>
        <w:t>そうすると，下位１０％の最貧困層には，生活保護基準以下の収入で生活</w:t>
      </w:r>
      <w:r w:rsidRPr="00954048">
        <w:rPr>
          <w:rFonts w:hint="eastAsia"/>
        </w:rPr>
        <w:lastRenderedPageBreak/>
        <w:t>する者が多数含まれていることが明らかである。こうした階層の生活水準に生活保護基準を合わせる手法を採れば，際限なく生活保護基準が下がり続ける「貧困スパイラル」に陥るのが必然である</w:t>
      </w:r>
      <w:r w:rsidR="00A34E99" w:rsidRPr="00954048">
        <w:rPr>
          <w:rStyle w:val="afa"/>
        </w:rPr>
        <w:footnoteReference w:id="5"/>
      </w:r>
      <w:r w:rsidRPr="00954048">
        <w:rPr>
          <w:rFonts w:hint="eastAsia"/>
        </w:rPr>
        <w:t>。</w:t>
      </w:r>
    </w:p>
    <w:p w14:paraId="2C28D0A0" w14:textId="652AB097" w:rsidR="00625B99" w:rsidRPr="00954048" w:rsidRDefault="00625B99" w:rsidP="00625B99">
      <w:pPr>
        <w:ind w:left="734" w:firstLine="247"/>
      </w:pPr>
      <w:r w:rsidRPr="00954048">
        <w:rPr>
          <w:rFonts w:hint="eastAsia"/>
        </w:rPr>
        <w:t>実際，研究者の指摘では，以下の表のとおり，２００７年検証から２０１７年検証までの１０年間で，モデル世帯である夫婦子１人世帯の第１・十分位の生活扶助相当支出額は１．２万円（１割弱）減少し，生活扶助基準額も同様に１．３万円（約１割）減少している（甲Ａ</w:t>
      </w:r>
      <w:r w:rsidR="005E7AEF" w:rsidRPr="00954048">
        <w:rPr>
          <w:rFonts w:hint="eastAsia"/>
        </w:rPr>
        <w:t>６・</w:t>
      </w:r>
      <w:r w:rsidRPr="00954048">
        <w:rPr>
          <w:rFonts w:hint="eastAsia"/>
        </w:rPr>
        <w:t>１２頁）。</w:t>
      </w:r>
    </w:p>
    <w:tbl>
      <w:tblPr>
        <w:tblStyle w:val="af7"/>
        <w:tblW w:w="0" w:type="auto"/>
        <w:tblInd w:w="210" w:type="dxa"/>
        <w:tblLook w:val="04A0" w:firstRow="1" w:lastRow="0" w:firstColumn="1" w:lastColumn="0" w:noHBand="0" w:noVBand="1"/>
      </w:tblPr>
      <w:tblGrid>
        <w:gridCol w:w="2175"/>
        <w:gridCol w:w="2175"/>
        <w:gridCol w:w="2176"/>
        <w:gridCol w:w="2176"/>
      </w:tblGrid>
      <w:tr w:rsidR="004D11BE" w:rsidRPr="00954048" w14:paraId="388C53D6" w14:textId="77777777" w:rsidTr="00744D57">
        <w:tc>
          <w:tcPr>
            <w:tcW w:w="2175" w:type="dxa"/>
          </w:tcPr>
          <w:p w14:paraId="34D857AD" w14:textId="77777777" w:rsidR="00625B99" w:rsidRPr="00954048" w:rsidRDefault="00625B99" w:rsidP="00744D57"/>
        </w:tc>
        <w:tc>
          <w:tcPr>
            <w:tcW w:w="2175" w:type="dxa"/>
          </w:tcPr>
          <w:p w14:paraId="6AA8619C" w14:textId="77777777" w:rsidR="00625B99" w:rsidRPr="00954048" w:rsidRDefault="00625B99" w:rsidP="00744D57">
            <w:r w:rsidRPr="00954048">
              <w:rPr>
                <w:rFonts w:hint="eastAsia"/>
              </w:rPr>
              <w:t>２００７年検証</w:t>
            </w:r>
          </w:p>
        </w:tc>
        <w:tc>
          <w:tcPr>
            <w:tcW w:w="2176" w:type="dxa"/>
          </w:tcPr>
          <w:p w14:paraId="58B58EBD" w14:textId="77777777" w:rsidR="00625B99" w:rsidRPr="00954048" w:rsidRDefault="00625B99" w:rsidP="00744D57">
            <w:r w:rsidRPr="00954048">
              <w:rPr>
                <w:rFonts w:hint="eastAsia"/>
              </w:rPr>
              <w:t>２０１７年検証</w:t>
            </w:r>
          </w:p>
        </w:tc>
        <w:tc>
          <w:tcPr>
            <w:tcW w:w="2176" w:type="dxa"/>
          </w:tcPr>
          <w:p w14:paraId="4831C62C" w14:textId="77777777" w:rsidR="00625B99" w:rsidRPr="00954048" w:rsidRDefault="00625B99" w:rsidP="00744D57">
            <w:r w:rsidRPr="00954048">
              <w:rPr>
                <w:rFonts w:hint="eastAsia"/>
              </w:rPr>
              <w:t>減少額・比率</w:t>
            </w:r>
          </w:p>
        </w:tc>
      </w:tr>
      <w:tr w:rsidR="004D11BE" w:rsidRPr="00954048" w14:paraId="30763835" w14:textId="77777777" w:rsidTr="00744D57">
        <w:tc>
          <w:tcPr>
            <w:tcW w:w="2175" w:type="dxa"/>
          </w:tcPr>
          <w:p w14:paraId="7A790803" w14:textId="77777777" w:rsidR="00625B99" w:rsidRPr="00954048" w:rsidRDefault="00625B99" w:rsidP="00744D57">
            <w:pPr>
              <w:rPr>
                <w:sz w:val="21"/>
                <w:szCs w:val="21"/>
              </w:rPr>
            </w:pPr>
            <w:r w:rsidRPr="00954048">
              <w:rPr>
                <w:rFonts w:hint="eastAsia"/>
                <w:sz w:val="21"/>
                <w:szCs w:val="21"/>
              </w:rPr>
              <w:t>生活扶助相当支出額</w:t>
            </w:r>
          </w:p>
        </w:tc>
        <w:tc>
          <w:tcPr>
            <w:tcW w:w="2175" w:type="dxa"/>
          </w:tcPr>
          <w:p w14:paraId="1035620A" w14:textId="77777777" w:rsidR="00625B99" w:rsidRPr="00954048" w:rsidRDefault="00625B99" w:rsidP="005E7AEF">
            <w:pPr>
              <w:ind w:firstLineChars="200" w:firstLine="430"/>
              <w:rPr>
                <w:sz w:val="21"/>
                <w:szCs w:val="21"/>
              </w:rPr>
            </w:pPr>
            <w:r w:rsidRPr="00954048">
              <w:rPr>
                <w:rFonts w:hint="eastAsia"/>
                <w:sz w:val="21"/>
                <w:szCs w:val="21"/>
              </w:rPr>
              <w:t>148,781</w:t>
            </w:r>
            <w:r w:rsidRPr="00954048">
              <w:rPr>
                <w:rFonts w:hint="eastAsia"/>
                <w:sz w:val="21"/>
                <w:szCs w:val="21"/>
              </w:rPr>
              <w:t>円</w:t>
            </w:r>
          </w:p>
        </w:tc>
        <w:tc>
          <w:tcPr>
            <w:tcW w:w="2176" w:type="dxa"/>
          </w:tcPr>
          <w:p w14:paraId="6AFED25A" w14:textId="77777777" w:rsidR="00625B99" w:rsidRPr="00954048" w:rsidRDefault="00625B99" w:rsidP="005E7AEF">
            <w:pPr>
              <w:ind w:firstLineChars="200" w:firstLine="430"/>
              <w:rPr>
                <w:sz w:val="21"/>
                <w:szCs w:val="21"/>
              </w:rPr>
            </w:pPr>
            <w:r w:rsidRPr="00954048">
              <w:rPr>
                <w:rFonts w:hint="eastAsia"/>
                <w:sz w:val="21"/>
                <w:szCs w:val="21"/>
              </w:rPr>
              <w:t>136,638</w:t>
            </w:r>
            <w:r w:rsidRPr="00954048">
              <w:rPr>
                <w:rFonts w:hint="eastAsia"/>
                <w:sz w:val="21"/>
                <w:szCs w:val="21"/>
              </w:rPr>
              <w:t>円</w:t>
            </w:r>
          </w:p>
        </w:tc>
        <w:tc>
          <w:tcPr>
            <w:tcW w:w="2176" w:type="dxa"/>
          </w:tcPr>
          <w:p w14:paraId="4CD8B3CA" w14:textId="77777777" w:rsidR="00625B99" w:rsidRPr="00954048" w:rsidRDefault="00625B99" w:rsidP="00744D57">
            <w:pPr>
              <w:rPr>
                <w:sz w:val="21"/>
                <w:szCs w:val="21"/>
              </w:rPr>
            </w:pPr>
            <w:r w:rsidRPr="00954048">
              <w:rPr>
                <w:rFonts w:hint="eastAsia"/>
                <w:sz w:val="21"/>
                <w:szCs w:val="21"/>
              </w:rPr>
              <w:t>－</w:t>
            </w:r>
            <w:r w:rsidRPr="00954048">
              <w:rPr>
                <w:rFonts w:hint="eastAsia"/>
                <w:sz w:val="21"/>
                <w:szCs w:val="21"/>
              </w:rPr>
              <w:t>12,143</w:t>
            </w:r>
            <w:r w:rsidRPr="00954048">
              <w:rPr>
                <w:rFonts w:hint="eastAsia"/>
                <w:sz w:val="21"/>
                <w:szCs w:val="21"/>
              </w:rPr>
              <w:t xml:space="preserve">円　</w:t>
            </w:r>
            <w:r w:rsidRPr="00954048">
              <w:rPr>
                <w:rFonts w:hint="eastAsia"/>
                <w:sz w:val="21"/>
                <w:szCs w:val="21"/>
              </w:rPr>
              <w:t>91.8%</w:t>
            </w:r>
          </w:p>
        </w:tc>
      </w:tr>
      <w:tr w:rsidR="00625B99" w:rsidRPr="00954048" w14:paraId="526BED52" w14:textId="77777777" w:rsidTr="00744D57">
        <w:tc>
          <w:tcPr>
            <w:tcW w:w="2175" w:type="dxa"/>
          </w:tcPr>
          <w:p w14:paraId="42570B57" w14:textId="77777777" w:rsidR="00625B99" w:rsidRPr="00954048" w:rsidRDefault="00625B99" w:rsidP="00744D57">
            <w:pPr>
              <w:rPr>
                <w:sz w:val="21"/>
                <w:szCs w:val="21"/>
              </w:rPr>
            </w:pPr>
            <w:r w:rsidRPr="00954048">
              <w:rPr>
                <w:rFonts w:hint="eastAsia"/>
                <w:sz w:val="21"/>
                <w:szCs w:val="21"/>
              </w:rPr>
              <w:t>生活扶助基準額</w:t>
            </w:r>
          </w:p>
        </w:tc>
        <w:tc>
          <w:tcPr>
            <w:tcW w:w="2175" w:type="dxa"/>
          </w:tcPr>
          <w:p w14:paraId="205AEA64" w14:textId="77777777" w:rsidR="00625B99" w:rsidRPr="00954048" w:rsidRDefault="00625B99" w:rsidP="00744D57">
            <w:pPr>
              <w:rPr>
                <w:sz w:val="21"/>
                <w:szCs w:val="21"/>
              </w:rPr>
            </w:pPr>
            <w:r w:rsidRPr="00954048">
              <w:rPr>
                <w:rFonts w:hint="eastAsia"/>
                <w:sz w:val="21"/>
                <w:szCs w:val="21"/>
              </w:rPr>
              <w:t xml:space="preserve">　　</w:t>
            </w:r>
            <w:r w:rsidRPr="00954048">
              <w:rPr>
                <w:rFonts w:hint="eastAsia"/>
                <w:sz w:val="21"/>
                <w:szCs w:val="21"/>
              </w:rPr>
              <w:t>150,408</w:t>
            </w:r>
            <w:r w:rsidRPr="00954048">
              <w:rPr>
                <w:rFonts w:hint="eastAsia"/>
                <w:sz w:val="21"/>
                <w:szCs w:val="21"/>
              </w:rPr>
              <w:t>円</w:t>
            </w:r>
          </w:p>
        </w:tc>
        <w:tc>
          <w:tcPr>
            <w:tcW w:w="2176" w:type="dxa"/>
          </w:tcPr>
          <w:p w14:paraId="5ADEB360" w14:textId="77777777" w:rsidR="00625B99" w:rsidRPr="00954048" w:rsidRDefault="00625B99" w:rsidP="005E7AEF">
            <w:pPr>
              <w:ind w:firstLineChars="200" w:firstLine="430"/>
              <w:rPr>
                <w:sz w:val="21"/>
                <w:szCs w:val="21"/>
              </w:rPr>
            </w:pPr>
            <w:r w:rsidRPr="00954048">
              <w:rPr>
                <w:rFonts w:hint="eastAsia"/>
                <w:sz w:val="21"/>
                <w:szCs w:val="21"/>
              </w:rPr>
              <w:t>136,495</w:t>
            </w:r>
            <w:r w:rsidRPr="00954048">
              <w:rPr>
                <w:rFonts w:hint="eastAsia"/>
                <w:sz w:val="21"/>
                <w:szCs w:val="21"/>
              </w:rPr>
              <w:t>円</w:t>
            </w:r>
          </w:p>
        </w:tc>
        <w:tc>
          <w:tcPr>
            <w:tcW w:w="2176" w:type="dxa"/>
          </w:tcPr>
          <w:p w14:paraId="2C945ACB" w14:textId="77777777" w:rsidR="00625B99" w:rsidRPr="00954048" w:rsidRDefault="00625B99" w:rsidP="00744D57">
            <w:pPr>
              <w:rPr>
                <w:sz w:val="21"/>
                <w:szCs w:val="21"/>
              </w:rPr>
            </w:pPr>
            <w:r w:rsidRPr="00954048">
              <w:rPr>
                <w:rFonts w:hint="eastAsia"/>
                <w:sz w:val="21"/>
                <w:szCs w:val="21"/>
              </w:rPr>
              <w:t>－</w:t>
            </w:r>
            <w:r w:rsidRPr="00954048">
              <w:rPr>
                <w:rFonts w:hint="eastAsia"/>
                <w:sz w:val="21"/>
                <w:szCs w:val="21"/>
              </w:rPr>
              <w:t>13,913</w:t>
            </w:r>
            <w:r w:rsidRPr="00954048">
              <w:rPr>
                <w:rFonts w:hint="eastAsia"/>
                <w:sz w:val="21"/>
                <w:szCs w:val="21"/>
              </w:rPr>
              <w:t xml:space="preserve">円　</w:t>
            </w:r>
            <w:r w:rsidRPr="00954048">
              <w:rPr>
                <w:rFonts w:hint="eastAsia"/>
                <w:sz w:val="21"/>
                <w:szCs w:val="21"/>
              </w:rPr>
              <w:t>90.7%</w:t>
            </w:r>
          </w:p>
        </w:tc>
      </w:tr>
    </w:tbl>
    <w:p w14:paraId="117C38E3" w14:textId="77777777" w:rsidR="00625B99" w:rsidRPr="00954048" w:rsidRDefault="00625B99" w:rsidP="00625B99">
      <w:pPr>
        <w:ind w:left="245" w:hangingChars="100" w:hanging="245"/>
      </w:pPr>
    </w:p>
    <w:p w14:paraId="659F04A0" w14:textId="625E237E" w:rsidR="00625B99" w:rsidRPr="00954048" w:rsidRDefault="00625B99" w:rsidP="00625B99">
      <w:pPr>
        <w:pStyle w:val="30"/>
        <w:ind w:left="737" w:hanging="492"/>
        <w:rPr>
          <w:rFonts w:asciiTheme="majorEastAsia" w:eastAsiaTheme="majorEastAsia" w:hAnsiTheme="majorEastAsia"/>
        </w:rPr>
      </w:pPr>
      <w:bookmarkStart w:id="22" w:name="_Toc2671790"/>
      <w:r w:rsidRPr="00954048">
        <w:rPr>
          <w:rFonts w:asciiTheme="majorEastAsia" w:eastAsiaTheme="majorEastAsia" w:hAnsiTheme="majorEastAsia" w:hint="eastAsia"/>
        </w:rPr>
        <w:t>生活保護基準部会報告書における指摘</w:t>
      </w:r>
      <w:bookmarkEnd w:id="22"/>
    </w:p>
    <w:p w14:paraId="4773217F" w14:textId="45BA89AF" w:rsidR="00625B99" w:rsidRPr="00954048" w:rsidRDefault="00625B99" w:rsidP="00625B99">
      <w:pPr>
        <w:ind w:left="735" w:hangingChars="300" w:hanging="735"/>
      </w:pPr>
      <w:r w:rsidRPr="00954048">
        <w:rPr>
          <w:rFonts w:hint="eastAsia"/>
        </w:rPr>
        <w:t xml:space="preserve">　　　　この点は，２０１３</w:t>
      </w:r>
      <w:r w:rsidR="00096756" w:rsidRPr="00954048">
        <w:rPr>
          <w:rFonts w:hint="eastAsia"/>
        </w:rPr>
        <w:t>（平成２５）</w:t>
      </w:r>
      <w:r w:rsidRPr="00954048">
        <w:rPr>
          <w:rFonts w:hint="eastAsia"/>
        </w:rPr>
        <w:t>年からの生活保護基準引き下げに先立って取りまとめられた</w:t>
      </w:r>
      <w:r w:rsidR="00096756" w:rsidRPr="00954048">
        <w:rPr>
          <w:rFonts w:hint="eastAsia"/>
        </w:rPr>
        <w:t>同</w:t>
      </w:r>
      <w:r w:rsidRPr="00954048">
        <w:rPr>
          <w:rFonts w:hint="eastAsia"/>
        </w:rPr>
        <w:t>年１月１８日付けの基準部会報告書（以下，「</w:t>
      </w:r>
      <w:r w:rsidR="005E7AEF" w:rsidRPr="00954048">
        <w:rPr>
          <w:rFonts w:hint="eastAsia"/>
        </w:rPr>
        <w:t>２０１３</w:t>
      </w:r>
      <w:r w:rsidRPr="00954048">
        <w:rPr>
          <w:rFonts w:hint="eastAsia"/>
        </w:rPr>
        <w:t>年報告書」という。），２０１５</w:t>
      </w:r>
      <w:r w:rsidR="00096756" w:rsidRPr="00954048">
        <w:rPr>
          <w:rFonts w:hint="eastAsia"/>
        </w:rPr>
        <w:t>（平成２７）</w:t>
      </w:r>
      <w:r w:rsidRPr="00954048">
        <w:rPr>
          <w:rFonts w:hint="eastAsia"/>
        </w:rPr>
        <w:t>年からの住宅扶助基準や冬季加算の引き下げに先立って取りまとめられた</w:t>
      </w:r>
      <w:r w:rsidR="00096756" w:rsidRPr="00954048">
        <w:rPr>
          <w:rFonts w:hint="eastAsia"/>
        </w:rPr>
        <w:t>同</w:t>
      </w:r>
      <w:r w:rsidRPr="00954048">
        <w:rPr>
          <w:rFonts w:hint="eastAsia"/>
        </w:rPr>
        <w:t>年１月９日付けの生活保護基準部会報告書（以下，「</w:t>
      </w:r>
      <w:r w:rsidR="005E7AEF" w:rsidRPr="00954048">
        <w:rPr>
          <w:rFonts w:hint="eastAsia"/>
        </w:rPr>
        <w:t>２０１５</w:t>
      </w:r>
      <w:r w:rsidRPr="00954048">
        <w:rPr>
          <w:rFonts w:hint="eastAsia"/>
        </w:rPr>
        <w:t>年報告書」という。），今般の基準改定に先立って取りまとめられた</w:t>
      </w:r>
      <w:r w:rsidR="005E7AEF" w:rsidRPr="00954048">
        <w:rPr>
          <w:rFonts w:hint="eastAsia"/>
        </w:rPr>
        <w:t>２０１７</w:t>
      </w:r>
      <w:r w:rsidRPr="00954048">
        <w:rPr>
          <w:rFonts w:hint="eastAsia"/>
        </w:rPr>
        <w:t>年報告書においても，以下のとおり，繰り返し指摘されている。</w:t>
      </w:r>
    </w:p>
    <w:p w14:paraId="352D1666" w14:textId="77777777" w:rsidR="00625B99" w:rsidRPr="00954048" w:rsidRDefault="00625B99" w:rsidP="00625B99">
      <w:pPr>
        <w:ind w:left="734" w:firstLine="247"/>
      </w:pPr>
      <w:r w:rsidRPr="00954048">
        <w:rPr>
          <w:rFonts w:hint="eastAsia"/>
        </w:rPr>
        <w:t>そして，同部会は，一般低所得世帯の消費水準が低下局面にある中で，これとの均衡のみで生活保護基準を設定する方法では，絶対的な水準を割ってしまう懸念があることから，新たな検証手法の開発に本腰を入れて取り組むべきことを厳しく勧告するに至っている。</w:t>
      </w:r>
    </w:p>
    <w:p w14:paraId="145C84B1" w14:textId="45C783D3" w:rsidR="00625B99" w:rsidRPr="00954048" w:rsidRDefault="00625B99" w:rsidP="00625B99">
      <w:pPr>
        <w:ind w:left="734" w:firstLine="247"/>
      </w:pPr>
      <w:r w:rsidRPr="00954048">
        <w:rPr>
          <w:rFonts w:hint="eastAsia"/>
        </w:rPr>
        <w:lastRenderedPageBreak/>
        <w:t>すなわち，基準部会は，第１・十分位層の生活水準に生活扶助基準を合わせることを決して容認しておらず，むしろ，それに対して否定的な価値判断を示しているのである。</w:t>
      </w:r>
    </w:p>
    <w:p w14:paraId="3C5B40BC" w14:textId="1A030740" w:rsidR="00625B99" w:rsidRPr="00954048" w:rsidRDefault="00625B99" w:rsidP="00625B99">
      <w:pPr>
        <w:ind w:left="245" w:hangingChars="100" w:hanging="245"/>
      </w:pPr>
      <w:r w:rsidRPr="00954048">
        <w:rPr>
          <w:rFonts w:hint="eastAsia"/>
        </w:rPr>
        <w:t xml:space="preserve">　　　ア　</w:t>
      </w:r>
      <w:r w:rsidR="005E7AEF" w:rsidRPr="00954048">
        <w:rPr>
          <w:rFonts w:hint="eastAsia"/>
        </w:rPr>
        <w:t>２０１３</w:t>
      </w:r>
      <w:r w:rsidRPr="00954048">
        <w:rPr>
          <w:rFonts w:hint="eastAsia"/>
        </w:rPr>
        <w:t>年報告書</w:t>
      </w:r>
      <w:r w:rsidR="008F0D05" w:rsidRPr="00954048">
        <w:rPr>
          <w:rFonts w:hint="eastAsia"/>
        </w:rPr>
        <w:t>（甲Ａ１０）</w:t>
      </w:r>
    </w:p>
    <w:p w14:paraId="54157C6B" w14:textId="45F1CA88" w:rsidR="00625B99" w:rsidRPr="00954048" w:rsidRDefault="00625B99" w:rsidP="00625B99">
      <w:pPr>
        <w:ind w:left="981" w:hangingChars="400" w:hanging="981"/>
        <w:rPr>
          <w:sz w:val="22"/>
          <w:szCs w:val="22"/>
        </w:rPr>
      </w:pPr>
      <w:r w:rsidRPr="00954048">
        <w:rPr>
          <w:rFonts w:hint="eastAsia"/>
        </w:rPr>
        <w:t xml:space="preserve">　　　　　</w:t>
      </w:r>
      <w:r w:rsidRPr="00954048">
        <w:rPr>
          <w:rFonts w:hint="eastAsia"/>
          <w:sz w:val="22"/>
          <w:szCs w:val="22"/>
        </w:rPr>
        <w:t>「現実には第１・十分位の階層には生活保護基準以下の所得水準で生活している者も含まれることが想定される点についても留意が必要である。」（９頁）</w:t>
      </w:r>
    </w:p>
    <w:p w14:paraId="10470F76" w14:textId="5752F4B4" w:rsidR="00625B99" w:rsidRPr="00954048" w:rsidRDefault="00625B99" w:rsidP="00625B99">
      <w:pPr>
        <w:ind w:left="979" w:hanging="247"/>
        <w:rPr>
          <w:sz w:val="22"/>
          <w:szCs w:val="22"/>
        </w:rPr>
      </w:pPr>
      <w:r w:rsidRPr="00954048">
        <w:rPr>
          <w:rFonts w:hint="eastAsia"/>
        </w:rPr>
        <w:t xml:space="preserve">　</w:t>
      </w:r>
      <w:r w:rsidRPr="00954048">
        <w:rPr>
          <w:rFonts w:hint="eastAsia"/>
          <w:sz w:val="22"/>
          <w:szCs w:val="22"/>
        </w:rPr>
        <w:t xml:space="preserve">　「本部会の議論においては，国際的な動向も踏まえた新たな最低基準についての探索的な研究成果の報告もあり，将来の基準の検証手法を開発していくことが求められる。」（同前）</w:t>
      </w:r>
    </w:p>
    <w:p w14:paraId="1128DBCA" w14:textId="3BBB50C0" w:rsidR="00625B99" w:rsidRPr="00954048" w:rsidRDefault="00625B99" w:rsidP="00625B99">
      <w:pPr>
        <w:ind w:leftChars="100" w:left="245" w:firstLine="494"/>
      </w:pPr>
      <w:r w:rsidRPr="00954048">
        <w:rPr>
          <w:rFonts w:hint="eastAsia"/>
        </w:rPr>
        <w:t xml:space="preserve">イ　</w:t>
      </w:r>
      <w:r w:rsidR="005E7AEF" w:rsidRPr="00954048">
        <w:rPr>
          <w:rFonts w:hint="eastAsia"/>
        </w:rPr>
        <w:t>２０１５</w:t>
      </w:r>
      <w:r w:rsidRPr="00954048">
        <w:rPr>
          <w:rFonts w:hint="eastAsia"/>
        </w:rPr>
        <w:t>年報告書</w:t>
      </w:r>
      <w:r w:rsidR="008F0D05" w:rsidRPr="00954048">
        <w:rPr>
          <w:rFonts w:hint="eastAsia"/>
        </w:rPr>
        <w:t>（甲Ａ１１）</w:t>
      </w:r>
    </w:p>
    <w:p w14:paraId="67849784" w14:textId="276D92AF" w:rsidR="00625B99" w:rsidRPr="00954048" w:rsidRDefault="00625B99" w:rsidP="003A6424">
      <w:pPr>
        <w:ind w:leftChars="400" w:left="981" w:firstLineChars="97" w:firstLine="218"/>
        <w:rPr>
          <w:sz w:val="22"/>
          <w:szCs w:val="22"/>
        </w:rPr>
      </w:pPr>
      <w:r w:rsidRPr="00954048">
        <w:rPr>
          <w:rFonts w:hint="eastAsia"/>
          <w:sz w:val="22"/>
          <w:szCs w:val="22"/>
        </w:rPr>
        <w:t>「一般低所得世帯と生活保護受給世帯との相対的な比較は考慮しなければいけないが，それに終始すると経済状況等によっては，より低い水準での縮小均衡を招く恐れがある。この問題があることは十分に認識しておく必要がある。」（３頁）</w:t>
      </w:r>
    </w:p>
    <w:p w14:paraId="64B59990" w14:textId="453E2FD6" w:rsidR="00625B99" w:rsidRPr="00954048" w:rsidRDefault="00625B99" w:rsidP="00625B99">
      <w:pPr>
        <w:ind w:firstLineChars="300" w:firstLine="735"/>
      </w:pPr>
      <w:r w:rsidRPr="00954048">
        <w:rPr>
          <w:rFonts w:hint="eastAsia"/>
        </w:rPr>
        <w:t xml:space="preserve">ウ　</w:t>
      </w:r>
      <w:r w:rsidR="005E7AEF" w:rsidRPr="00954048">
        <w:rPr>
          <w:rFonts w:hint="eastAsia"/>
        </w:rPr>
        <w:t>２０１７</w:t>
      </w:r>
      <w:r w:rsidRPr="00954048">
        <w:rPr>
          <w:rFonts w:hint="eastAsia"/>
        </w:rPr>
        <w:t>年報告書</w:t>
      </w:r>
      <w:r w:rsidR="008F0D05" w:rsidRPr="00954048">
        <w:rPr>
          <w:rFonts w:hint="eastAsia"/>
        </w:rPr>
        <w:t>（甲Ａ３）</w:t>
      </w:r>
    </w:p>
    <w:p w14:paraId="7C59C61F" w14:textId="55A660AD" w:rsidR="00625B99" w:rsidRPr="00954048" w:rsidRDefault="00625B99" w:rsidP="00625B99">
      <w:pPr>
        <w:ind w:left="981" w:hangingChars="400" w:hanging="981"/>
        <w:rPr>
          <w:sz w:val="22"/>
          <w:szCs w:val="22"/>
        </w:rPr>
      </w:pPr>
      <w:r w:rsidRPr="00954048">
        <w:rPr>
          <w:rFonts w:hint="eastAsia"/>
        </w:rPr>
        <w:t xml:space="preserve">　　　　</w:t>
      </w:r>
      <w:r w:rsidRPr="00954048">
        <w:rPr>
          <w:rFonts w:hint="eastAsia"/>
          <w:sz w:val="22"/>
          <w:szCs w:val="22"/>
        </w:rPr>
        <w:t xml:space="preserve">　「単に消費水準との均衡を図ることが最低生活保障水準を満たすものと言えるのか，水準均衡方式のあり方が問われる本質的な課題であることに留意する必要がある。」（２４頁）</w:t>
      </w:r>
    </w:p>
    <w:p w14:paraId="75AB3CF9" w14:textId="70DD002E" w:rsidR="00625B99" w:rsidRPr="00954048" w:rsidRDefault="00625B99" w:rsidP="00625B99">
      <w:pPr>
        <w:ind w:left="979" w:firstLine="247"/>
        <w:rPr>
          <w:sz w:val="22"/>
          <w:szCs w:val="22"/>
        </w:rPr>
      </w:pPr>
      <w:r w:rsidRPr="00954048">
        <w:rPr>
          <w:rFonts w:hint="eastAsia"/>
          <w:sz w:val="22"/>
          <w:szCs w:val="22"/>
        </w:rPr>
        <w:t>「現行の水準均衡方式については，一般世帯の消費水準が低下すると，それにあわせて変動する方式であり，それに伴い基準の低下が起こりうるものである。」（２７頁）</w:t>
      </w:r>
    </w:p>
    <w:p w14:paraId="36C7CC5F" w14:textId="77777777" w:rsidR="00625B99" w:rsidRPr="00954048" w:rsidRDefault="00625B99" w:rsidP="00625B99">
      <w:pPr>
        <w:ind w:left="979" w:firstLine="247"/>
        <w:rPr>
          <w:sz w:val="22"/>
          <w:szCs w:val="22"/>
        </w:rPr>
      </w:pPr>
      <w:r w:rsidRPr="00954048">
        <w:rPr>
          <w:rFonts w:hint="eastAsia"/>
          <w:sz w:val="22"/>
          <w:szCs w:val="22"/>
        </w:rPr>
        <w:t>「一般低所得世帯との均衡のみで生活保護基準の水準を捉えていると，比較する消費水準が低下すると絶対的な水準を割ってしまう懸念があることからも，これ以上下回ってはならないという水準の設定について考える必要がある。」（同前）</w:t>
      </w:r>
    </w:p>
    <w:p w14:paraId="43B89F82" w14:textId="2B1FFE42" w:rsidR="00625B99" w:rsidRPr="00954048" w:rsidRDefault="00625B99" w:rsidP="00625B99">
      <w:pPr>
        <w:ind w:left="979" w:firstLine="247"/>
        <w:rPr>
          <w:sz w:val="22"/>
          <w:szCs w:val="22"/>
        </w:rPr>
      </w:pPr>
      <w:r w:rsidRPr="00954048">
        <w:rPr>
          <w:rFonts w:hint="eastAsia"/>
          <w:sz w:val="22"/>
          <w:szCs w:val="22"/>
        </w:rPr>
        <w:t>「最低限度の生活を送るために必要な水準とは何か，本質的な議論を行った上で，単に消費の実態に合わせるとの考え方によらず，理論的根拠に基づいた複雑</w:t>
      </w:r>
      <w:r w:rsidRPr="00954048">
        <w:rPr>
          <w:rFonts w:hint="eastAsia"/>
          <w:sz w:val="22"/>
          <w:szCs w:val="22"/>
        </w:rPr>
        <w:lastRenderedPageBreak/>
        <w:t>ではない検証手法を開発することが求められる。」（２８頁）</w:t>
      </w:r>
    </w:p>
    <w:p w14:paraId="50B2A7AD" w14:textId="4A1EFB15" w:rsidR="00625B99" w:rsidRPr="00954048" w:rsidRDefault="00625B99" w:rsidP="00625B99">
      <w:pPr>
        <w:ind w:left="979" w:firstLine="247"/>
        <w:rPr>
          <w:sz w:val="22"/>
          <w:szCs w:val="22"/>
        </w:rPr>
      </w:pPr>
      <w:r w:rsidRPr="00954048">
        <w:rPr>
          <w:rFonts w:hint="eastAsia"/>
          <w:sz w:val="22"/>
          <w:szCs w:val="22"/>
        </w:rPr>
        <w:t>「今回，先行研究である</w:t>
      </w:r>
      <w:r w:rsidR="003A6424" w:rsidRPr="00954048">
        <w:rPr>
          <w:rFonts w:hint="eastAsia"/>
          <w:sz w:val="22"/>
          <w:szCs w:val="22"/>
        </w:rPr>
        <w:t>ＭＩＳ</w:t>
      </w:r>
      <w:r w:rsidRPr="00954048">
        <w:rPr>
          <w:rFonts w:hint="eastAsia"/>
          <w:sz w:val="22"/>
          <w:szCs w:val="22"/>
        </w:rPr>
        <w:t>手法を用いて試行的に生活扶助相当支出額を算出したところ，水準均衡方式による分析結果から導き出される生活扶助相当支出額を大きく上回る結果となった。これは，検証手法によって最低生活費は変わり得ることを示唆している。」（同前）</w:t>
      </w:r>
    </w:p>
    <w:p w14:paraId="2F886362" w14:textId="4BAEC24D" w:rsidR="00625B99" w:rsidRPr="00954048" w:rsidRDefault="00625B99" w:rsidP="00625B99">
      <w:pPr>
        <w:ind w:left="979" w:firstLine="247"/>
        <w:rPr>
          <w:sz w:val="22"/>
          <w:szCs w:val="22"/>
        </w:rPr>
      </w:pPr>
      <w:r w:rsidRPr="00954048">
        <w:rPr>
          <w:rFonts w:hint="eastAsia"/>
          <w:sz w:val="22"/>
          <w:szCs w:val="22"/>
        </w:rPr>
        <w:t>「いずれにしても，新たな検証方法の開発に，早急かつ不断に取り組むために，データの収集・分析や新たな検証手法の検討を継続的に行う体制を厚生労働省として整備する必要があり，そのために，年次計画を立てて計画的かつ不断に検討を進めていくことを強く求めたい。」（２９頁）</w:t>
      </w:r>
    </w:p>
    <w:p w14:paraId="1E597188" w14:textId="71AABE8B" w:rsidR="00625B99" w:rsidRPr="00954048" w:rsidRDefault="00625B99" w:rsidP="00625B99">
      <w:pPr>
        <w:pStyle w:val="30"/>
        <w:ind w:left="737" w:hanging="492"/>
        <w:rPr>
          <w:rFonts w:asciiTheme="majorEastAsia" w:eastAsiaTheme="majorEastAsia" w:hAnsiTheme="majorEastAsia"/>
        </w:rPr>
      </w:pPr>
      <w:bookmarkStart w:id="23" w:name="_Toc2671791"/>
      <w:r w:rsidRPr="00954048">
        <w:rPr>
          <w:rFonts w:asciiTheme="majorEastAsia" w:eastAsiaTheme="majorEastAsia" w:hAnsiTheme="majorEastAsia" w:hint="eastAsia"/>
        </w:rPr>
        <w:t>小括</w:t>
      </w:r>
      <w:bookmarkEnd w:id="23"/>
    </w:p>
    <w:p w14:paraId="6DD46C20" w14:textId="3FD5A96A" w:rsidR="00625B99" w:rsidRPr="00954048" w:rsidRDefault="00625B99" w:rsidP="00625B99">
      <w:pPr>
        <w:ind w:left="741" w:firstLine="247"/>
      </w:pPr>
      <w:r w:rsidRPr="00954048">
        <w:rPr>
          <w:rFonts w:hint="eastAsia"/>
        </w:rPr>
        <w:t>以上からすると，</w:t>
      </w:r>
      <w:r w:rsidR="00B859DC" w:rsidRPr="00954048">
        <w:rPr>
          <w:rFonts w:hint="eastAsia"/>
        </w:rPr>
        <w:t>絶対的な水準を割り込む懸念のある，</w:t>
      </w:r>
      <w:r w:rsidRPr="00954048">
        <w:rPr>
          <w:rFonts w:hint="eastAsia"/>
        </w:rPr>
        <w:t>第１・十分位の生活水準に生活扶助基準を合わせる方法でなされた本件基準改定は，</w:t>
      </w:r>
      <w:r w:rsidR="008F0D05" w:rsidRPr="00954048">
        <w:rPr>
          <w:rFonts w:hint="eastAsia"/>
        </w:rPr>
        <w:t>これを容認しない価値判断を示している基準部会の専門的知見に基づかず強行された点において，「専門家による審議会の意見（専門的知見）に基づかなければならない」という条件３に違反する。また，厚生労働省が，本件基準改定の合理的理由や正当性を何ら明らかにし得ていない点において，基準が引き下げられた審査請求人との関係では，「引き下げの場合には合理的理由と正当性を事実上主張立証しなければならない」という条件２にも違反する。そして，絶対的水準を割り込む懸念のある本件基準改定は，</w:t>
      </w:r>
      <w:r w:rsidRPr="00954048">
        <w:rPr>
          <w:rFonts w:hint="eastAsia"/>
        </w:rPr>
        <w:t>生活保護法８条２項が最も重要な要考慮事項として掲げる「要保護者の‥‥最低限度の生活の需要を満たすに十分なもの」であることを考慮せずになされた点において，「法定考慮事項（義務的考慮事項）を考慮しなければならない」という条件１に違反する。</w:t>
      </w:r>
    </w:p>
    <w:p w14:paraId="21AC3786" w14:textId="14DECFA2" w:rsidR="00625B99" w:rsidRPr="00954048" w:rsidRDefault="00625B99" w:rsidP="00625B99">
      <w:pPr>
        <w:ind w:left="741" w:firstLine="247"/>
      </w:pPr>
      <w:r w:rsidRPr="00954048">
        <w:rPr>
          <w:rFonts w:hint="eastAsia"/>
        </w:rPr>
        <w:t>したがって，第１・十分位の生活水準に生活扶助基準を合わせる方法でなされた本件基準改定には，厚生労働大臣の裁量権行使の逸脱・濫用が認められる。</w:t>
      </w:r>
    </w:p>
    <w:p w14:paraId="66DAD73C" w14:textId="77777777" w:rsidR="00625B99" w:rsidRPr="00954048" w:rsidRDefault="00625B99" w:rsidP="00625B99"/>
    <w:p w14:paraId="7480048A" w14:textId="29630E85" w:rsidR="00625B99" w:rsidRPr="00954048" w:rsidRDefault="00625B99" w:rsidP="00625B99">
      <w:pPr>
        <w:pStyle w:val="20"/>
        <w:ind w:left="491" w:hanging="246"/>
        <w:rPr>
          <w:rFonts w:asciiTheme="majorEastAsia" w:eastAsiaTheme="majorEastAsia" w:hAnsiTheme="majorEastAsia"/>
        </w:rPr>
      </w:pPr>
      <w:bookmarkStart w:id="24" w:name="_Toc2671792"/>
      <w:r w:rsidRPr="00954048">
        <w:rPr>
          <w:rFonts w:asciiTheme="majorEastAsia" w:eastAsiaTheme="majorEastAsia" w:hAnsiTheme="majorEastAsia" w:hint="eastAsia"/>
        </w:rPr>
        <w:t>基準部会報告書も第１・十分位層を比較対象とすることを是とはしていないこと</w:t>
      </w:r>
      <w:bookmarkEnd w:id="24"/>
    </w:p>
    <w:p w14:paraId="6E3B29FA" w14:textId="2A98104E" w:rsidR="00625B99" w:rsidRPr="00954048" w:rsidRDefault="00625B99" w:rsidP="00625B99">
      <w:pPr>
        <w:pStyle w:val="30"/>
        <w:ind w:left="737" w:hanging="492"/>
        <w:rPr>
          <w:rFonts w:asciiTheme="majorEastAsia" w:eastAsiaTheme="majorEastAsia" w:hAnsiTheme="majorEastAsia"/>
        </w:rPr>
      </w:pPr>
      <w:bookmarkStart w:id="25" w:name="_Toc2671793"/>
      <w:r w:rsidRPr="00954048">
        <w:rPr>
          <w:rFonts w:asciiTheme="majorEastAsia" w:eastAsiaTheme="majorEastAsia" w:hAnsiTheme="majorEastAsia" w:hint="eastAsia"/>
        </w:rPr>
        <w:t>生活扶助基準改定方式の変遷と水準均衡方式の内容</w:t>
      </w:r>
      <w:bookmarkEnd w:id="25"/>
    </w:p>
    <w:p w14:paraId="6EC641CC" w14:textId="132EE42A" w:rsidR="00625B99" w:rsidRPr="00954048" w:rsidRDefault="00625B99" w:rsidP="00625B99">
      <w:pPr>
        <w:ind w:left="741" w:hanging="741"/>
      </w:pPr>
      <w:r w:rsidRPr="00954048">
        <w:rPr>
          <w:rFonts w:hint="eastAsia"/>
        </w:rPr>
        <w:t xml:space="preserve">　　　　詳細は，追って別の主張書面で明らかにするが，日本における生活扶助基準の改定方式は，以下のとおりの変遷を経ている（第</w:t>
      </w:r>
      <w:r w:rsidR="003A6424" w:rsidRPr="00954048">
        <w:rPr>
          <w:rFonts w:hint="eastAsia"/>
        </w:rPr>
        <w:t>２</w:t>
      </w:r>
      <w:r w:rsidRPr="00954048">
        <w:rPr>
          <w:rFonts w:hint="eastAsia"/>
        </w:rPr>
        <w:t>回</w:t>
      </w:r>
      <w:r w:rsidR="003A6424" w:rsidRPr="00954048">
        <w:rPr>
          <w:rFonts w:hint="eastAsia"/>
        </w:rPr>
        <w:t>基準</w:t>
      </w:r>
      <w:r w:rsidRPr="00954048">
        <w:rPr>
          <w:rFonts w:hint="eastAsia"/>
        </w:rPr>
        <w:t>部会資料３</w:t>
      </w:r>
      <w:r w:rsidR="003A6424" w:rsidRPr="00954048">
        <w:rPr>
          <w:rFonts w:hint="eastAsia"/>
        </w:rPr>
        <w:t>参照</w:t>
      </w:r>
      <w:r w:rsidRPr="00954048">
        <w:rPr>
          <w:rFonts w:hint="eastAsia"/>
        </w:rPr>
        <w:t>）。</w:t>
      </w:r>
    </w:p>
    <w:p w14:paraId="46D71131" w14:textId="5DEDFAFD" w:rsidR="00625B99" w:rsidRPr="00954048" w:rsidRDefault="00625B99" w:rsidP="00625B99">
      <w:pPr>
        <w:pStyle w:val="af4"/>
        <w:numPr>
          <w:ilvl w:val="0"/>
          <w:numId w:val="13"/>
        </w:numPr>
        <w:ind w:leftChars="300" w:left="1095"/>
        <w:rPr>
          <w:sz w:val="24"/>
          <w:szCs w:val="24"/>
        </w:rPr>
      </w:pPr>
      <w:r w:rsidRPr="00954048">
        <w:rPr>
          <w:rFonts w:hint="eastAsia"/>
          <w:sz w:val="24"/>
          <w:szCs w:val="24"/>
        </w:rPr>
        <w:t>標準生計費方式（１９４６（昭和２１）年～１９４７（昭和２２）年）</w:t>
      </w:r>
    </w:p>
    <w:p w14:paraId="43BB55CC" w14:textId="77777777" w:rsidR="00625B99" w:rsidRPr="00954048" w:rsidRDefault="00625B99" w:rsidP="00625B99">
      <w:pPr>
        <w:ind w:leftChars="300" w:left="735" w:firstLineChars="100" w:firstLine="245"/>
      </w:pPr>
      <w:r w:rsidRPr="00954048">
        <w:rPr>
          <w:rFonts w:hint="eastAsia"/>
        </w:rPr>
        <w:t>当時の経済安定本部が定めた世帯人員別の標準生計費を元に生活扶助基準を算出する方式である。</w:t>
      </w:r>
    </w:p>
    <w:p w14:paraId="04D75A84" w14:textId="77777777" w:rsidR="00625B99" w:rsidRPr="00954048" w:rsidRDefault="00625B99" w:rsidP="00625B99">
      <w:pPr>
        <w:pStyle w:val="af4"/>
        <w:numPr>
          <w:ilvl w:val="0"/>
          <w:numId w:val="13"/>
        </w:numPr>
        <w:ind w:leftChars="300" w:left="1095"/>
        <w:rPr>
          <w:sz w:val="24"/>
          <w:szCs w:val="24"/>
        </w:rPr>
      </w:pPr>
      <w:r w:rsidRPr="00954048">
        <w:rPr>
          <w:rFonts w:hint="eastAsia"/>
          <w:sz w:val="24"/>
          <w:szCs w:val="24"/>
        </w:rPr>
        <w:t>マーケットバスケット方式（１９４８（昭和２３）年～１９６０（昭和３５）年）</w:t>
      </w:r>
    </w:p>
    <w:p w14:paraId="54B8208A" w14:textId="77777777" w:rsidR="00625B99" w:rsidRPr="00954048" w:rsidRDefault="00625B99" w:rsidP="00625B99">
      <w:pPr>
        <w:ind w:leftChars="300" w:left="735" w:firstLineChars="100" w:firstLine="245"/>
      </w:pPr>
      <w:r w:rsidRPr="00954048">
        <w:rPr>
          <w:rFonts w:hint="eastAsia"/>
        </w:rPr>
        <w:t>最低生活を営むために必要な飲食物費や衣類，家具什器，入浴料といった個々の品目を一つ一つ積み上げて最低生活費を算出する方式である。</w:t>
      </w:r>
    </w:p>
    <w:p w14:paraId="36C53CE1" w14:textId="77777777" w:rsidR="00625B99" w:rsidRPr="00954048" w:rsidRDefault="00625B99" w:rsidP="00625B99">
      <w:pPr>
        <w:ind w:leftChars="300" w:left="735" w:firstLineChars="100" w:firstLine="245"/>
      </w:pPr>
      <w:r w:rsidRPr="00954048">
        <w:rPr>
          <w:rFonts w:hint="eastAsia"/>
        </w:rPr>
        <w:t>絶対的貧困概念は，「その総収入によって肉体的能率を維持するために十分な栄養を得ることができない状態」をもって貧困と捉えるが，当時の日本は，この絶対的貧困概念に拠って立った上でマーケット・バスケット方式を採用していた。このバスケットの中身が余りに貧弱であることが争われたのが著名な朝日訴訟である。</w:t>
      </w:r>
    </w:p>
    <w:p w14:paraId="47BD490C" w14:textId="77777777" w:rsidR="00625B99" w:rsidRPr="00954048" w:rsidRDefault="00625B99" w:rsidP="00625B99">
      <w:pPr>
        <w:pStyle w:val="af4"/>
        <w:numPr>
          <w:ilvl w:val="0"/>
          <w:numId w:val="13"/>
        </w:numPr>
        <w:ind w:leftChars="300" w:left="1095"/>
        <w:rPr>
          <w:sz w:val="24"/>
          <w:szCs w:val="24"/>
        </w:rPr>
      </w:pPr>
      <w:r w:rsidRPr="00954048">
        <w:rPr>
          <w:rFonts w:hint="eastAsia"/>
          <w:sz w:val="24"/>
          <w:szCs w:val="24"/>
        </w:rPr>
        <w:t>エンゲル方式（１９６１（昭和３６）年～１９６４（昭和３９）年）</w:t>
      </w:r>
    </w:p>
    <w:p w14:paraId="43A82BDF" w14:textId="77777777" w:rsidR="00625B99" w:rsidRPr="00954048" w:rsidRDefault="00625B99" w:rsidP="00625B99">
      <w:pPr>
        <w:ind w:leftChars="300" w:left="735" w:firstLineChars="100" w:firstLine="245"/>
      </w:pPr>
      <w:r w:rsidRPr="00954048">
        <w:rPr>
          <w:rFonts w:hint="eastAsia"/>
        </w:rPr>
        <w:t>栄養審議会の答申に基づく栄養所要量を満たし得る食品を理論的に積み上げて計算し，別に低所得世帯の実態調査から，この飲食物費を支出している世帯のエンゲル係数の理論値を求め，これから逆算して総生活費を算出する方式である。</w:t>
      </w:r>
    </w:p>
    <w:p w14:paraId="25A7F40A" w14:textId="77777777" w:rsidR="00625B99" w:rsidRPr="00954048" w:rsidRDefault="00625B99" w:rsidP="00625B99">
      <w:pPr>
        <w:ind w:leftChars="300" w:left="735"/>
      </w:pPr>
      <w:r w:rsidRPr="00954048">
        <w:rPr>
          <w:rFonts w:hint="eastAsia"/>
        </w:rPr>
        <w:t xml:space="preserve">　池田勇人内閣は，１９６０（昭和３５）年１２月，「国民所得倍増計画」を発表したが，そこでは，「従来，ややもすれば最低生活費は絶対的なものとし</w:t>
      </w:r>
      <w:r w:rsidRPr="00954048">
        <w:rPr>
          <w:rFonts w:hint="eastAsia"/>
        </w:rPr>
        <w:lastRenderedPageBreak/>
        <w:t>てとらえられがちであった。たとえば，在来の保護基準は肉体的生存に必要不可欠の家計支出額を各費目について積算し，これを中心として算定されてきた。しかしながら，社会保障における最低生活は，（略）一般社会生活の発展に対応してゆく相対的なものである。今後の社会保障の推進は，この意味における弾力的な最低生活水準を基礎として展開されなければならない。」として，相対的貧困概念に基づく保護基準設定の必要性が打ち出された。これに呼応して，当時の厚生官僚が学者グループとの「まったく独創的な合作」として生み出したのがエンゲル方式である。</w:t>
      </w:r>
    </w:p>
    <w:p w14:paraId="3749D7EF" w14:textId="77777777" w:rsidR="00625B99" w:rsidRPr="00954048" w:rsidRDefault="00625B99" w:rsidP="00625B99">
      <w:pPr>
        <w:pStyle w:val="af4"/>
        <w:numPr>
          <w:ilvl w:val="0"/>
          <w:numId w:val="13"/>
        </w:numPr>
        <w:ind w:leftChars="300" w:left="1095"/>
        <w:rPr>
          <w:sz w:val="24"/>
          <w:szCs w:val="24"/>
        </w:rPr>
      </w:pPr>
      <w:r w:rsidRPr="00954048">
        <w:rPr>
          <w:rFonts w:hint="eastAsia"/>
          <w:sz w:val="24"/>
          <w:szCs w:val="24"/>
        </w:rPr>
        <w:t>格差縮小方式（１９６５（昭和４０）年～１９８３（昭和５８）年）</w:t>
      </w:r>
    </w:p>
    <w:p w14:paraId="26EDBD6C" w14:textId="77777777" w:rsidR="00625B99" w:rsidRPr="00954048" w:rsidRDefault="00625B99" w:rsidP="00625B99">
      <w:pPr>
        <w:ind w:leftChars="300" w:left="735"/>
      </w:pPr>
      <w:r w:rsidRPr="00954048">
        <w:rPr>
          <w:rFonts w:hint="eastAsia"/>
        </w:rPr>
        <w:t xml:space="preserve">　一般国民の消費水準の伸び率以上に生活扶助基準を引き上げ，結果的に一般国民と被保護世帯との消費水準の格差を縮小させようとする方式である。</w:t>
      </w:r>
    </w:p>
    <w:p w14:paraId="0988AAA9" w14:textId="77777777" w:rsidR="00625B99" w:rsidRPr="00954048" w:rsidRDefault="00625B99" w:rsidP="00625B99">
      <w:pPr>
        <w:ind w:leftChars="300" w:left="735"/>
      </w:pPr>
      <w:r w:rsidRPr="00954048">
        <w:rPr>
          <w:rFonts w:hint="eastAsia"/>
        </w:rPr>
        <w:t xml:space="preserve">　同方式採用直後の１９６７（昭和４２）年１１月，中央社会福祉審議会生活保護専門分科会が，社会保障の先進国たるイギリス，西ドイツなどにおける一般世帯と保護世帯との消費水準の格差である約６０％を提示して以来，一般世帯の消費水準の６０％を超えることが目標とされた。</w:t>
      </w:r>
    </w:p>
    <w:p w14:paraId="5B07C160" w14:textId="77777777" w:rsidR="00625B99" w:rsidRPr="00954048" w:rsidRDefault="00625B99" w:rsidP="00625B99">
      <w:pPr>
        <w:pStyle w:val="af4"/>
        <w:numPr>
          <w:ilvl w:val="0"/>
          <w:numId w:val="13"/>
        </w:numPr>
        <w:ind w:leftChars="300" w:left="1095"/>
        <w:rPr>
          <w:sz w:val="24"/>
          <w:szCs w:val="24"/>
        </w:rPr>
      </w:pPr>
      <w:r w:rsidRPr="00954048">
        <w:rPr>
          <w:rFonts w:hint="eastAsia"/>
          <w:sz w:val="24"/>
          <w:szCs w:val="24"/>
        </w:rPr>
        <w:t>水準均衡方式（１９８４（昭和５９）年～現在）</w:t>
      </w:r>
    </w:p>
    <w:p w14:paraId="5392719E" w14:textId="77777777" w:rsidR="00625B99" w:rsidRPr="00954048" w:rsidRDefault="00625B99" w:rsidP="00625B99">
      <w:pPr>
        <w:ind w:leftChars="300" w:left="735"/>
      </w:pPr>
      <w:r w:rsidRPr="00954048">
        <w:rPr>
          <w:rFonts w:hint="eastAsia"/>
        </w:rPr>
        <w:t xml:space="preserve">　当時の生活扶助基準が，一般国民の消費実態との均衡上ほぼ妥当であるとの評価を踏まえ，当該年度に想定される一般国民の消費動向を踏まえると同時に，前年度までの一般国民の消費実態との調整を図るという方式である。</w:t>
      </w:r>
    </w:p>
    <w:p w14:paraId="341D89E6" w14:textId="77777777" w:rsidR="00625B99" w:rsidRPr="00954048" w:rsidRDefault="00625B99" w:rsidP="00625B99">
      <w:pPr>
        <w:ind w:leftChars="300" w:left="735"/>
      </w:pPr>
      <w:r w:rsidRPr="00954048">
        <w:rPr>
          <w:rFonts w:hint="eastAsia"/>
        </w:rPr>
        <w:t xml:space="preserve">　被保護世帯の消費水準が一般世帯の６０％を超えるようになり，格差縮小方式の目標を達成したことから，１９８３（昭和５８）年１２月，中央社会福祉審議会の意見具申において，「現在の生活扶助基準は，一般国民の消費実態との均衡上ほぼ妥当な水準に達している」とされ，その水準の均衡状態を維持することとされたのである。すなわち，水準均衡方式の眼目は，一般世帯の消費水準の６０％以上の水準で均衡するように生活扶助基準を改定することにある。</w:t>
      </w:r>
    </w:p>
    <w:p w14:paraId="6C400BAD" w14:textId="0DC297B3" w:rsidR="00625B99" w:rsidRPr="00954048" w:rsidRDefault="00625B99" w:rsidP="00625B99">
      <w:pPr>
        <w:pStyle w:val="30"/>
        <w:ind w:left="737" w:hanging="492"/>
        <w:rPr>
          <w:rFonts w:asciiTheme="majorEastAsia" w:eastAsiaTheme="majorEastAsia" w:hAnsiTheme="majorEastAsia"/>
        </w:rPr>
      </w:pPr>
      <w:bookmarkStart w:id="26" w:name="_Toc2671794"/>
      <w:r w:rsidRPr="00954048">
        <w:rPr>
          <w:rFonts w:asciiTheme="majorEastAsia" w:eastAsiaTheme="majorEastAsia" w:hAnsiTheme="majorEastAsia" w:hint="eastAsia"/>
        </w:rPr>
        <w:lastRenderedPageBreak/>
        <w:t>基準部会における検証の結果</w:t>
      </w:r>
      <w:bookmarkEnd w:id="26"/>
    </w:p>
    <w:p w14:paraId="700CE4DB" w14:textId="77777777" w:rsidR="00625B99" w:rsidRPr="00954048" w:rsidRDefault="00625B99" w:rsidP="00625B99">
      <w:pPr>
        <w:ind w:firstLine="741"/>
      </w:pPr>
      <w:r w:rsidRPr="00954048">
        <w:rPr>
          <w:rFonts w:hint="eastAsia"/>
        </w:rPr>
        <w:t>ア　はじめに</w:t>
      </w:r>
    </w:p>
    <w:p w14:paraId="7991A1C7" w14:textId="08F3EDA3" w:rsidR="00625B99" w:rsidRPr="00954048" w:rsidRDefault="00625B99" w:rsidP="00625B99">
      <w:pPr>
        <w:ind w:left="988" w:firstLineChars="96" w:firstLine="235"/>
      </w:pPr>
      <w:r w:rsidRPr="00954048">
        <w:rPr>
          <w:rFonts w:hint="eastAsia"/>
        </w:rPr>
        <w:t>２（３）で述べたとおり，基準部会は，夫婦子１人世帯を展開の基軸として用いるモデル世帯とし，年齢階級別，世帯人員別，級地別の指数を①実データによる方法と②回帰分析による方法で算出し，展開後の高齢夫婦世帯等の基準額との乖離がないか確認を行った（</w:t>
      </w:r>
      <w:r w:rsidR="003A6424" w:rsidRPr="00954048">
        <w:rPr>
          <w:rFonts w:hint="eastAsia"/>
        </w:rPr>
        <w:t>甲Ａ３・</w:t>
      </w:r>
      <w:r w:rsidRPr="00954048">
        <w:rPr>
          <w:rFonts w:hint="eastAsia"/>
        </w:rPr>
        <w:t>１７～２１頁）。</w:t>
      </w:r>
    </w:p>
    <w:p w14:paraId="5E8DA685" w14:textId="4B17EC94" w:rsidR="00625B99" w:rsidRPr="00954048" w:rsidRDefault="00625B99" w:rsidP="00625B99">
      <w:pPr>
        <w:ind w:left="988" w:firstLineChars="96" w:firstLine="235"/>
      </w:pPr>
      <w:r w:rsidRPr="00954048">
        <w:rPr>
          <w:rFonts w:hint="eastAsia"/>
        </w:rPr>
        <w:t>その結果が，</w:t>
      </w:r>
      <w:r w:rsidR="003A6424" w:rsidRPr="00954048">
        <w:rPr>
          <w:rFonts w:hint="eastAsia"/>
        </w:rPr>
        <w:t>２０１７年</w:t>
      </w:r>
      <w:r w:rsidRPr="00954048">
        <w:rPr>
          <w:rFonts w:hint="eastAsia"/>
        </w:rPr>
        <w:t>報告書２３頁に掲載された以下の表であり，そこから読み取れる検証結果を順次述べる。</w:t>
      </w:r>
    </w:p>
    <w:p w14:paraId="50A72D78" w14:textId="7330C862" w:rsidR="00C851A5" w:rsidRPr="00954048" w:rsidRDefault="00625B99" w:rsidP="00C851A5">
      <w:pPr>
        <w:ind w:firstLineChars="100" w:firstLine="245"/>
      </w:pPr>
      <w:r w:rsidRPr="00954048">
        <w:rPr>
          <w:noProof/>
        </w:rPr>
        <w:drawing>
          <wp:inline distT="0" distB="0" distL="0" distR="0" wp14:anchorId="70C9D772" wp14:editId="0A5B1CB0">
            <wp:extent cx="5400040" cy="327844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278449"/>
                    </a:xfrm>
                    <a:prstGeom prst="rect">
                      <a:avLst/>
                    </a:prstGeom>
                    <a:noFill/>
                    <a:ln>
                      <a:noFill/>
                    </a:ln>
                  </pic:spPr>
                </pic:pic>
              </a:graphicData>
            </a:graphic>
          </wp:inline>
        </w:drawing>
      </w:r>
    </w:p>
    <w:p w14:paraId="033C36FC" w14:textId="77777777" w:rsidR="00625B99" w:rsidRPr="00954048" w:rsidRDefault="00625B99" w:rsidP="00625B99">
      <w:pPr>
        <w:ind w:firstLine="741"/>
      </w:pPr>
      <w:r w:rsidRPr="00954048">
        <w:rPr>
          <w:rFonts w:hint="eastAsia"/>
        </w:rPr>
        <w:t>イ　夫婦子１人世帯の生活扶助基準額は妥当であること</w:t>
      </w:r>
    </w:p>
    <w:p w14:paraId="39C252B2" w14:textId="77777777" w:rsidR="00C851A5" w:rsidRPr="00954048" w:rsidRDefault="00625B99" w:rsidP="00C851A5">
      <w:pPr>
        <w:ind w:left="988" w:firstLineChars="96" w:firstLine="235"/>
      </w:pPr>
      <w:r w:rsidRPr="00954048">
        <w:rPr>
          <w:rFonts w:hint="eastAsia"/>
        </w:rPr>
        <w:t>夫婦子１人世帯については，中間所得層である第３・五分位の生活扶助相当支出と比較した第１・十分位の生活扶助相当支出，展開方法①及び②による基準額は，いずれも７割程度であって均衡している。</w:t>
      </w:r>
    </w:p>
    <w:p w14:paraId="42E390D6" w14:textId="14F8C35D" w:rsidR="00625B99" w:rsidRPr="00954048" w:rsidRDefault="00625B99" w:rsidP="00C851A5">
      <w:pPr>
        <w:ind w:left="988" w:firstLineChars="96" w:firstLine="235"/>
      </w:pPr>
      <w:r w:rsidRPr="00954048">
        <w:rPr>
          <w:rFonts w:hint="eastAsia"/>
        </w:rPr>
        <w:t>そして，</w:t>
      </w:r>
      <w:r w:rsidR="003A6424" w:rsidRPr="00954048">
        <w:rPr>
          <w:rFonts w:hint="eastAsia"/>
        </w:rPr>
        <w:t>２０１７年</w:t>
      </w:r>
      <w:r w:rsidRPr="00954048">
        <w:rPr>
          <w:rFonts w:hint="eastAsia"/>
        </w:rPr>
        <w:t>報告書（</w:t>
      </w:r>
      <w:r w:rsidR="003A6424" w:rsidRPr="00954048">
        <w:rPr>
          <w:rFonts w:hint="eastAsia"/>
        </w:rPr>
        <w:t>甲Ａ３・</w:t>
      </w:r>
      <w:r w:rsidRPr="00954048">
        <w:rPr>
          <w:rFonts w:hint="eastAsia"/>
        </w:rPr>
        <w:t>２３頁）は，「（４）検証結果の総括」の冒頭で，「夫婦子１人世帯の年収階級第１・十分位の生活扶助相当支出と生活扶助基準が概ね均衡することを確認した。」と指摘し，この世</w:t>
      </w:r>
      <w:r w:rsidRPr="00954048">
        <w:rPr>
          <w:rFonts w:hint="eastAsia"/>
        </w:rPr>
        <w:lastRenderedPageBreak/>
        <w:t>帯類型の生活扶助基準額が妥当であるとの判断を示している。</w:t>
      </w:r>
    </w:p>
    <w:p w14:paraId="1AE83997" w14:textId="77777777" w:rsidR="00625B99" w:rsidRPr="00954048" w:rsidRDefault="00625B99" w:rsidP="00C851A5">
      <w:pPr>
        <w:ind w:left="988" w:hanging="247"/>
      </w:pPr>
      <w:r w:rsidRPr="00954048">
        <w:rPr>
          <w:rFonts w:hint="eastAsia"/>
        </w:rPr>
        <w:t>ウ　中間所得層が没落する中，その消費水準の７割の生活扶助基準額が妥当とされたこと</w:t>
      </w:r>
    </w:p>
    <w:p w14:paraId="2514F726" w14:textId="6BE128E5" w:rsidR="00C851A5" w:rsidRPr="00954048" w:rsidRDefault="00625B99" w:rsidP="00C851A5">
      <w:pPr>
        <w:ind w:left="988" w:firstLineChars="96" w:firstLine="235"/>
      </w:pPr>
      <w:r w:rsidRPr="00954048">
        <w:rPr>
          <w:rFonts w:hint="eastAsia"/>
        </w:rPr>
        <w:t>３（１）で述べたとおり，この１０年で大きく下がったこの世帯類型</w:t>
      </w:r>
      <w:r w:rsidR="008F0D05" w:rsidRPr="00954048">
        <w:rPr>
          <w:rFonts w:hint="eastAsia"/>
        </w:rPr>
        <w:t>（夫婦子１人世帯）</w:t>
      </w:r>
      <w:r w:rsidRPr="00954048">
        <w:rPr>
          <w:rFonts w:hint="eastAsia"/>
        </w:rPr>
        <w:t>の第１・十分位の生活扶助相当支出と生活扶助基準が，いずれも中間所得層の消費水準の７割と等しいことは，中間所得層の消費水準の低下が著しいことを示唆している（甲Ａ</w:t>
      </w:r>
      <w:r w:rsidR="003A6424" w:rsidRPr="00954048">
        <w:rPr>
          <w:rFonts w:hint="eastAsia"/>
        </w:rPr>
        <w:t>６・</w:t>
      </w:r>
      <w:r w:rsidRPr="00954048">
        <w:rPr>
          <w:rFonts w:hint="eastAsia"/>
        </w:rPr>
        <w:t>１４頁）。</w:t>
      </w:r>
    </w:p>
    <w:p w14:paraId="51A297CE" w14:textId="2060AF89" w:rsidR="00C851A5" w:rsidRPr="00954048" w:rsidRDefault="00625B99" w:rsidP="00C851A5">
      <w:pPr>
        <w:ind w:left="988" w:firstLineChars="96" w:firstLine="235"/>
      </w:pPr>
      <w:r w:rsidRPr="00954048">
        <w:rPr>
          <w:rFonts w:hint="eastAsia"/>
        </w:rPr>
        <w:t>実際，年間収入のシェアの推移をみると，上位３分位のシェアが一貫して増える一方，中間所得層も含めたその他の分位のシェアがいずれも減少傾向にあ</w:t>
      </w:r>
      <w:r w:rsidR="008F0D05" w:rsidRPr="00954048">
        <w:rPr>
          <w:rFonts w:hint="eastAsia"/>
        </w:rPr>
        <w:t>る。</w:t>
      </w:r>
      <w:r w:rsidRPr="00954048">
        <w:rPr>
          <w:rFonts w:hint="eastAsia"/>
        </w:rPr>
        <w:t>富裕層の富が拡大する一方，中間層以下の階層の没落傾向が明らかである。</w:t>
      </w:r>
    </w:p>
    <w:p w14:paraId="3ADE5FC5" w14:textId="431577E9" w:rsidR="00686E9F" w:rsidRPr="00954048" w:rsidRDefault="00625B99" w:rsidP="00C851A5">
      <w:pPr>
        <w:ind w:left="988" w:firstLineChars="96" w:firstLine="235"/>
      </w:pPr>
      <w:r w:rsidRPr="00954048">
        <w:rPr>
          <w:rFonts w:hint="eastAsia"/>
        </w:rPr>
        <w:t>下記の棒グラフは，過去の第１１回基準部会において，委員からの求めに応じて厚生労働省が明らかにしたデータ（</w:t>
      </w:r>
      <w:r w:rsidR="000B123F" w:rsidRPr="00954048">
        <w:rPr>
          <w:rFonts w:hint="eastAsia"/>
        </w:rPr>
        <w:t>資料１・</w:t>
      </w:r>
      <w:r w:rsidR="00957EDE" w:rsidRPr="00954048">
        <w:rPr>
          <w:rFonts w:hint="eastAsia"/>
        </w:rPr>
        <w:t>６</w:t>
      </w:r>
      <w:r w:rsidR="000B123F" w:rsidRPr="00954048">
        <w:rPr>
          <w:rFonts w:hint="eastAsia"/>
        </w:rPr>
        <w:t>頁，</w:t>
      </w:r>
      <w:r w:rsidRPr="00954048">
        <w:rPr>
          <w:rFonts w:hint="eastAsia"/>
        </w:rPr>
        <w:t>甲</w:t>
      </w:r>
      <w:r w:rsidR="000B123F" w:rsidRPr="00954048">
        <w:rPr>
          <w:rFonts w:hint="eastAsia"/>
        </w:rPr>
        <w:t>Ａ１２</w:t>
      </w:r>
      <w:r w:rsidRPr="00954048">
        <w:rPr>
          <w:rFonts w:hint="eastAsia"/>
        </w:rPr>
        <w:t>）を，審査請求人に</w:t>
      </w:r>
      <w:r w:rsidR="00686E9F" w:rsidRPr="00954048">
        <w:rPr>
          <w:rFonts w:hint="eastAsia"/>
        </w:rPr>
        <w:t>おいて視覚化したものである。</w:t>
      </w:r>
    </w:p>
    <w:p w14:paraId="0D16C5B1" w14:textId="000CD6CC" w:rsidR="00625B99" w:rsidRPr="00954048" w:rsidRDefault="00686E9F" w:rsidP="00C851A5">
      <w:pPr>
        <w:ind w:left="988" w:firstLineChars="96" w:firstLine="235"/>
      </w:pPr>
      <w:r w:rsidRPr="00954048">
        <w:rPr>
          <w:noProof/>
          <w:szCs w:val="24"/>
        </w:rPr>
        <w:drawing>
          <wp:inline distT="0" distB="0" distL="0" distR="0" wp14:anchorId="6151763A" wp14:editId="6A348196">
            <wp:extent cx="5153025" cy="32766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4910" cy="3303233"/>
                    </a:xfrm>
                    <a:prstGeom prst="rect">
                      <a:avLst/>
                    </a:prstGeom>
                    <a:noFill/>
                    <a:ln>
                      <a:noFill/>
                    </a:ln>
                  </pic:spPr>
                </pic:pic>
              </a:graphicData>
            </a:graphic>
          </wp:inline>
        </w:drawing>
      </w:r>
    </w:p>
    <w:p w14:paraId="019281BF" w14:textId="77777777" w:rsidR="00C851A5" w:rsidRPr="00954048" w:rsidRDefault="00625B99" w:rsidP="00C851A5">
      <w:pPr>
        <w:ind w:left="988" w:firstLineChars="96" w:firstLine="235"/>
      </w:pPr>
      <w:r w:rsidRPr="00954048">
        <w:rPr>
          <w:rFonts w:hint="eastAsia"/>
        </w:rPr>
        <w:t>これを見ると，２００４（平成１６）年から２００９（平成２１）年に</w:t>
      </w:r>
      <w:r w:rsidRPr="00954048">
        <w:rPr>
          <w:rFonts w:hint="eastAsia"/>
        </w:rPr>
        <w:lastRenderedPageBreak/>
        <w:t>かけての等価年収のシェアの推移では，上位４分位がシェア（富の取り分）を増大させる一方，それ以下の階層がことごとくそれを減少させていることが分かる。比較対象とされる第１・十分位のシェアは地べたに張り付いて見えないほどであり，第３五分位に相当する第５～第６・十分位以下の階層のシェアは全体の３割以下に位置している。</w:t>
      </w:r>
    </w:p>
    <w:p w14:paraId="687A7FD2" w14:textId="77777777" w:rsidR="000B123F" w:rsidRPr="00954048" w:rsidRDefault="00625B99" w:rsidP="00C851A5">
      <w:pPr>
        <w:ind w:left="988" w:firstLineChars="96" w:firstLine="235"/>
      </w:pPr>
      <w:r w:rsidRPr="00954048">
        <w:rPr>
          <w:rFonts w:hint="eastAsia"/>
        </w:rPr>
        <w:t>この点については，第１１回基準部会において，山田委員が，</w:t>
      </w:r>
    </w:p>
    <w:p w14:paraId="61CEC991" w14:textId="77777777" w:rsidR="00957EDE" w:rsidRPr="00954048" w:rsidRDefault="00625B99" w:rsidP="00957EDE">
      <w:pPr>
        <w:ind w:left="988" w:firstLineChars="96" w:firstLine="216"/>
        <w:rPr>
          <w:sz w:val="22"/>
          <w:szCs w:val="22"/>
        </w:rPr>
      </w:pPr>
      <w:r w:rsidRPr="00954048">
        <w:rPr>
          <w:rFonts w:hint="eastAsia"/>
          <w:sz w:val="22"/>
          <w:szCs w:val="22"/>
        </w:rPr>
        <w:t>「さらに重要なのは中間所得階層を含め，高所得層以外の全体の所得シェアが下がってしまっているということです。この中でこれまで従来やってきた水準均衡のようなものをどういうふうに考えて行ったらいいかを問いかけているように思います。」</w:t>
      </w:r>
    </w:p>
    <w:p w14:paraId="0AC17112" w14:textId="77777777" w:rsidR="00957EDE" w:rsidRPr="00954048" w:rsidRDefault="00625B99" w:rsidP="00957EDE">
      <w:pPr>
        <w:ind w:firstLineChars="400" w:firstLine="981"/>
      </w:pPr>
      <w:r w:rsidRPr="00954048">
        <w:rPr>
          <w:rFonts w:hint="eastAsia"/>
        </w:rPr>
        <w:t>と述べ，岩田部会長代理も，</w:t>
      </w:r>
    </w:p>
    <w:p w14:paraId="49437BB2" w14:textId="33471D2C" w:rsidR="00957EDE" w:rsidRPr="00954048" w:rsidRDefault="00957EDE" w:rsidP="001B1D17">
      <w:pPr>
        <w:tabs>
          <w:tab w:val="left" w:pos="1740"/>
        </w:tabs>
        <w:ind w:leftChars="400" w:left="981"/>
        <w:rPr>
          <w:sz w:val="22"/>
          <w:szCs w:val="22"/>
        </w:rPr>
      </w:pPr>
      <w:r w:rsidRPr="00954048">
        <w:rPr>
          <w:rFonts w:hint="eastAsia"/>
          <w:sz w:val="22"/>
          <w:szCs w:val="22"/>
        </w:rPr>
        <w:t>「</w:t>
      </w:r>
      <w:r w:rsidR="000146E7" w:rsidRPr="00954048">
        <w:rPr>
          <w:rFonts w:asciiTheme="minorEastAsia" w:hAnsiTheme="minorEastAsia" w:cs="ＭＳ Ｐゴシック" w:hint="eastAsia"/>
          <w:kern w:val="0"/>
          <w:sz w:val="22"/>
          <w:szCs w:val="22"/>
        </w:rPr>
        <w:t>上位２０％くらいが断トツに上がっていって，それ以外は全体に下がるというかたちですね。</w:t>
      </w:r>
      <w:r w:rsidR="008F0D05" w:rsidRPr="00954048">
        <w:rPr>
          <w:rFonts w:asciiTheme="minorEastAsia" w:hAnsiTheme="minorEastAsia" w:cs="ＭＳ Ｐゴシック" w:hint="eastAsia"/>
          <w:kern w:val="0"/>
          <w:sz w:val="22"/>
          <w:szCs w:val="22"/>
        </w:rPr>
        <w:t>………</w:t>
      </w:r>
      <w:r w:rsidR="000146E7" w:rsidRPr="00954048">
        <w:rPr>
          <w:rFonts w:asciiTheme="minorEastAsia" w:hAnsiTheme="minorEastAsia" w:cs="ＭＳ Ｐゴシック" w:hint="eastAsia"/>
          <w:kern w:val="0"/>
          <w:sz w:val="22"/>
          <w:szCs w:val="22"/>
        </w:rPr>
        <w:t>もともと格差縮小から水準均衡へと行く前提となった考え方は，所得倍増計画の中で一番下の所得層の所得も上がっていったのに，保護世帯だけが置き去りにされたということで，格差縮小方式に転換し，そして，</w:t>
      </w:r>
      <w:r w:rsidR="000146E7" w:rsidRPr="00954048">
        <w:rPr>
          <w:rFonts w:asciiTheme="minorEastAsia" w:hAnsiTheme="minorEastAsia" w:cs="ＭＳ Ｐゴシック" w:hint="eastAsia"/>
          <w:kern w:val="0"/>
          <w:sz w:val="22"/>
          <w:szCs w:val="22"/>
          <w:u w:val="single"/>
        </w:rPr>
        <w:t>平均の大体６～７割水準が妥当という考え方でこれまで検証がずっとされてきたのですけれども，こういう所得分布の姿を見ると，今後はそれをどう考えるかはかなり抜本的に考え直す必要もあるかなと</w:t>
      </w:r>
      <w:r w:rsidR="000146E7" w:rsidRPr="00954048">
        <w:rPr>
          <w:rFonts w:asciiTheme="minorEastAsia" w:hAnsiTheme="minorEastAsia" w:cs="ＭＳ Ｐゴシック" w:hint="eastAsia"/>
          <w:kern w:val="0"/>
          <w:sz w:val="22"/>
          <w:szCs w:val="22"/>
        </w:rPr>
        <w:t>」</w:t>
      </w:r>
    </w:p>
    <w:p w14:paraId="0B3BBEA8" w14:textId="2A3B03BA" w:rsidR="00C851A5" w:rsidRPr="00954048" w:rsidRDefault="00957EDE" w:rsidP="00957EDE">
      <w:pPr>
        <w:ind w:firstLineChars="400" w:firstLine="981"/>
      </w:pPr>
      <w:r w:rsidRPr="00954048">
        <w:rPr>
          <w:rFonts w:hint="eastAsia"/>
        </w:rPr>
        <w:t>と述べて，</w:t>
      </w:r>
      <w:r w:rsidR="00625B99" w:rsidRPr="00954048">
        <w:rPr>
          <w:rFonts w:hint="eastAsia"/>
        </w:rPr>
        <w:t>これに賛意を示している（甲Ａ</w:t>
      </w:r>
      <w:r w:rsidR="000146E7" w:rsidRPr="00954048">
        <w:rPr>
          <w:rFonts w:hint="eastAsia"/>
        </w:rPr>
        <w:t>１３</w:t>
      </w:r>
      <w:r w:rsidR="00625B99" w:rsidRPr="00954048">
        <w:rPr>
          <w:rFonts w:hint="eastAsia"/>
        </w:rPr>
        <w:t>）。</w:t>
      </w:r>
    </w:p>
    <w:p w14:paraId="5D5656D7" w14:textId="719FA33B" w:rsidR="00625B99" w:rsidRPr="00954048" w:rsidRDefault="00625B99" w:rsidP="00A66000">
      <w:pPr>
        <w:ind w:left="987" w:firstLineChars="96" w:firstLine="235"/>
        <w:contextualSpacing/>
      </w:pPr>
      <w:r w:rsidRPr="00954048">
        <w:rPr>
          <w:rFonts w:hint="eastAsia"/>
        </w:rPr>
        <w:t>また，以下の棒グラフは，第２４回基準部会資料２</w:t>
      </w:r>
      <w:r w:rsidR="00DA3DA2" w:rsidRPr="00954048">
        <w:rPr>
          <w:rFonts w:hint="eastAsia"/>
        </w:rPr>
        <w:t>・５頁</w:t>
      </w:r>
      <w:r w:rsidRPr="00954048">
        <w:rPr>
          <w:rFonts w:hint="eastAsia"/>
        </w:rPr>
        <w:t>（甲Ａ</w:t>
      </w:r>
      <w:r w:rsidR="00DA2F2B" w:rsidRPr="00954048">
        <w:rPr>
          <w:rFonts w:hint="eastAsia"/>
        </w:rPr>
        <w:t>１４</w:t>
      </w:r>
      <w:r w:rsidRPr="00954048">
        <w:rPr>
          <w:rFonts w:hint="eastAsia"/>
        </w:rPr>
        <w:t>）で示されたデータを審査請求人が視覚化したものである。</w:t>
      </w:r>
    </w:p>
    <w:p w14:paraId="544E4CB9" w14:textId="3F8EDF20" w:rsidR="00625B99" w:rsidRPr="00954048" w:rsidRDefault="00C851A5" w:rsidP="00625B99">
      <w:pPr>
        <w:ind w:firstLineChars="100" w:firstLine="245"/>
      </w:pPr>
      <w:r w:rsidRPr="00954048">
        <w:rPr>
          <w:noProof/>
        </w:rPr>
        <w:lastRenderedPageBreak/>
        <w:drawing>
          <wp:inline distT="0" distB="0" distL="0" distR="0" wp14:anchorId="6712ACBC" wp14:editId="1C9ADC31">
            <wp:extent cx="5397010" cy="3667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00040" cy="3669184"/>
                    </a:xfrm>
                    <a:prstGeom prst="rect">
                      <a:avLst/>
                    </a:prstGeom>
                  </pic:spPr>
                </pic:pic>
              </a:graphicData>
            </a:graphic>
          </wp:inline>
        </w:drawing>
      </w:r>
    </w:p>
    <w:p w14:paraId="3487ACE2" w14:textId="77777777" w:rsidR="00C851A5" w:rsidRPr="00954048" w:rsidRDefault="00625B99" w:rsidP="00C851A5">
      <w:pPr>
        <w:ind w:left="988" w:firstLineChars="96" w:firstLine="235"/>
      </w:pPr>
      <w:r w:rsidRPr="00954048">
        <w:rPr>
          <w:rFonts w:hint="eastAsia"/>
        </w:rPr>
        <w:t>これは，等価年収ではなく，「年間収入のシェアの推移」を示したものである（前に示したグラフと数値が異なるのはそのためである）。世帯人数等の調整をしていないため，細かな数値の変化は意味を持たないとの指摘もあるが</w:t>
      </w:r>
      <w:r w:rsidRPr="00954048">
        <w:rPr>
          <w:rStyle w:val="afa"/>
        </w:rPr>
        <w:footnoteReference w:id="6"/>
      </w:r>
      <w:r w:rsidRPr="00954048">
        <w:rPr>
          <w:rFonts w:hint="eastAsia"/>
        </w:rPr>
        <w:t>，全体的な傾向は把握できる。これを見ても，上位３分位はシェアを拡大させる一方で，中間層である第６・十分位以下の階層が全体としてシェアを減少させている傾向が見て取れる。そして，第３・五分位に相当する第５～第６・十分位以下の階層のシェアは全体の約３分の１以下のところに位置しており，もはや，「中間層」＝「平均的所得階層」とは言えないことが分かる。</w:t>
      </w:r>
    </w:p>
    <w:p w14:paraId="58CE629B" w14:textId="7AE73DF1" w:rsidR="00625B99" w:rsidRPr="00954048" w:rsidRDefault="00625B99" w:rsidP="00C851A5">
      <w:pPr>
        <w:ind w:left="988" w:firstLineChars="96" w:firstLine="235"/>
      </w:pPr>
      <w:r w:rsidRPr="00954048">
        <w:rPr>
          <w:rFonts w:hint="eastAsia"/>
        </w:rPr>
        <w:t>基準部会が，こうした中間所得層（第３・五分位）の没落を背景とし，その消費水準の７割の生活扶助基準額を妥当であると判断したことの意</w:t>
      </w:r>
      <w:r w:rsidRPr="00954048">
        <w:rPr>
          <w:rFonts w:hint="eastAsia"/>
        </w:rPr>
        <w:lastRenderedPageBreak/>
        <w:t>味は大きい（甲Ａ</w:t>
      </w:r>
      <w:r w:rsidR="000146E7" w:rsidRPr="00954048">
        <w:rPr>
          <w:rFonts w:hint="eastAsia"/>
        </w:rPr>
        <w:t>６・１４頁</w:t>
      </w:r>
      <w:r w:rsidRPr="00954048">
        <w:rPr>
          <w:rFonts w:hint="eastAsia"/>
        </w:rPr>
        <w:t>）。</w:t>
      </w:r>
    </w:p>
    <w:p w14:paraId="0BE07312" w14:textId="77777777" w:rsidR="00625B99" w:rsidRPr="00954048" w:rsidRDefault="00625B99" w:rsidP="00C851A5">
      <w:pPr>
        <w:ind w:left="988" w:hanging="247"/>
      </w:pPr>
      <w:r w:rsidRPr="00954048">
        <w:rPr>
          <w:rFonts w:hint="eastAsia"/>
        </w:rPr>
        <w:t>エ　その他の世帯類型では，いずれも展開後の生活扶助基準額が落ち込んでしまうこと</w:t>
      </w:r>
    </w:p>
    <w:p w14:paraId="6437EA40" w14:textId="2040DA97" w:rsidR="00C851A5" w:rsidRPr="00954048" w:rsidRDefault="00625B99" w:rsidP="00C851A5">
      <w:pPr>
        <w:ind w:left="988" w:hanging="988"/>
      </w:pPr>
      <w:r w:rsidRPr="00954048">
        <w:rPr>
          <w:rFonts w:hint="eastAsia"/>
        </w:rPr>
        <w:t xml:space="preserve">　</w:t>
      </w:r>
      <w:r w:rsidR="00C851A5" w:rsidRPr="00954048">
        <w:rPr>
          <w:rFonts w:hint="eastAsia"/>
        </w:rPr>
        <w:t xml:space="preserve">　　　　</w:t>
      </w:r>
      <w:r w:rsidRPr="00954048">
        <w:rPr>
          <w:rFonts w:hint="eastAsia"/>
        </w:rPr>
        <w:t>最大の問題は，高齢夫婦，高齢単身，若年単身のいずれの世帯類型においても，①</w:t>
      </w:r>
      <w:r w:rsidR="00B859DC" w:rsidRPr="00954048">
        <w:rPr>
          <w:rFonts w:hint="eastAsia"/>
        </w:rPr>
        <w:t>実データによる方法，</w:t>
      </w:r>
      <w:r w:rsidRPr="00954048">
        <w:rPr>
          <w:rFonts w:hint="eastAsia"/>
        </w:rPr>
        <w:t>②</w:t>
      </w:r>
      <w:r w:rsidR="00B859DC" w:rsidRPr="00954048">
        <w:rPr>
          <w:rFonts w:hint="eastAsia"/>
        </w:rPr>
        <w:t>回帰分析による方法</w:t>
      </w:r>
      <w:r w:rsidRPr="00954048">
        <w:rPr>
          <w:rFonts w:hint="eastAsia"/>
        </w:rPr>
        <w:t>のいずれの方法によっても，展開後の生活扶助基準額が第３・五分位の消費水準の５割台へと大きく落ち込んでしまうことである。</w:t>
      </w:r>
    </w:p>
    <w:p w14:paraId="2212F7FE" w14:textId="77777777" w:rsidR="00C851A5" w:rsidRPr="00954048" w:rsidRDefault="00625B99" w:rsidP="00C851A5">
      <w:pPr>
        <w:ind w:left="988" w:firstLine="247"/>
      </w:pPr>
      <w:r w:rsidRPr="00954048">
        <w:rPr>
          <w:rFonts w:hint="eastAsia"/>
        </w:rPr>
        <w:t>このことは，こうした世帯類型については，展開後の生活扶助基準額では，夫婦子１人世帯で妥当とされた中間所得層の７割水準を満たしていないことはもとより，水準均衡方式の眼目である６割水準の維持もできないことを意味している。</w:t>
      </w:r>
    </w:p>
    <w:p w14:paraId="09FFDE81" w14:textId="4CC08EEF" w:rsidR="00625B99" w:rsidRPr="00954048" w:rsidRDefault="00625B99" w:rsidP="00C851A5">
      <w:pPr>
        <w:ind w:left="988" w:firstLine="247"/>
      </w:pPr>
      <w:r w:rsidRPr="00954048">
        <w:rPr>
          <w:rFonts w:hint="eastAsia"/>
        </w:rPr>
        <w:t>このことは，部会委員からも次のとおり厳しく指摘されている。</w:t>
      </w:r>
    </w:p>
    <w:p w14:paraId="181A23E7" w14:textId="57ABA5B3" w:rsidR="00625B99" w:rsidRPr="00954048" w:rsidRDefault="00625B99" w:rsidP="00C851A5">
      <w:pPr>
        <w:pStyle w:val="Web"/>
        <w:spacing w:before="0" w:beforeAutospacing="0" w:after="0" w:afterAutospacing="0" w:line="260" w:lineRule="atLeast"/>
        <w:ind w:leftChars="400" w:left="981" w:firstLine="215"/>
        <w:rPr>
          <w:rFonts w:asciiTheme="minorEastAsia" w:eastAsiaTheme="minorEastAsia" w:hAnsiTheme="minorEastAsia"/>
          <w:sz w:val="22"/>
          <w:szCs w:val="22"/>
        </w:rPr>
      </w:pPr>
      <w:r w:rsidRPr="00954048">
        <w:rPr>
          <w:rFonts w:asciiTheme="minorEastAsia" w:eastAsiaTheme="minorEastAsia" w:hAnsiTheme="minorEastAsia" w:hint="eastAsia"/>
          <w:sz w:val="22"/>
          <w:szCs w:val="22"/>
        </w:rPr>
        <w:t>「</w:t>
      </w:r>
      <w:r w:rsidRPr="00954048">
        <w:rPr>
          <w:rFonts w:asciiTheme="minorEastAsia" w:eastAsiaTheme="minorEastAsia" w:hAnsiTheme="minorEastAsia"/>
          <w:sz w:val="22"/>
          <w:szCs w:val="22"/>
        </w:rPr>
        <w:t>第３・五分位</w:t>
      </w:r>
      <w:r w:rsidR="00744D57" w:rsidRPr="00954048">
        <w:rPr>
          <w:rFonts w:asciiTheme="minorEastAsia" w:eastAsiaTheme="minorEastAsia" w:hAnsiTheme="minorEastAsia"/>
          <w:sz w:val="22"/>
          <w:szCs w:val="22"/>
        </w:rPr>
        <w:t>，</w:t>
      </w:r>
      <w:r w:rsidRPr="00954048">
        <w:rPr>
          <w:rFonts w:asciiTheme="minorEastAsia" w:eastAsiaTheme="minorEastAsia" w:hAnsiTheme="minorEastAsia"/>
          <w:sz w:val="22"/>
          <w:szCs w:val="22"/>
        </w:rPr>
        <w:t>つまり大体平均のところに対して</w:t>
      </w:r>
      <w:r w:rsidR="00744D57" w:rsidRPr="00954048">
        <w:rPr>
          <w:rFonts w:asciiTheme="minorEastAsia" w:eastAsiaTheme="minorEastAsia" w:hAnsiTheme="minorEastAsia"/>
          <w:sz w:val="22"/>
          <w:szCs w:val="22"/>
        </w:rPr>
        <w:t>，</w:t>
      </w:r>
      <w:r w:rsidRPr="00954048">
        <w:rPr>
          <w:rFonts w:asciiTheme="minorEastAsia" w:eastAsiaTheme="minorEastAsia" w:hAnsiTheme="minorEastAsia"/>
          <w:sz w:val="22"/>
          <w:szCs w:val="22"/>
        </w:rPr>
        <w:t>第１・十分位の消費水準がどうかということで</w:t>
      </w:r>
      <w:r w:rsidR="00744D57" w:rsidRPr="00954048">
        <w:rPr>
          <w:rFonts w:asciiTheme="minorEastAsia" w:eastAsiaTheme="minorEastAsia" w:hAnsiTheme="minorEastAsia"/>
          <w:sz w:val="22"/>
          <w:szCs w:val="22"/>
        </w:rPr>
        <w:t>，</w:t>
      </w:r>
      <w:r w:rsidRPr="00954048">
        <w:rPr>
          <w:rFonts w:asciiTheme="minorEastAsia" w:eastAsiaTheme="minorEastAsia" w:hAnsiTheme="minorEastAsia"/>
          <w:sz w:val="22"/>
          <w:szCs w:val="22"/>
        </w:rPr>
        <w:t>夫婦子１人は</w:t>
      </w:r>
      <w:r w:rsidRPr="00954048">
        <w:rPr>
          <w:rFonts w:asciiTheme="minorEastAsia" w:eastAsiaTheme="minorEastAsia" w:hAnsiTheme="minorEastAsia" w:hint="eastAsia"/>
          <w:sz w:val="22"/>
          <w:szCs w:val="22"/>
        </w:rPr>
        <w:t>６６</w:t>
      </w:r>
      <w:r w:rsidRPr="00954048">
        <w:rPr>
          <w:rFonts w:asciiTheme="minorEastAsia" w:eastAsiaTheme="minorEastAsia" w:hAnsiTheme="minorEastAsia"/>
          <w:sz w:val="22"/>
          <w:szCs w:val="22"/>
        </w:rPr>
        <w:t>％で大体いい。高齢夫婦も６割超えています。</w:t>
      </w:r>
      <w:r w:rsidRPr="00954048">
        <w:rPr>
          <w:rFonts w:asciiTheme="minorEastAsia" w:eastAsiaTheme="minorEastAsia" w:hAnsiTheme="minorEastAsia"/>
          <w:sz w:val="22"/>
          <w:szCs w:val="22"/>
          <w:u w:val="single"/>
        </w:rPr>
        <w:t>しかし</w:t>
      </w:r>
      <w:r w:rsidR="00744D57" w:rsidRPr="00954048">
        <w:rPr>
          <w:rFonts w:asciiTheme="minorEastAsia" w:eastAsiaTheme="minorEastAsia" w:hAnsiTheme="minorEastAsia"/>
          <w:sz w:val="22"/>
          <w:szCs w:val="22"/>
          <w:u w:val="single"/>
        </w:rPr>
        <w:t>，</w:t>
      </w:r>
      <w:r w:rsidRPr="00954048">
        <w:rPr>
          <w:rFonts w:asciiTheme="minorEastAsia" w:eastAsiaTheme="minorEastAsia" w:hAnsiTheme="minorEastAsia"/>
          <w:sz w:val="22"/>
          <w:szCs w:val="22"/>
          <w:u w:val="single"/>
        </w:rPr>
        <w:t>高齢単身が</w:t>
      </w:r>
      <w:r w:rsidRPr="00954048">
        <w:rPr>
          <w:rFonts w:asciiTheme="minorEastAsia" w:eastAsiaTheme="minorEastAsia" w:hAnsiTheme="minorEastAsia" w:hint="eastAsia"/>
          <w:sz w:val="22"/>
          <w:szCs w:val="22"/>
          <w:u w:val="single"/>
        </w:rPr>
        <w:t>５０</w:t>
      </w:r>
      <w:r w:rsidRPr="00954048">
        <w:rPr>
          <w:rFonts w:asciiTheme="minorEastAsia" w:eastAsiaTheme="minorEastAsia" w:hAnsiTheme="minorEastAsia"/>
          <w:sz w:val="22"/>
          <w:szCs w:val="22"/>
          <w:u w:val="single"/>
        </w:rPr>
        <w:t>％ということになっていますね。実は</w:t>
      </w:r>
      <w:r w:rsidR="00744D57" w:rsidRPr="00954048">
        <w:rPr>
          <w:rFonts w:asciiTheme="minorEastAsia" w:eastAsiaTheme="minorEastAsia" w:hAnsiTheme="minorEastAsia"/>
          <w:sz w:val="22"/>
          <w:szCs w:val="22"/>
          <w:u w:val="single"/>
        </w:rPr>
        <w:t>，</w:t>
      </w:r>
      <w:r w:rsidRPr="00954048">
        <w:rPr>
          <w:rFonts w:asciiTheme="minorEastAsia" w:eastAsiaTheme="minorEastAsia" w:hAnsiTheme="minorEastAsia"/>
          <w:sz w:val="22"/>
          <w:szCs w:val="22"/>
          <w:u w:val="single"/>
        </w:rPr>
        <w:t>水準均衡というのは</w:t>
      </w:r>
      <w:r w:rsidR="00744D57" w:rsidRPr="00954048">
        <w:rPr>
          <w:rFonts w:asciiTheme="minorEastAsia" w:eastAsiaTheme="minorEastAsia" w:hAnsiTheme="minorEastAsia"/>
          <w:sz w:val="22"/>
          <w:szCs w:val="22"/>
          <w:u w:val="single"/>
        </w:rPr>
        <w:t>，</w:t>
      </w:r>
      <w:r w:rsidRPr="00954048">
        <w:rPr>
          <w:rFonts w:asciiTheme="minorEastAsia" w:eastAsiaTheme="minorEastAsia" w:hAnsiTheme="minorEastAsia"/>
          <w:sz w:val="22"/>
          <w:szCs w:val="22"/>
          <w:u w:val="single"/>
        </w:rPr>
        <w:t>第１・十分位あたりと</w:t>
      </w:r>
      <w:r w:rsidR="00744D57" w:rsidRPr="00954048">
        <w:rPr>
          <w:rFonts w:asciiTheme="minorEastAsia" w:eastAsiaTheme="minorEastAsia" w:hAnsiTheme="minorEastAsia"/>
          <w:sz w:val="22"/>
          <w:szCs w:val="22"/>
          <w:u w:val="single"/>
        </w:rPr>
        <w:t>，</w:t>
      </w:r>
      <w:r w:rsidRPr="00954048">
        <w:rPr>
          <w:rFonts w:asciiTheme="minorEastAsia" w:eastAsiaTheme="minorEastAsia" w:hAnsiTheme="minorEastAsia"/>
          <w:sz w:val="22"/>
          <w:szCs w:val="22"/>
          <w:u w:val="single"/>
        </w:rPr>
        <w:t>つまり低所得と比較して</w:t>
      </w:r>
      <w:r w:rsidR="00744D57" w:rsidRPr="00954048">
        <w:rPr>
          <w:rFonts w:asciiTheme="minorEastAsia" w:eastAsiaTheme="minorEastAsia" w:hAnsiTheme="minorEastAsia"/>
          <w:sz w:val="22"/>
          <w:szCs w:val="22"/>
          <w:u w:val="single"/>
        </w:rPr>
        <w:t>，</w:t>
      </w:r>
      <w:r w:rsidRPr="00954048">
        <w:rPr>
          <w:rFonts w:asciiTheme="minorEastAsia" w:eastAsiaTheme="minorEastAsia" w:hAnsiTheme="minorEastAsia"/>
          <w:sz w:val="22"/>
          <w:szCs w:val="22"/>
          <w:u w:val="single"/>
        </w:rPr>
        <w:t>ほぼ均衡しているやり方をやると同時に</w:t>
      </w:r>
      <w:r w:rsidR="00744D57" w:rsidRPr="00954048">
        <w:rPr>
          <w:rFonts w:asciiTheme="minorEastAsia" w:eastAsiaTheme="minorEastAsia" w:hAnsiTheme="minorEastAsia"/>
          <w:sz w:val="22"/>
          <w:szCs w:val="22"/>
          <w:u w:val="single"/>
        </w:rPr>
        <w:t>，</w:t>
      </w:r>
      <w:r w:rsidRPr="00954048">
        <w:rPr>
          <w:rFonts w:asciiTheme="minorEastAsia" w:eastAsiaTheme="minorEastAsia" w:hAnsiTheme="minorEastAsia"/>
          <w:sz w:val="22"/>
          <w:szCs w:val="22"/>
          <w:u w:val="single"/>
        </w:rPr>
        <w:t>平均の６割というものを目指していくわけです</w:t>
      </w:r>
      <w:r w:rsidRPr="00954048">
        <w:rPr>
          <w:rFonts w:asciiTheme="minorEastAsia" w:eastAsiaTheme="minorEastAsia" w:hAnsiTheme="minorEastAsia"/>
          <w:sz w:val="22"/>
          <w:szCs w:val="22"/>
        </w:rPr>
        <w:t>。これは</w:t>
      </w:r>
      <w:r w:rsidR="00744D57" w:rsidRPr="00954048">
        <w:rPr>
          <w:rFonts w:asciiTheme="minorEastAsia" w:eastAsiaTheme="minorEastAsia" w:hAnsiTheme="minorEastAsia"/>
          <w:sz w:val="22"/>
          <w:szCs w:val="22"/>
        </w:rPr>
        <w:t>，</w:t>
      </w:r>
      <w:r w:rsidRPr="00954048">
        <w:rPr>
          <w:rFonts w:asciiTheme="minorEastAsia" w:eastAsiaTheme="minorEastAsia" w:hAnsiTheme="minorEastAsia"/>
          <w:sz w:val="22"/>
          <w:szCs w:val="22"/>
        </w:rPr>
        <w:t>水準均衡の前の格差縮小の考え方です。では</w:t>
      </w:r>
      <w:r w:rsidR="00744D57" w:rsidRPr="00954048">
        <w:rPr>
          <w:rFonts w:asciiTheme="minorEastAsia" w:eastAsiaTheme="minorEastAsia" w:hAnsiTheme="minorEastAsia"/>
          <w:sz w:val="22"/>
          <w:szCs w:val="22"/>
        </w:rPr>
        <w:t>，</w:t>
      </w:r>
      <w:r w:rsidRPr="00954048">
        <w:rPr>
          <w:rFonts w:asciiTheme="minorEastAsia" w:eastAsiaTheme="minorEastAsia" w:hAnsiTheme="minorEastAsia"/>
          <w:sz w:val="22"/>
          <w:szCs w:val="22"/>
        </w:rPr>
        <w:t>なぜ６割かというと</w:t>
      </w:r>
      <w:r w:rsidR="00744D57" w:rsidRPr="00954048">
        <w:rPr>
          <w:rFonts w:asciiTheme="minorEastAsia" w:eastAsiaTheme="minorEastAsia" w:hAnsiTheme="minorEastAsia"/>
          <w:sz w:val="22"/>
          <w:szCs w:val="22"/>
        </w:rPr>
        <w:t>，</w:t>
      </w:r>
      <w:r w:rsidRPr="00954048">
        <w:rPr>
          <w:rFonts w:asciiTheme="minorEastAsia" w:eastAsiaTheme="minorEastAsia" w:hAnsiTheme="minorEastAsia"/>
          <w:sz w:val="22"/>
          <w:szCs w:val="22"/>
        </w:rPr>
        <w:t>先進国の公的扶助の水準がそのぐらいだという考え方です。</w:t>
      </w:r>
      <w:r w:rsidRPr="00954048">
        <w:rPr>
          <w:rFonts w:asciiTheme="minorEastAsia" w:eastAsiaTheme="minorEastAsia" w:hAnsiTheme="minorEastAsia"/>
          <w:sz w:val="22"/>
          <w:szCs w:val="22"/>
          <w:u w:val="single"/>
        </w:rPr>
        <w:t>そうすると</w:t>
      </w:r>
      <w:r w:rsidR="00744D57" w:rsidRPr="00954048">
        <w:rPr>
          <w:rFonts w:asciiTheme="minorEastAsia" w:eastAsiaTheme="minorEastAsia" w:hAnsiTheme="minorEastAsia"/>
          <w:sz w:val="22"/>
          <w:szCs w:val="22"/>
          <w:u w:val="single"/>
        </w:rPr>
        <w:t>，</w:t>
      </w:r>
      <w:r w:rsidRPr="00954048">
        <w:rPr>
          <w:rFonts w:asciiTheme="minorEastAsia" w:eastAsiaTheme="minorEastAsia" w:hAnsiTheme="minorEastAsia"/>
          <w:sz w:val="22"/>
          <w:szCs w:val="22"/>
          <w:u w:val="single"/>
        </w:rPr>
        <w:t>これが初めて</w:t>
      </w:r>
      <w:r w:rsidRPr="00954048">
        <w:rPr>
          <w:rFonts w:asciiTheme="minorEastAsia" w:eastAsiaTheme="minorEastAsia" w:hAnsiTheme="minorEastAsia" w:hint="eastAsia"/>
          <w:sz w:val="22"/>
          <w:szCs w:val="22"/>
          <w:u w:val="single"/>
        </w:rPr>
        <w:t>５０</w:t>
      </w:r>
      <w:r w:rsidRPr="00954048">
        <w:rPr>
          <w:rFonts w:asciiTheme="minorEastAsia" w:eastAsiaTheme="minorEastAsia" w:hAnsiTheme="minorEastAsia"/>
          <w:sz w:val="22"/>
          <w:szCs w:val="22"/>
          <w:u w:val="single"/>
        </w:rPr>
        <w:t>％と出てきた。</w:t>
      </w:r>
      <w:r w:rsidR="00A66000" w:rsidRPr="00954048">
        <w:rPr>
          <w:rFonts w:asciiTheme="minorEastAsia" w:eastAsiaTheme="minorEastAsia" w:hAnsiTheme="minorEastAsia" w:hint="eastAsia"/>
          <w:sz w:val="22"/>
          <w:szCs w:val="22"/>
        </w:rPr>
        <w:t>……</w:t>
      </w:r>
      <w:r w:rsidRPr="00954048">
        <w:rPr>
          <w:rFonts w:asciiTheme="minorEastAsia" w:eastAsiaTheme="minorEastAsia" w:hAnsiTheme="minorEastAsia" w:hint="eastAsia"/>
          <w:sz w:val="22"/>
          <w:szCs w:val="22"/>
          <w:u w:val="single"/>
        </w:rPr>
        <w:t>５０</w:t>
      </w:r>
      <w:r w:rsidRPr="00954048">
        <w:rPr>
          <w:rFonts w:asciiTheme="minorEastAsia" w:eastAsiaTheme="minorEastAsia" w:hAnsiTheme="minorEastAsia"/>
          <w:sz w:val="22"/>
          <w:szCs w:val="22"/>
          <w:u w:val="single"/>
        </w:rPr>
        <w:t>％ということになると</w:t>
      </w:r>
      <w:r w:rsidR="00744D57" w:rsidRPr="00954048">
        <w:rPr>
          <w:rFonts w:asciiTheme="minorEastAsia" w:eastAsiaTheme="minorEastAsia" w:hAnsiTheme="minorEastAsia"/>
          <w:sz w:val="22"/>
          <w:szCs w:val="22"/>
          <w:u w:val="single"/>
        </w:rPr>
        <w:t>，</w:t>
      </w:r>
      <w:r w:rsidRPr="00954048">
        <w:rPr>
          <w:rFonts w:asciiTheme="minorEastAsia" w:eastAsiaTheme="minorEastAsia" w:hAnsiTheme="minorEastAsia"/>
          <w:sz w:val="22"/>
          <w:szCs w:val="22"/>
          <w:u w:val="single"/>
        </w:rPr>
        <w:t>これはかなり下げ過ぎだと私は思います</w:t>
      </w:r>
      <w:r w:rsidRPr="00954048">
        <w:rPr>
          <w:rFonts w:asciiTheme="minorEastAsia" w:eastAsiaTheme="minorEastAsia" w:hAnsiTheme="minorEastAsia"/>
          <w:sz w:val="22"/>
          <w:szCs w:val="22"/>
        </w:rPr>
        <w:t>。これは</w:t>
      </w:r>
      <w:r w:rsidR="00744D57" w:rsidRPr="00954048">
        <w:rPr>
          <w:rFonts w:asciiTheme="minorEastAsia" w:eastAsiaTheme="minorEastAsia" w:hAnsiTheme="minorEastAsia"/>
          <w:sz w:val="22"/>
          <w:szCs w:val="22"/>
        </w:rPr>
        <w:t>，</w:t>
      </w:r>
      <w:r w:rsidRPr="00954048">
        <w:rPr>
          <w:rFonts w:asciiTheme="minorEastAsia" w:eastAsiaTheme="minorEastAsia" w:hAnsiTheme="minorEastAsia"/>
          <w:sz w:val="22"/>
          <w:szCs w:val="22"/>
        </w:rPr>
        <w:t>水準均衡以前の格差縮小にもう一回戻らないと</w:t>
      </w:r>
      <w:r w:rsidR="00744D57" w:rsidRPr="00954048">
        <w:rPr>
          <w:rFonts w:asciiTheme="minorEastAsia" w:eastAsiaTheme="minorEastAsia" w:hAnsiTheme="minorEastAsia"/>
          <w:sz w:val="22"/>
          <w:szCs w:val="22"/>
        </w:rPr>
        <w:t>，</w:t>
      </w:r>
      <w:r w:rsidRPr="00954048">
        <w:rPr>
          <w:rFonts w:asciiTheme="minorEastAsia" w:eastAsiaTheme="minorEastAsia" w:hAnsiTheme="minorEastAsia"/>
          <w:sz w:val="22"/>
          <w:szCs w:val="22"/>
        </w:rPr>
        <w:t>縮小し過ぎという印象を持ちます。</w:t>
      </w:r>
      <w:r w:rsidR="00A66000" w:rsidRPr="00954048">
        <w:rPr>
          <w:rFonts w:asciiTheme="minorEastAsia" w:eastAsiaTheme="minorEastAsia" w:hAnsiTheme="minorEastAsia" w:hint="eastAsia"/>
          <w:sz w:val="22"/>
          <w:szCs w:val="22"/>
        </w:rPr>
        <w:t>……</w:t>
      </w:r>
      <w:r w:rsidRPr="00954048">
        <w:rPr>
          <w:rFonts w:asciiTheme="minorEastAsia" w:eastAsiaTheme="minorEastAsia" w:hAnsiTheme="minorEastAsia"/>
          <w:sz w:val="22"/>
          <w:szCs w:val="22"/>
          <w:u w:val="single"/>
        </w:rPr>
        <w:t>おもだったところで６割をかなり大幅に切っている</w:t>
      </w:r>
      <w:r w:rsidRPr="00954048">
        <w:rPr>
          <w:rFonts w:asciiTheme="minorEastAsia" w:eastAsiaTheme="minorEastAsia" w:hAnsiTheme="minorEastAsia"/>
          <w:sz w:val="22"/>
          <w:szCs w:val="22"/>
        </w:rPr>
        <w:t>。</w:t>
      </w:r>
      <w:r w:rsidRPr="00954048">
        <w:rPr>
          <w:rFonts w:asciiTheme="minorEastAsia" w:eastAsiaTheme="minorEastAsia" w:hAnsiTheme="minorEastAsia" w:hint="eastAsia"/>
          <w:sz w:val="22"/>
          <w:szCs w:val="22"/>
        </w:rPr>
        <w:t>５０</w:t>
      </w:r>
      <w:r w:rsidRPr="00954048">
        <w:rPr>
          <w:rFonts w:asciiTheme="minorEastAsia" w:eastAsiaTheme="minorEastAsia" w:hAnsiTheme="minorEastAsia"/>
          <w:sz w:val="22"/>
          <w:szCs w:val="22"/>
        </w:rPr>
        <w:t>％というのは</w:t>
      </w:r>
      <w:r w:rsidR="00744D57" w:rsidRPr="00954048">
        <w:rPr>
          <w:rFonts w:asciiTheme="minorEastAsia" w:eastAsiaTheme="minorEastAsia" w:hAnsiTheme="minorEastAsia"/>
          <w:sz w:val="22"/>
          <w:szCs w:val="22"/>
        </w:rPr>
        <w:t>，</w:t>
      </w:r>
      <w:r w:rsidRPr="00954048">
        <w:rPr>
          <w:rFonts w:asciiTheme="minorEastAsia" w:eastAsiaTheme="minorEastAsia" w:hAnsiTheme="minorEastAsia"/>
          <w:sz w:val="22"/>
          <w:szCs w:val="22"/>
        </w:rPr>
        <w:t>半分以下になるというのを含んでいますから</w:t>
      </w:r>
      <w:r w:rsidR="00744D57" w:rsidRPr="00954048">
        <w:rPr>
          <w:rFonts w:asciiTheme="minorEastAsia" w:eastAsiaTheme="minorEastAsia" w:hAnsiTheme="minorEastAsia"/>
          <w:sz w:val="22"/>
          <w:szCs w:val="22"/>
        </w:rPr>
        <w:t>，</w:t>
      </w:r>
      <w:r w:rsidRPr="00954048">
        <w:rPr>
          <w:rFonts w:asciiTheme="minorEastAsia" w:eastAsiaTheme="minorEastAsia" w:hAnsiTheme="minorEastAsia"/>
          <w:sz w:val="22"/>
          <w:szCs w:val="22"/>
        </w:rPr>
        <w:t>一つの歯どめはここにもありますので</w:t>
      </w:r>
      <w:r w:rsidR="00744D57" w:rsidRPr="00954048">
        <w:rPr>
          <w:rFonts w:asciiTheme="minorEastAsia" w:eastAsiaTheme="minorEastAsia" w:hAnsiTheme="minorEastAsia"/>
          <w:sz w:val="22"/>
          <w:szCs w:val="22"/>
        </w:rPr>
        <w:t>，</w:t>
      </w:r>
      <w:r w:rsidRPr="00954048">
        <w:rPr>
          <w:rFonts w:asciiTheme="minorEastAsia" w:eastAsiaTheme="minorEastAsia" w:hAnsiTheme="minorEastAsia"/>
          <w:sz w:val="22"/>
          <w:szCs w:val="22"/>
        </w:rPr>
        <w:t xml:space="preserve">ぜひそこは御注意いただきたいと思います。 </w:t>
      </w:r>
      <w:r w:rsidRPr="00954048">
        <w:rPr>
          <w:rFonts w:asciiTheme="minorEastAsia" w:eastAsiaTheme="minorEastAsia" w:hAnsiTheme="minorEastAsia" w:hint="eastAsia"/>
          <w:sz w:val="22"/>
          <w:szCs w:val="22"/>
        </w:rPr>
        <w:t>」</w:t>
      </w:r>
    </w:p>
    <w:p w14:paraId="055F37B5" w14:textId="5A6A0F26" w:rsidR="00B859DC" w:rsidRPr="00954048" w:rsidRDefault="00625B99" w:rsidP="00C851A5">
      <w:pPr>
        <w:pStyle w:val="Web"/>
        <w:spacing w:before="0" w:beforeAutospacing="0" w:after="0" w:afterAutospacing="0" w:line="260" w:lineRule="atLeast"/>
        <w:ind w:leftChars="400" w:left="981" w:firstLine="215"/>
        <w:rPr>
          <w:rFonts w:asciiTheme="minorEastAsia" w:eastAsiaTheme="minorEastAsia" w:hAnsiTheme="minorEastAsia"/>
          <w:sz w:val="22"/>
          <w:szCs w:val="22"/>
        </w:rPr>
      </w:pPr>
      <w:r w:rsidRPr="00954048">
        <w:rPr>
          <w:rFonts w:asciiTheme="minorEastAsia" w:eastAsiaTheme="minorEastAsia" w:hAnsiTheme="minorEastAsia" w:hint="eastAsia"/>
          <w:sz w:val="22"/>
          <w:szCs w:val="22"/>
        </w:rPr>
        <w:t>「</w:t>
      </w:r>
      <w:r w:rsidRPr="00954048">
        <w:rPr>
          <w:rFonts w:asciiTheme="minorEastAsia" w:eastAsiaTheme="minorEastAsia" w:hAnsiTheme="minorEastAsia"/>
          <w:sz w:val="22"/>
          <w:szCs w:val="22"/>
        </w:rPr>
        <w:t>そうなって出てきた基準が一般の国民の６割水準ぐらいは達成していないと困るということで来たわけですけれども</w:t>
      </w:r>
      <w:r w:rsidR="00744D57" w:rsidRPr="00954048">
        <w:rPr>
          <w:rFonts w:asciiTheme="minorEastAsia" w:eastAsiaTheme="minorEastAsia" w:hAnsiTheme="minorEastAsia"/>
          <w:sz w:val="22"/>
          <w:szCs w:val="22"/>
        </w:rPr>
        <w:t>，</w:t>
      </w:r>
      <w:r w:rsidRPr="00954048">
        <w:rPr>
          <w:rFonts w:asciiTheme="minorEastAsia" w:eastAsiaTheme="minorEastAsia" w:hAnsiTheme="minorEastAsia"/>
          <w:sz w:val="22"/>
          <w:szCs w:val="22"/>
        </w:rPr>
        <w:t>それが達成されているかというのは</w:t>
      </w:r>
      <w:r w:rsidRPr="00954048">
        <w:rPr>
          <w:rFonts w:asciiTheme="minorEastAsia" w:eastAsiaTheme="minorEastAsia" w:hAnsiTheme="minorEastAsia"/>
          <w:sz w:val="22"/>
          <w:szCs w:val="22"/>
        </w:rPr>
        <w:lastRenderedPageBreak/>
        <w:t>どうやって見たらいいかということです。</w:t>
      </w:r>
      <w:r w:rsidRPr="00954048">
        <w:rPr>
          <w:rFonts w:asciiTheme="minorEastAsia" w:eastAsiaTheme="minorEastAsia" w:hAnsiTheme="minorEastAsia" w:hint="eastAsia"/>
          <w:sz w:val="22"/>
          <w:szCs w:val="22"/>
        </w:rPr>
        <w:t>」（第３５回</w:t>
      </w:r>
      <w:r w:rsidR="00B859DC" w:rsidRPr="00954048">
        <w:rPr>
          <w:rFonts w:asciiTheme="minorEastAsia" w:eastAsiaTheme="minorEastAsia" w:hAnsiTheme="minorEastAsia" w:hint="eastAsia"/>
          <w:sz w:val="22"/>
          <w:szCs w:val="22"/>
        </w:rPr>
        <w:t>基準</w:t>
      </w:r>
      <w:r w:rsidRPr="00954048">
        <w:rPr>
          <w:rFonts w:asciiTheme="minorEastAsia" w:eastAsiaTheme="minorEastAsia" w:hAnsiTheme="minorEastAsia" w:hint="eastAsia"/>
          <w:sz w:val="22"/>
          <w:szCs w:val="22"/>
        </w:rPr>
        <w:t>部会</w:t>
      </w:r>
      <w:r w:rsidR="00B859DC" w:rsidRPr="00954048">
        <w:rPr>
          <w:rFonts w:asciiTheme="minorEastAsia" w:eastAsiaTheme="minorEastAsia" w:hAnsiTheme="minorEastAsia" w:hint="eastAsia"/>
          <w:sz w:val="22"/>
          <w:szCs w:val="22"/>
        </w:rPr>
        <w:t>における</w:t>
      </w:r>
      <w:r w:rsidRPr="00954048">
        <w:rPr>
          <w:rFonts w:asciiTheme="minorEastAsia" w:eastAsiaTheme="minorEastAsia" w:hAnsiTheme="minorEastAsia" w:hint="eastAsia"/>
          <w:sz w:val="22"/>
          <w:szCs w:val="22"/>
        </w:rPr>
        <w:t>岩田部会長代理発言</w:t>
      </w:r>
      <w:r w:rsidR="00B859DC" w:rsidRPr="00954048">
        <w:rPr>
          <w:rFonts w:asciiTheme="minorEastAsia" w:eastAsiaTheme="minorEastAsia" w:hAnsiTheme="minorEastAsia" w:hint="eastAsia"/>
          <w:sz w:val="22"/>
          <w:szCs w:val="22"/>
        </w:rPr>
        <w:t>，甲Ａ３５・３４頁。甲Ａ３６・１７頁</w:t>
      </w:r>
      <w:r w:rsidRPr="00954048">
        <w:rPr>
          <w:rFonts w:asciiTheme="minorEastAsia" w:eastAsiaTheme="minorEastAsia" w:hAnsiTheme="minorEastAsia" w:hint="eastAsia"/>
          <w:sz w:val="22"/>
          <w:szCs w:val="22"/>
        </w:rPr>
        <w:t>）</w:t>
      </w:r>
    </w:p>
    <w:p w14:paraId="59A57F97" w14:textId="30E8BEDF" w:rsidR="00625B99" w:rsidRPr="00954048" w:rsidRDefault="00625B99" w:rsidP="00C851A5">
      <w:pPr>
        <w:pStyle w:val="Web"/>
        <w:spacing w:before="0" w:beforeAutospacing="0" w:after="0" w:afterAutospacing="0" w:line="260" w:lineRule="atLeast"/>
        <w:ind w:leftChars="400" w:left="981" w:firstLine="215"/>
        <w:rPr>
          <w:rFonts w:asciiTheme="minorEastAsia" w:eastAsiaTheme="minorEastAsia" w:hAnsiTheme="minorEastAsia"/>
          <w:sz w:val="22"/>
          <w:szCs w:val="22"/>
        </w:rPr>
      </w:pPr>
      <w:r w:rsidRPr="00954048">
        <w:rPr>
          <w:rFonts w:asciiTheme="minorEastAsia" w:eastAsiaTheme="minorEastAsia" w:hAnsiTheme="minorEastAsia" w:hint="eastAsia"/>
          <w:sz w:val="22"/>
          <w:szCs w:val="22"/>
        </w:rPr>
        <w:t>「</w:t>
      </w:r>
      <w:r w:rsidRPr="00954048">
        <w:rPr>
          <w:rFonts w:asciiTheme="minorEastAsia" w:eastAsiaTheme="minorEastAsia" w:hAnsiTheme="minorEastAsia"/>
          <w:sz w:val="22"/>
          <w:szCs w:val="22"/>
        </w:rPr>
        <w:t>一般低所得世帯との均衡を図るということで</w:t>
      </w:r>
      <w:r w:rsidR="00744D57" w:rsidRPr="00954048">
        <w:rPr>
          <w:rFonts w:asciiTheme="minorEastAsia" w:eastAsiaTheme="minorEastAsia" w:hAnsiTheme="minorEastAsia"/>
          <w:sz w:val="22"/>
          <w:szCs w:val="22"/>
        </w:rPr>
        <w:t>，</w:t>
      </w:r>
      <w:r w:rsidRPr="00954048">
        <w:rPr>
          <w:rFonts w:asciiTheme="minorEastAsia" w:eastAsiaTheme="minorEastAsia" w:hAnsiTheme="minorEastAsia"/>
          <w:sz w:val="22"/>
          <w:szCs w:val="22"/>
        </w:rPr>
        <w:t>第１・十分位の消費実態から</w:t>
      </w:r>
      <w:r w:rsidR="00744D57" w:rsidRPr="00954048">
        <w:rPr>
          <w:rFonts w:asciiTheme="minorEastAsia" w:eastAsiaTheme="minorEastAsia" w:hAnsiTheme="minorEastAsia"/>
          <w:sz w:val="22"/>
          <w:szCs w:val="22"/>
        </w:rPr>
        <w:t>，</w:t>
      </w:r>
      <w:r w:rsidRPr="00954048">
        <w:rPr>
          <w:rFonts w:asciiTheme="minorEastAsia" w:eastAsiaTheme="minorEastAsia" w:hAnsiTheme="minorEastAsia"/>
          <w:sz w:val="22"/>
          <w:szCs w:val="22"/>
        </w:rPr>
        <w:t>比較対象をして行うということを</w:t>
      </w:r>
      <w:r w:rsidR="00744D57" w:rsidRPr="00954048">
        <w:rPr>
          <w:rFonts w:asciiTheme="minorEastAsia" w:eastAsiaTheme="minorEastAsia" w:hAnsiTheme="minorEastAsia"/>
          <w:sz w:val="22"/>
          <w:szCs w:val="22"/>
        </w:rPr>
        <w:t>，</w:t>
      </w:r>
      <w:r w:rsidRPr="00954048">
        <w:rPr>
          <w:rFonts w:asciiTheme="minorEastAsia" w:eastAsiaTheme="minorEastAsia" w:hAnsiTheme="minorEastAsia"/>
          <w:sz w:val="22"/>
          <w:szCs w:val="22"/>
        </w:rPr>
        <w:t>これまで行ってきたと思います 。もう一方で</w:t>
      </w:r>
      <w:r w:rsidR="00744D57" w:rsidRPr="00954048">
        <w:rPr>
          <w:rFonts w:asciiTheme="minorEastAsia" w:eastAsiaTheme="minorEastAsia" w:hAnsiTheme="minorEastAsia"/>
          <w:sz w:val="22"/>
          <w:szCs w:val="22"/>
        </w:rPr>
        <w:t>，</w:t>
      </w:r>
      <w:r w:rsidRPr="00954048">
        <w:rPr>
          <w:rFonts w:asciiTheme="minorEastAsia" w:eastAsiaTheme="minorEastAsia" w:hAnsiTheme="minorEastAsia"/>
          <w:sz w:val="22"/>
          <w:szCs w:val="22"/>
        </w:rPr>
        <w:t>中位の所得階層の第３・五分位と比較対照するということも</w:t>
      </w:r>
      <w:r w:rsidR="00744D57" w:rsidRPr="00954048">
        <w:rPr>
          <w:rFonts w:asciiTheme="minorEastAsia" w:eastAsiaTheme="minorEastAsia" w:hAnsiTheme="minorEastAsia"/>
          <w:sz w:val="22"/>
          <w:szCs w:val="22"/>
        </w:rPr>
        <w:t>，</w:t>
      </w:r>
      <w:r w:rsidRPr="00954048">
        <w:rPr>
          <w:rFonts w:asciiTheme="minorEastAsia" w:eastAsiaTheme="minorEastAsia" w:hAnsiTheme="minorEastAsia"/>
          <w:sz w:val="22"/>
          <w:szCs w:val="22"/>
        </w:rPr>
        <w:t xml:space="preserve"> 行っていたと思います。</w:t>
      </w:r>
      <w:r w:rsidRPr="00954048">
        <w:rPr>
          <w:rFonts w:asciiTheme="minorEastAsia" w:eastAsiaTheme="minorEastAsia" w:hAnsiTheme="minorEastAsia"/>
          <w:sz w:val="22"/>
          <w:szCs w:val="22"/>
          <w:u w:val="single"/>
        </w:rPr>
        <w:t>これは</w:t>
      </w:r>
      <w:r w:rsidR="00744D57" w:rsidRPr="00954048">
        <w:rPr>
          <w:rFonts w:asciiTheme="minorEastAsia" w:eastAsiaTheme="minorEastAsia" w:hAnsiTheme="minorEastAsia"/>
          <w:sz w:val="22"/>
          <w:szCs w:val="22"/>
          <w:u w:val="single"/>
        </w:rPr>
        <w:t>，</w:t>
      </w:r>
      <w:r w:rsidRPr="00954048">
        <w:rPr>
          <w:rFonts w:asciiTheme="minorEastAsia" w:eastAsiaTheme="minorEastAsia" w:hAnsiTheme="minorEastAsia"/>
          <w:sz w:val="22"/>
          <w:szCs w:val="22"/>
          <w:u w:val="single"/>
        </w:rPr>
        <w:t>６割をクリアするというのは</w:t>
      </w:r>
      <w:r w:rsidR="00744D57" w:rsidRPr="00954048">
        <w:rPr>
          <w:rFonts w:asciiTheme="minorEastAsia" w:eastAsiaTheme="minorEastAsia" w:hAnsiTheme="minorEastAsia"/>
          <w:sz w:val="22"/>
          <w:szCs w:val="22"/>
          <w:u w:val="single"/>
        </w:rPr>
        <w:t>，</w:t>
      </w:r>
      <w:r w:rsidRPr="00954048">
        <w:rPr>
          <w:rFonts w:asciiTheme="minorEastAsia" w:eastAsiaTheme="minorEastAsia" w:hAnsiTheme="minorEastAsia"/>
          <w:sz w:val="22"/>
          <w:szCs w:val="22"/>
          <w:u w:val="single"/>
        </w:rPr>
        <w:t>これまで合意されてきたことではないかと思います。この６割が</w:t>
      </w:r>
      <w:r w:rsidR="00744D57" w:rsidRPr="00954048">
        <w:rPr>
          <w:rFonts w:asciiTheme="minorEastAsia" w:eastAsiaTheme="minorEastAsia" w:hAnsiTheme="minorEastAsia"/>
          <w:sz w:val="22"/>
          <w:szCs w:val="22"/>
          <w:u w:val="single"/>
        </w:rPr>
        <w:t>，</w:t>
      </w:r>
      <w:r w:rsidRPr="00954048">
        <w:rPr>
          <w:rFonts w:asciiTheme="minorEastAsia" w:eastAsiaTheme="minorEastAsia" w:hAnsiTheme="minorEastAsia"/>
          <w:sz w:val="22"/>
          <w:szCs w:val="22"/>
          <w:u w:val="single"/>
        </w:rPr>
        <w:t>健康で文化的な水準の目安としていると考えられています。第１・十分位と第３・五分位の６割があったと思います</w:t>
      </w:r>
      <w:r w:rsidRPr="00954048">
        <w:rPr>
          <w:rFonts w:asciiTheme="minorEastAsia" w:eastAsiaTheme="minorEastAsia" w:hAnsiTheme="minorEastAsia"/>
          <w:sz w:val="22"/>
          <w:szCs w:val="22"/>
        </w:rPr>
        <w:t xml:space="preserve">。 </w:t>
      </w:r>
    </w:p>
    <w:p w14:paraId="23967202" w14:textId="48075026" w:rsidR="00A34E99" w:rsidRPr="00954048" w:rsidRDefault="00625B99" w:rsidP="00C851A5">
      <w:pPr>
        <w:pStyle w:val="Web"/>
        <w:spacing w:before="0" w:beforeAutospacing="0" w:after="0" w:afterAutospacing="0" w:line="260" w:lineRule="atLeast"/>
        <w:ind w:leftChars="400" w:left="981" w:firstLine="215"/>
        <w:rPr>
          <w:rFonts w:asciiTheme="minorEastAsia" w:eastAsiaTheme="minorEastAsia" w:hAnsiTheme="minorEastAsia"/>
          <w:sz w:val="22"/>
          <w:szCs w:val="22"/>
        </w:rPr>
      </w:pPr>
      <w:r w:rsidRPr="00954048">
        <w:rPr>
          <w:rFonts w:asciiTheme="minorEastAsia" w:eastAsiaTheme="minorEastAsia" w:hAnsiTheme="minorEastAsia"/>
          <w:sz w:val="22"/>
          <w:szCs w:val="22"/>
        </w:rPr>
        <w:t>この点で</w:t>
      </w:r>
      <w:r w:rsidR="00744D57" w:rsidRPr="00954048">
        <w:rPr>
          <w:rFonts w:asciiTheme="minorEastAsia" w:eastAsiaTheme="minorEastAsia" w:hAnsiTheme="minorEastAsia"/>
          <w:sz w:val="22"/>
          <w:szCs w:val="22"/>
        </w:rPr>
        <w:t>，</w:t>
      </w:r>
      <w:r w:rsidRPr="00954048">
        <w:rPr>
          <w:rFonts w:asciiTheme="minorEastAsia" w:eastAsiaTheme="minorEastAsia" w:hAnsiTheme="minorEastAsia"/>
          <w:sz w:val="22"/>
          <w:szCs w:val="22"/>
        </w:rPr>
        <w:t>資料１の１ページを見ていきますと</w:t>
      </w:r>
      <w:r w:rsidR="00744D57" w:rsidRPr="00954048">
        <w:rPr>
          <w:rFonts w:asciiTheme="minorEastAsia" w:eastAsiaTheme="minorEastAsia" w:hAnsiTheme="minorEastAsia"/>
          <w:sz w:val="22"/>
          <w:szCs w:val="22"/>
        </w:rPr>
        <w:t>，</w:t>
      </w:r>
      <w:r w:rsidRPr="00954048">
        <w:rPr>
          <w:rFonts w:asciiTheme="minorEastAsia" w:eastAsiaTheme="minorEastAsia" w:hAnsiTheme="minorEastAsia"/>
          <w:sz w:val="22"/>
          <w:szCs w:val="22"/>
        </w:rPr>
        <w:t>夫婦子１人世帯は</w:t>
      </w:r>
      <w:r w:rsidR="00744D57" w:rsidRPr="00954048">
        <w:rPr>
          <w:rFonts w:asciiTheme="minorEastAsia" w:eastAsiaTheme="minorEastAsia" w:hAnsiTheme="minorEastAsia"/>
          <w:sz w:val="22"/>
          <w:szCs w:val="22"/>
        </w:rPr>
        <w:t>，</w:t>
      </w:r>
      <w:r w:rsidRPr="00954048">
        <w:rPr>
          <w:rFonts w:asciiTheme="minorEastAsia" w:eastAsiaTheme="minorEastAsia" w:hAnsiTheme="minorEastAsia"/>
          <w:sz w:val="22"/>
          <w:szCs w:val="22"/>
        </w:rPr>
        <w:t>６割水準をクリアしています。</w:t>
      </w:r>
      <w:r w:rsidR="00A66000" w:rsidRPr="00954048">
        <w:rPr>
          <w:rFonts w:asciiTheme="minorEastAsia" w:eastAsiaTheme="minorEastAsia" w:hAnsiTheme="minorEastAsia" w:hint="eastAsia"/>
          <w:sz w:val="22"/>
          <w:szCs w:val="22"/>
        </w:rPr>
        <w:t>……</w:t>
      </w:r>
      <w:r w:rsidRPr="00954048">
        <w:rPr>
          <w:rFonts w:asciiTheme="minorEastAsia" w:eastAsiaTheme="minorEastAsia" w:hAnsiTheme="minorEastAsia"/>
          <w:sz w:val="22"/>
          <w:szCs w:val="22"/>
          <w:u w:val="single"/>
        </w:rPr>
        <w:t>この中で</w:t>
      </w:r>
      <w:r w:rsidR="00744D57" w:rsidRPr="00954048">
        <w:rPr>
          <w:rFonts w:asciiTheme="minorEastAsia" w:eastAsiaTheme="minorEastAsia" w:hAnsiTheme="minorEastAsia"/>
          <w:sz w:val="22"/>
          <w:szCs w:val="22"/>
          <w:u w:val="single"/>
        </w:rPr>
        <w:t>，</w:t>
      </w:r>
      <w:r w:rsidRPr="00954048">
        <w:rPr>
          <w:rFonts w:asciiTheme="minorEastAsia" w:eastAsiaTheme="minorEastAsia" w:hAnsiTheme="minorEastAsia"/>
          <w:sz w:val="22"/>
          <w:szCs w:val="22"/>
          <w:u w:val="single"/>
        </w:rPr>
        <w:t>特に注目しなければいけないのは</w:t>
      </w:r>
      <w:r w:rsidR="00744D57" w:rsidRPr="00954048">
        <w:rPr>
          <w:rFonts w:asciiTheme="minorEastAsia" w:eastAsiaTheme="minorEastAsia" w:hAnsiTheme="minorEastAsia"/>
          <w:sz w:val="22"/>
          <w:szCs w:val="22"/>
          <w:u w:val="single"/>
        </w:rPr>
        <w:t>，</w:t>
      </w:r>
      <w:r w:rsidRPr="00954048">
        <w:rPr>
          <w:rFonts w:asciiTheme="minorEastAsia" w:eastAsiaTheme="minorEastAsia" w:hAnsiTheme="minorEastAsia"/>
          <w:sz w:val="22"/>
          <w:szCs w:val="22"/>
          <w:u w:val="single"/>
        </w:rPr>
        <w:t>高齢者世帯で</w:t>
      </w:r>
      <w:r w:rsidR="00744D57" w:rsidRPr="00954048">
        <w:rPr>
          <w:rFonts w:asciiTheme="minorEastAsia" w:eastAsiaTheme="minorEastAsia" w:hAnsiTheme="minorEastAsia"/>
          <w:sz w:val="22"/>
          <w:szCs w:val="22"/>
          <w:u w:val="single"/>
        </w:rPr>
        <w:t>，</w:t>
      </w:r>
      <w:r w:rsidRPr="00954048">
        <w:rPr>
          <w:rFonts w:asciiTheme="minorEastAsia" w:eastAsiaTheme="minorEastAsia" w:hAnsiTheme="minorEastAsia"/>
          <w:sz w:val="22"/>
          <w:szCs w:val="22"/>
          <w:u w:val="single"/>
        </w:rPr>
        <w:t>とりわけ単身世帯が５割台になっています</w:t>
      </w:r>
      <w:r w:rsidRPr="00954048">
        <w:rPr>
          <w:rFonts w:asciiTheme="minorEastAsia" w:eastAsiaTheme="minorEastAsia" w:hAnsiTheme="minorEastAsia"/>
          <w:sz w:val="22"/>
          <w:szCs w:val="22"/>
        </w:rPr>
        <w:t>。</w:t>
      </w:r>
      <w:r w:rsidRPr="00954048">
        <w:rPr>
          <w:rFonts w:asciiTheme="minorEastAsia" w:eastAsiaTheme="minorEastAsia" w:hAnsiTheme="minorEastAsia" w:hint="eastAsia"/>
          <w:sz w:val="22"/>
          <w:szCs w:val="22"/>
          <w:u w:val="single"/>
        </w:rPr>
        <w:t>２００７</w:t>
      </w:r>
      <w:r w:rsidRPr="00954048">
        <w:rPr>
          <w:rFonts w:asciiTheme="minorEastAsia" w:eastAsiaTheme="minorEastAsia" w:hAnsiTheme="minorEastAsia"/>
          <w:sz w:val="22"/>
          <w:szCs w:val="22"/>
          <w:u w:val="single"/>
        </w:rPr>
        <w:t>年の検討会では</w:t>
      </w:r>
      <w:r w:rsidR="00744D57" w:rsidRPr="00954048">
        <w:rPr>
          <w:rFonts w:asciiTheme="minorEastAsia" w:eastAsiaTheme="minorEastAsia" w:hAnsiTheme="minorEastAsia"/>
          <w:sz w:val="22"/>
          <w:szCs w:val="22"/>
          <w:u w:val="single"/>
        </w:rPr>
        <w:t>，</w:t>
      </w:r>
      <w:r w:rsidRPr="00954048">
        <w:rPr>
          <w:rFonts w:asciiTheme="minorEastAsia" w:eastAsiaTheme="minorEastAsia" w:hAnsiTheme="minorEastAsia"/>
          <w:sz w:val="22"/>
          <w:szCs w:val="22"/>
          <w:u w:val="single"/>
        </w:rPr>
        <w:t>この基準では低過ぎるということで</w:t>
      </w:r>
      <w:r w:rsidR="00744D57" w:rsidRPr="00954048">
        <w:rPr>
          <w:rFonts w:asciiTheme="minorEastAsia" w:eastAsiaTheme="minorEastAsia" w:hAnsiTheme="minorEastAsia"/>
          <w:sz w:val="22"/>
          <w:szCs w:val="22"/>
          <w:u w:val="single"/>
        </w:rPr>
        <w:t>，</w:t>
      </w:r>
      <w:r w:rsidRPr="00954048">
        <w:rPr>
          <w:rFonts w:asciiTheme="minorEastAsia" w:eastAsiaTheme="minorEastAsia" w:hAnsiTheme="minorEastAsia"/>
          <w:sz w:val="22"/>
          <w:szCs w:val="22"/>
          <w:u w:val="single"/>
        </w:rPr>
        <w:t xml:space="preserve"> 留意し見送った経緯があります </w:t>
      </w:r>
      <w:r w:rsidRPr="00954048">
        <w:rPr>
          <w:rStyle w:val="afa"/>
          <w:rFonts w:asciiTheme="minorEastAsia" w:eastAsiaTheme="minorEastAsia" w:hAnsiTheme="minorEastAsia"/>
          <w:sz w:val="22"/>
          <w:szCs w:val="22"/>
          <w:u w:val="single"/>
        </w:rPr>
        <w:footnoteReference w:id="7"/>
      </w:r>
      <w:r w:rsidRPr="00954048">
        <w:rPr>
          <w:rFonts w:asciiTheme="minorEastAsia" w:eastAsiaTheme="minorEastAsia" w:hAnsiTheme="minorEastAsia"/>
          <w:sz w:val="22"/>
          <w:szCs w:val="22"/>
        </w:rPr>
        <w:t>。</w:t>
      </w:r>
      <w:r w:rsidRPr="00954048">
        <w:rPr>
          <w:rFonts w:asciiTheme="minorEastAsia" w:eastAsiaTheme="minorEastAsia" w:hAnsiTheme="minorEastAsia" w:hint="eastAsia"/>
          <w:sz w:val="22"/>
          <w:szCs w:val="22"/>
          <w:u w:val="single"/>
        </w:rPr>
        <w:t>２０１３</w:t>
      </w:r>
      <w:r w:rsidRPr="00954048">
        <w:rPr>
          <w:rFonts w:asciiTheme="minorEastAsia" w:eastAsiaTheme="minorEastAsia" w:hAnsiTheme="minorEastAsia"/>
          <w:sz w:val="22"/>
          <w:szCs w:val="22"/>
          <w:u w:val="single"/>
        </w:rPr>
        <w:t>年検証でも</w:t>
      </w:r>
      <w:r w:rsidR="00744D57" w:rsidRPr="00954048">
        <w:rPr>
          <w:rFonts w:asciiTheme="minorEastAsia" w:eastAsiaTheme="minorEastAsia" w:hAnsiTheme="minorEastAsia"/>
          <w:sz w:val="22"/>
          <w:szCs w:val="22"/>
          <w:u w:val="single"/>
        </w:rPr>
        <w:t>，</w:t>
      </w:r>
      <w:r w:rsidRPr="00954048">
        <w:rPr>
          <w:rFonts w:asciiTheme="minorEastAsia" w:eastAsiaTheme="minorEastAsia" w:hAnsiTheme="minorEastAsia"/>
          <w:sz w:val="22"/>
          <w:szCs w:val="22"/>
          <w:u w:val="single"/>
        </w:rPr>
        <w:t>高齢単身は</w:t>
      </w:r>
      <w:r w:rsidR="00744D57" w:rsidRPr="00954048">
        <w:rPr>
          <w:rFonts w:asciiTheme="minorEastAsia" w:eastAsiaTheme="minorEastAsia" w:hAnsiTheme="minorEastAsia"/>
          <w:sz w:val="22"/>
          <w:szCs w:val="22"/>
          <w:u w:val="single"/>
        </w:rPr>
        <w:t>，</w:t>
      </w:r>
      <w:r w:rsidRPr="00954048">
        <w:rPr>
          <w:rFonts w:asciiTheme="minorEastAsia" w:eastAsiaTheme="minorEastAsia" w:hAnsiTheme="minorEastAsia"/>
          <w:sz w:val="22"/>
          <w:szCs w:val="22"/>
          <w:u w:val="single"/>
        </w:rPr>
        <w:t>増額が必要なのではないかということを</w:t>
      </w:r>
      <w:r w:rsidR="00744D57" w:rsidRPr="00954048">
        <w:rPr>
          <w:rFonts w:asciiTheme="minorEastAsia" w:eastAsiaTheme="minorEastAsia" w:hAnsiTheme="minorEastAsia"/>
          <w:sz w:val="22"/>
          <w:szCs w:val="22"/>
          <w:u w:val="single"/>
        </w:rPr>
        <w:t>，</w:t>
      </w:r>
      <w:r w:rsidRPr="00954048">
        <w:rPr>
          <w:rFonts w:asciiTheme="minorEastAsia" w:eastAsiaTheme="minorEastAsia" w:hAnsiTheme="minorEastAsia"/>
          <w:sz w:val="22"/>
          <w:szCs w:val="22"/>
          <w:u w:val="single"/>
        </w:rPr>
        <w:t>報告書等で書かれていたと思います</w:t>
      </w:r>
      <w:r w:rsidRPr="00954048">
        <w:rPr>
          <w:rStyle w:val="afa"/>
          <w:rFonts w:asciiTheme="minorEastAsia" w:eastAsiaTheme="minorEastAsia" w:hAnsiTheme="minorEastAsia"/>
          <w:sz w:val="22"/>
          <w:szCs w:val="22"/>
          <w:u w:val="single"/>
        </w:rPr>
        <w:footnoteReference w:id="8"/>
      </w:r>
      <w:r w:rsidRPr="00954048">
        <w:rPr>
          <w:rFonts w:asciiTheme="minorEastAsia" w:eastAsiaTheme="minorEastAsia" w:hAnsiTheme="minorEastAsia"/>
          <w:sz w:val="22"/>
          <w:szCs w:val="22"/>
        </w:rPr>
        <w:t>。この点をどう考えるかということになると思います。</w:t>
      </w:r>
      <w:r w:rsidRPr="00954048">
        <w:rPr>
          <w:rFonts w:asciiTheme="minorEastAsia" w:eastAsiaTheme="minorEastAsia" w:hAnsiTheme="minorEastAsia" w:hint="eastAsia"/>
          <w:sz w:val="22"/>
          <w:szCs w:val="22"/>
        </w:rPr>
        <w:t>」（第３６回</w:t>
      </w:r>
      <w:r w:rsidR="00B859DC" w:rsidRPr="00954048">
        <w:rPr>
          <w:rFonts w:asciiTheme="minorEastAsia" w:eastAsiaTheme="minorEastAsia" w:hAnsiTheme="minorEastAsia" w:hint="eastAsia"/>
          <w:sz w:val="22"/>
          <w:szCs w:val="22"/>
        </w:rPr>
        <w:t>基準部会における</w:t>
      </w:r>
      <w:r w:rsidRPr="00954048">
        <w:rPr>
          <w:rFonts w:asciiTheme="minorEastAsia" w:eastAsiaTheme="minorEastAsia" w:hAnsiTheme="minorEastAsia" w:hint="eastAsia"/>
          <w:sz w:val="22"/>
          <w:szCs w:val="22"/>
        </w:rPr>
        <w:t>岡部委員発言</w:t>
      </w:r>
      <w:r w:rsidR="00B859DC" w:rsidRPr="00954048">
        <w:rPr>
          <w:rFonts w:asciiTheme="minorEastAsia" w:eastAsiaTheme="minorEastAsia" w:hAnsiTheme="minorEastAsia" w:hint="eastAsia"/>
          <w:sz w:val="22"/>
          <w:szCs w:val="22"/>
        </w:rPr>
        <w:t>，甲Ａ</w:t>
      </w:r>
      <w:r w:rsidR="00A34E99" w:rsidRPr="00954048">
        <w:rPr>
          <w:rFonts w:asciiTheme="minorEastAsia" w:eastAsiaTheme="minorEastAsia" w:hAnsiTheme="minorEastAsia" w:hint="eastAsia"/>
          <w:sz w:val="22"/>
          <w:szCs w:val="22"/>
        </w:rPr>
        <w:t>３８・４頁，甲Ａ３９・１頁</w:t>
      </w:r>
      <w:r w:rsidRPr="00954048">
        <w:rPr>
          <w:rFonts w:asciiTheme="minorEastAsia" w:eastAsiaTheme="minorEastAsia" w:hAnsiTheme="minorEastAsia" w:hint="eastAsia"/>
          <w:sz w:val="22"/>
          <w:szCs w:val="22"/>
        </w:rPr>
        <w:t>）</w:t>
      </w:r>
    </w:p>
    <w:p w14:paraId="3D1C9D05" w14:textId="49FAF60C" w:rsidR="00625B99" w:rsidRPr="00954048" w:rsidRDefault="00A34E99" w:rsidP="009A1192">
      <w:pPr>
        <w:pStyle w:val="Web"/>
        <w:spacing w:before="0" w:beforeAutospacing="0" w:after="0" w:afterAutospacing="0" w:line="260" w:lineRule="atLeast"/>
        <w:ind w:left="901" w:hangingChars="400" w:hanging="901"/>
        <w:rPr>
          <w:rFonts w:asciiTheme="minorEastAsia" w:eastAsiaTheme="minorEastAsia" w:hAnsiTheme="minorEastAsia"/>
          <w:sz w:val="22"/>
          <w:szCs w:val="22"/>
        </w:rPr>
      </w:pPr>
      <w:r w:rsidRPr="00954048">
        <w:rPr>
          <w:rFonts w:asciiTheme="minorEastAsia" w:eastAsiaTheme="minorEastAsia" w:hAnsiTheme="minorEastAsia" w:hint="eastAsia"/>
          <w:sz w:val="22"/>
          <w:szCs w:val="22"/>
        </w:rPr>
        <w:t xml:space="preserve">　　　　「１ページの高齢世帯で，展開方法１でも，２でも，６割を切っている状況があるというのは気になっています。</w:t>
      </w:r>
      <w:r w:rsidR="00A66000" w:rsidRPr="00954048">
        <w:rPr>
          <w:rFonts w:asciiTheme="minorEastAsia" w:eastAsiaTheme="minorEastAsia" w:hAnsiTheme="minorEastAsia" w:hint="eastAsia"/>
          <w:sz w:val="22"/>
          <w:szCs w:val="22"/>
        </w:rPr>
        <w:t>……</w:t>
      </w:r>
      <w:r w:rsidRPr="00954048">
        <w:rPr>
          <w:rFonts w:asciiTheme="minorEastAsia" w:eastAsiaTheme="minorEastAsia" w:hAnsiTheme="minorEastAsia" w:hint="eastAsia"/>
          <w:sz w:val="22"/>
          <w:szCs w:val="22"/>
        </w:rPr>
        <w:t>第３・五分位といっても，世帯類型によっては，かなりこの部分にも，所得の低い人が含まれてきてしまいます。その中で</w:t>
      </w:r>
      <w:r w:rsidR="00D51E11">
        <w:rPr>
          <w:rFonts w:asciiTheme="minorEastAsia" w:eastAsiaTheme="minorEastAsia" w:hAnsiTheme="minorEastAsia" w:hint="eastAsia"/>
          <w:sz w:val="22"/>
          <w:szCs w:val="22"/>
        </w:rPr>
        <w:t>の</w:t>
      </w:r>
      <w:r w:rsidRPr="00954048">
        <w:rPr>
          <w:rFonts w:asciiTheme="minorEastAsia" w:eastAsiaTheme="minorEastAsia" w:hAnsiTheme="minorEastAsia" w:hint="eastAsia"/>
          <w:sz w:val="22"/>
          <w:szCs w:val="22"/>
        </w:rPr>
        <w:t>６割を切っているというのは，機械的な展開による計算結果というのは，厳し</w:t>
      </w:r>
      <w:r w:rsidRPr="00954048">
        <w:rPr>
          <w:rFonts w:asciiTheme="minorEastAsia" w:eastAsiaTheme="minorEastAsia" w:hAnsiTheme="minorEastAsia" w:hint="eastAsia"/>
          <w:sz w:val="22"/>
          <w:szCs w:val="22"/>
        </w:rPr>
        <w:lastRenderedPageBreak/>
        <w:t>いのではないかと懸念しています。」（同部会における山田委員発言，甲Ａ３８・５～６頁）</w:t>
      </w:r>
      <w:r w:rsidR="00625B99" w:rsidRPr="00954048">
        <w:rPr>
          <w:rFonts w:asciiTheme="minorEastAsia" w:eastAsiaTheme="minorEastAsia" w:hAnsiTheme="minorEastAsia"/>
          <w:sz w:val="22"/>
          <w:szCs w:val="22"/>
        </w:rPr>
        <w:t xml:space="preserve">　 </w:t>
      </w:r>
    </w:p>
    <w:p w14:paraId="4088DBFD" w14:textId="1E1466B8" w:rsidR="006D7B94" w:rsidRPr="00954048" w:rsidRDefault="006D7B94" w:rsidP="00C851A5">
      <w:pPr>
        <w:pStyle w:val="Web"/>
        <w:tabs>
          <w:tab w:val="left" w:pos="1965"/>
        </w:tabs>
        <w:spacing w:before="0" w:beforeAutospacing="0" w:after="0" w:afterAutospacing="0" w:line="260" w:lineRule="atLeast"/>
        <w:ind w:leftChars="400" w:left="981" w:firstLine="215"/>
        <w:rPr>
          <w:rFonts w:asciiTheme="minorEastAsia" w:eastAsiaTheme="minorEastAsia" w:hAnsiTheme="minorEastAsia"/>
        </w:rPr>
      </w:pPr>
      <w:r w:rsidRPr="00954048">
        <w:rPr>
          <w:rFonts w:asciiTheme="minorEastAsia" w:eastAsiaTheme="minorEastAsia" w:hAnsiTheme="minorEastAsia" w:hint="eastAsia"/>
        </w:rPr>
        <w:t>第３・五分位と比較した水準</w:t>
      </w:r>
      <w:r w:rsidR="002A79BB" w:rsidRPr="00954048">
        <w:rPr>
          <w:rFonts w:asciiTheme="minorEastAsia" w:eastAsiaTheme="minorEastAsia" w:hAnsiTheme="minorEastAsia" w:hint="eastAsia"/>
        </w:rPr>
        <w:t>の数値は</w:t>
      </w:r>
      <w:r w:rsidRPr="00954048">
        <w:rPr>
          <w:rFonts w:asciiTheme="minorEastAsia" w:eastAsiaTheme="minorEastAsia" w:hAnsiTheme="minorEastAsia" w:hint="eastAsia"/>
        </w:rPr>
        <w:t>，当初，夫婦子１人，高齢夫婦（貯蓄加味）</w:t>
      </w:r>
      <w:r w:rsidR="00626E94" w:rsidRPr="00954048">
        <w:rPr>
          <w:rFonts w:asciiTheme="minorEastAsia" w:eastAsiaTheme="minorEastAsia" w:hAnsiTheme="minorEastAsia" w:hint="eastAsia"/>
        </w:rPr>
        <w:t>及び</w:t>
      </w:r>
      <w:r w:rsidRPr="00954048">
        <w:rPr>
          <w:rFonts w:asciiTheme="minorEastAsia" w:eastAsiaTheme="minorEastAsia" w:hAnsiTheme="minorEastAsia" w:hint="eastAsia"/>
        </w:rPr>
        <w:t>高齢単身（貯蓄加味</w:t>
      </w:r>
      <w:r w:rsidR="00626E94" w:rsidRPr="00954048">
        <w:rPr>
          <w:rFonts w:asciiTheme="minorEastAsia" w:eastAsiaTheme="minorEastAsia" w:hAnsiTheme="minorEastAsia" w:hint="eastAsia"/>
        </w:rPr>
        <w:t>）</w:t>
      </w:r>
      <w:r w:rsidRPr="00954048">
        <w:rPr>
          <w:rFonts w:asciiTheme="minorEastAsia" w:eastAsiaTheme="minorEastAsia" w:hAnsiTheme="minorEastAsia" w:hint="eastAsia"/>
        </w:rPr>
        <w:t>世帯</w:t>
      </w:r>
      <w:r w:rsidR="00626E94" w:rsidRPr="00954048">
        <w:rPr>
          <w:rFonts w:asciiTheme="minorEastAsia" w:eastAsiaTheme="minorEastAsia" w:hAnsiTheme="minorEastAsia" w:hint="eastAsia"/>
        </w:rPr>
        <w:t>の数値</w:t>
      </w:r>
      <w:r w:rsidRPr="00954048">
        <w:rPr>
          <w:rFonts w:asciiTheme="minorEastAsia" w:eastAsiaTheme="minorEastAsia" w:hAnsiTheme="minorEastAsia" w:hint="eastAsia"/>
        </w:rPr>
        <w:t>のみが</w:t>
      </w:r>
      <w:r w:rsidR="002A79BB" w:rsidRPr="00954048">
        <w:rPr>
          <w:rFonts w:asciiTheme="minorEastAsia" w:eastAsiaTheme="minorEastAsia" w:hAnsiTheme="minorEastAsia" w:hint="eastAsia"/>
        </w:rPr>
        <w:t>示され</w:t>
      </w:r>
      <w:r w:rsidRPr="00954048">
        <w:rPr>
          <w:rFonts w:asciiTheme="minorEastAsia" w:eastAsiaTheme="minorEastAsia" w:hAnsiTheme="minorEastAsia" w:hint="eastAsia"/>
        </w:rPr>
        <w:t>ていたが（甲Ａ</w:t>
      </w:r>
      <w:r w:rsidR="00D51E11">
        <w:rPr>
          <w:rFonts w:asciiTheme="minorEastAsia" w:eastAsiaTheme="minorEastAsia" w:hAnsiTheme="minorEastAsia" w:hint="eastAsia"/>
        </w:rPr>
        <w:t>３６</w:t>
      </w:r>
      <w:r w:rsidRPr="00954048">
        <w:rPr>
          <w:rFonts w:asciiTheme="minorEastAsia" w:eastAsiaTheme="minorEastAsia" w:hAnsiTheme="minorEastAsia" w:hint="eastAsia"/>
        </w:rPr>
        <w:t>・１７頁），</w:t>
      </w:r>
      <w:r w:rsidR="002A79BB" w:rsidRPr="00954048">
        <w:rPr>
          <w:rFonts w:asciiTheme="minorEastAsia" w:eastAsiaTheme="minorEastAsia" w:hAnsiTheme="minorEastAsia" w:hint="eastAsia"/>
        </w:rPr>
        <w:t>こうした委員らの指摘を受けて，徐々に</w:t>
      </w:r>
      <w:r w:rsidR="00626E94" w:rsidRPr="00954048">
        <w:rPr>
          <w:rFonts w:asciiTheme="minorEastAsia" w:eastAsiaTheme="minorEastAsia" w:hAnsiTheme="minorEastAsia" w:hint="eastAsia"/>
        </w:rPr>
        <w:t>より詳細な数値が明らかにされていった（甲Ａ３９・１頁，甲Ａ３・２３頁）。そして，事務局サイドが用意した報告書案では，第１次案（甲Ａ４０）</w:t>
      </w:r>
      <w:r w:rsidR="00A66000" w:rsidRPr="00954048">
        <w:rPr>
          <w:rFonts w:asciiTheme="minorEastAsia" w:eastAsiaTheme="minorEastAsia" w:hAnsiTheme="minorEastAsia" w:hint="eastAsia"/>
        </w:rPr>
        <w:t>でも</w:t>
      </w:r>
      <w:r w:rsidR="00626E94" w:rsidRPr="00954048">
        <w:rPr>
          <w:rFonts w:asciiTheme="minorEastAsia" w:eastAsiaTheme="minorEastAsia" w:hAnsiTheme="minorEastAsia" w:hint="eastAsia"/>
        </w:rPr>
        <w:t>，第２次案（甲Ａ４２）でも掲載されていなかった具体的数値の一覧表が，委員らが強く求めた結果</w:t>
      </w:r>
      <w:r w:rsidR="00162454" w:rsidRPr="00954048">
        <w:rPr>
          <w:rStyle w:val="afa"/>
          <w:rFonts w:asciiTheme="minorEastAsia" w:eastAsiaTheme="minorEastAsia" w:hAnsiTheme="minorEastAsia"/>
        </w:rPr>
        <w:footnoteReference w:id="9"/>
      </w:r>
      <w:r w:rsidR="00626E94" w:rsidRPr="00954048">
        <w:rPr>
          <w:rFonts w:asciiTheme="minorEastAsia" w:eastAsiaTheme="minorEastAsia" w:hAnsiTheme="minorEastAsia" w:hint="eastAsia"/>
        </w:rPr>
        <w:t>，</w:t>
      </w:r>
      <w:r w:rsidR="002A79BB" w:rsidRPr="00954048">
        <w:rPr>
          <w:rFonts w:asciiTheme="minorEastAsia" w:eastAsiaTheme="minorEastAsia" w:hAnsiTheme="minorEastAsia" w:hint="eastAsia"/>
        </w:rPr>
        <w:t>最終</w:t>
      </w:r>
      <w:r w:rsidR="00626E94" w:rsidRPr="00954048">
        <w:rPr>
          <w:rFonts w:asciiTheme="minorEastAsia" w:eastAsiaTheme="minorEastAsia" w:hAnsiTheme="minorEastAsia" w:hint="eastAsia"/>
        </w:rPr>
        <w:t>報告書（甲Ａ３・２３頁）において</w:t>
      </w:r>
      <w:r w:rsidR="002A79BB" w:rsidRPr="00954048">
        <w:rPr>
          <w:rFonts w:asciiTheme="minorEastAsia" w:eastAsiaTheme="minorEastAsia" w:hAnsiTheme="minorEastAsia" w:hint="eastAsia"/>
        </w:rPr>
        <w:t>は，</w:t>
      </w:r>
      <w:r w:rsidR="00626E94" w:rsidRPr="00954048">
        <w:rPr>
          <w:rFonts w:asciiTheme="minorEastAsia" w:eastAsiaTheme="minorEastAsia" w:hAnsiTheme="minorEastAsia" w:hint="eastAsia"/>
        </w:rPr>
        <w:t>掲載されるに至った。</w:t>
      </w:r>
    </w:p>
    <w:p w14:paraId="330D0E9E" w14:textId="06D1FAA2" w:rsidR="00625B99" w:rsidRPr="00954048" w:rsidRDefault="00625B99" w:rsidP="00C851A5">
      <w:pPr>
        <w:pStyle w:val="Web"/>
        <w:tabs>
          <w:tab w:val="left" w:pos="1965"/>
        </w:tabs>
        <w:spacing w:before="0" w:beforeAutospacing="0" w:after="0" w:afterAutospacing="0" w:line="260" w:lineRule="atLeast"/>
        <w:ind w:leftChars="400" w:left="981" w:firstLine="215"/>
        <w:rPr>
          <w:rFonts w:asciiTheme="minorEastAsia" w:eastAsiaTheme="minorEastAsia" w:hAnsiTheme="minorEastAsia"/>
        </w:rPr>
      </w:pPr>
      <w:r w:rsidRPr="00954048">
        <w:rPr>
          <w:rFonts w:asciiTheme="minorEastAsia" w:eastAsiaTheme="minorEastAsia" w:hAnsiTheme="minorEastAsia" w:hint="eastAsia"/>
        </w:rPr>
        <w:t>そして，基準部会自身が，その報告書</w:t>
      </w:r>
      <w:r w:rsidR="000146E7" w:rsidRPr="00954048">
        <w:rPr>
          <w:rFonts w:asciiTheme="minorEastAsia" w:eastAsiaTheme="minorEastAsia" w:hAnsiTheme="minorEastAsia" w:hint="eastAsia"/>
        </w:rPr>
        <w:t>（甲Ａ３）</w:t>
      </w:r>
      <w:r w:rsidRPr="00954048">
        <w:rPr>
          <w:rFonts w:asciiTheme="minorEastAsia" w:eastAsiaTheme="minorEastAsia" w:hAnsiTheme="minorEastAsia" w:hint="eastAsia"/>
        </w:rPr>
        <w:t>において，以下のように繰り返し指摘し，夫婦子１人世帯以外の世帯類型については，むしろ，展開後の生活扶助基準額が妥当であるとは言えないという検証結果を明らかにしているのである。</w:t>
      </w:r>
    </w:p>
    <w:p w14:paraId="0BBC18B3" w14:textId="00297625" w:rsidR="00625B99" w:rsidRPr="00954048" w:rsidRDefault="00625B99" w:rsidP="000146E7">
      <w:pPr>
        <w:pStyle w:val="Web"/>
        <w:tabs>
          <w:tab w:val="left" w:pos="1965"/>
        </w:tabs>
        <w:spacing w:before="0" w:beforeAutospacing="0" w:after="0" w:afterAutospacing="0" w:line="260" w:lineRule="atLeast"/>
        <w:ind w:leftChars="400" w:left="1206" w:hangingChars="100" w:hanging="225"/>
        <w:rPr>
          <w:rFonts w:asciiTheme="minorEastAsia" w:eastAsiaTheme="minorEastAsia" w:hAnsiTheme="minorEastAsia"/>
          <w:sz w:val="22"/>
          <w:szCs w:val="22"/>
        </w:rPr>
      </w:pPr>
      <w:r w:rsidRPr="00954048">
        <w:rPr>
          <w:rFonts w:asciiTheme="minorEastAsia" w:eastAsiaTheme="minorEastAsia" w:hAnsiTheme="minorEastAsia" w:hint="eastAsia"/>
          <w:sz w:val="22"/>
          <w:szCs w:val="22"/>
        </w:rPr>
        <w:t>〇</w:t>
      </w:r>
      <w:r w:rsidR="000146E7" w:rsidRPr="00954048">
        <w:rPr>
          <w:rFonts w:asciiTheme="minorEastAsia" w:eastAsiaTheme="minorEastAsia" w:hAnsiTheme="minorEastAsia" w:hint="eastAsia"/>
          <w:sz w:val="22"/>
          <w:szCs w:val="22"/>
        </w:rPr>
        <w:t xml:space="preserve">　</w:t>
      </w:r>
      <w:r w:rsidRPr="00954048">
        <w:rPr>
          <w:rFonts w:asciiTheme="minorEastAsia" w:eastAsiaTheme="minorEastAsia" w:hAnsiTheme="minorEastAsia" w:hint="eastAsia"/>
          <w:sz w:val="22"/>
          <w:szCs w:val="22"/>
        </w:rPr>
        <w:t>夫婦子１人世帯や高齢者世帯について，展開により機械的に得られる基準額をそれぞれの世帯別の年収階級第３・五分位の平均生活扶助相当支出額と比較すると，①及び②に共通して，夫婦子１人世帯の展開後の基準額は中間所得層の消費水準の６割を超える見込みの一方で，高齢者世帯の展開後の基準額では５割台になってしまうことが見込まれることに留意が必要である。（</w:t>
      </w:r>
      <w:r w:rsidR="00D51E11">
        <w:rPr>
          <w:rFonts w:asciiTheme="minorEastAsia" w:eastAsiaTheme="minorEastAsia" w:hAnsiTheme="minorEastAsia" w:hint="eastAsia"/>
          <w:sz w:val="22"/>
          <w:szCs w:val="22"/>
        </w:rPr>
        <w:t>２１～</w:t>
      </w:r>
      <w:r w:rsidRPr="00954048">
        <w:rPr>
          <w:rFonts w:asciiTheme="minorEastAsia" w:eastAsiaTheme="minorEastAsia" w:hAnsiTheme="minorEastAsia" w:hint="eastAsia"/>
          <w:sz w:val="22"/>
          <w:szCs w:val="22"/>
        </w:rPr>
        <w:t>２２頁）</w:t>
      </w:r>
    </w:p>
    <w:p w14:paraId="4A0C50A3" w14:textId="2EEF77EA" w:rsidR="00625B99" w:rsidRPr="00954048" w:rsidRDefault="00625B99" w:rsidP="000146E7">
      <w:pPr>
        <w:pStyle w:val="Web"/>
        <w:tabs>
          <w:tab w:val="left" w:pos="1965"/>
        </w:tabs>
        <w:spacing w:before="0" w:beforeAutospacing="0" w:after="0" w:afterAutospacing="0" w:line="260" w:lineRule="atLeast"/>
        <w:ind w:leftChars="400" w:left="1206" w:hangingChars="100" w:hanging="225"/>
        <w:rPr>
          <w:rFonts w:asciiTheme="minorEastAsia" w:eastAsiaTheme="minorEastAsia" w:hAnsiTheme="minorEastAsia"/>
          <w:sz w:val="22"/>
          <w:szCs w:val="22"/>
        </w:rPr>
      </w:pPr>
      <w:r w:rsidRPr="00954048">
        <w:rPr>
          <w:rFonts w:asciiTheme="minorEastAsia" w:eastAsiaTheme="minorEastAsia" w:hAnsiTheme="minorEastAsia" w:hint="eastAsia"/>
          <w:sz w:val="22"/>
          <w:szCs w:val="22"/>
        </w:rPr>
        <w:lastRenderedPageBreak/>
        <w:t>〇</w:t>
      </w:r>
      <w:r w:rsidR="000146E7" w:rsidRPr="00954048">
        <w:rPr>
          <w:rFonts w:asciiTheme="minorEastAsia" w:eastAsiaTheme="minorEastAsia" w:hAnsiTheme="minorEastAsia" w:hint="eastAsia"/>
          <w:sz w:val="22"/>
          <w:szCs w:val="22"/>
        </w:rPr>
        <w:t xml:space="preserve">　</w:t>
      </w:r>
      <w:r w:rsidRPr="00954048">
        <w:rPr>
          <w:rFonts w:asciiTheme="minorEastAsia" w:eastAsiaTheme="minorEastAsia" w:hAnsiTheme="minorEastAsia" w:hint="eastAsia"/>
          <w:sz w:val="22"/>
          <w:szCs w:val="22"/>
        </w:rPr>
        <w:t>今回は，夫婦子１人世帯について，生活扶助基準額と年収階級第１・十分位の生活扶助相当支出額の均衡を確認しただけであり，そこから展開した様々な世帯類型における生活扶助基準額と一般低所得世帯の生活水準の均衡を確認するまでには至らなかった。</w:t>
      </w:r>
      <w:r w:rsidR="00A106D3" w:rsidRPr="00954048">
        <w:rPr>
          <w:rFonts w:asciiTheme="minorEastAsia" w:eastAsiaTheme="minorEastAsia" w:hAnsiTheme="minorEastAsia" w:hint="eastAsia"/>
          <w:sz w:val="22"/>
          <w:szCs w:val="22"/>
        </w:rPr>
        <w:t>（２４頁）</w:t>
      </w:r>
    </w:p>
    <w:p w14:paraId="6965F6B2" w14:textId="77777777" w:rsidR="00625B99" w:rsidRPr="00954048" w:rsidRDefault="00625B99" w:rsidP="00C851A5">
      <w:pPr>
        <w:ind w:firstLine="741"/>
      </w:pPr>
      <w:r w:rsidRPr="00954048">
        <w:rPr>
          <w:rFonts w:hint="eastAsia"/>
        </w:rPr>
        <w:t>オ　算出された指数に問題があり，その原因が解明されていないこと</w:t>
      </w:r>
    </w:p>
    <w:p w14:paraId="456EC09F" w14:textId="464BCC62" w:rsidR="00C851A5" w:rsidRPr="00954048" w:rsidRDefault="00625B99" w:rsidP="00C851A5">
      <w:pPr>
        <w:ind w:left="988" w:firstLineChars="96" w:firstLine="235"/>
      </w:pPr>
      <w:r w:rsidRPr="00954048">
        <w:rPr>
          <w:rFonts w:hint="eastAsia"/>
        </w:rPr>
        <w:t>夫婦子１人世帯では７０％で妥当であったのに，他の世帯類型を５０％台へと引き下げてしまうのは，算出された年齢，世帯人員，級地別の指数に問題があるからである（</w:t>
      </w:r>
      <w:r w:rsidR="00A106D3" w:rsidRPr="00954048">
        <w:rPr>
          <w:rFonts w:hint="eastAsia"/>
        </w:rPr>
        <w:t>甲Ａ６・</w:t>
      </w:r>
      <w:r w:rsidRPr="00954048">
        <w:rPr>
          <w:rFonts w:hint="eastAsia"/>
        </w:rPr>
        <w:t>１８頁）。</w:t>
      </w:r>
    </w:p>
    <w:p w14:paraId="7DB3967B" w14:textId="4E422B75" w:rsidR="00C851A5" w:rsidRPr="00954048" w:rsidRDefault="00625B99" w:rsidP="00C851A5">
      <w:pPr>
        <w:ind w:left="988" w:firstLineChars="96" w:firstLine="235"/>
      </w:pPr>
      <w:r w:rsidRPr="00954048">
        <w:rPr>
          <w:rFonts w:hint="eastAsia"/>
        </w:rPr>
        <w:t>まず，①②二つの方式について，</w:t>
      </w:r>
      <w:r w:rsidR="00A106D3" w:rsidRPr="00954048">
        <w:rPr>
          <w:rFonts w:hint="eastAsia"/>
        </w:rPr>
        <w:t>２０１７年</w:t>
      </w:r>
      <w:r w:rsidRPr="00954048">
        <w:rPr>
          <w:rFonts w:hint="eastAsia"/>
        </w:rPr>
        <w:t>報告書</w:t>
      </w:r>
      <w:r w:rsidR="00A106D3" w:rsidRPr="00954048">
        <w:rPr>
          <w:rFonts w:hint="eastAsia"/>
        </w:rPr>
        <w:t>（甲Ａ３）</w:t>
      </w:r>
      <w:r w:rsidRPr="00954048">
        <w:rPr>
          <w:rFonts w:hint="eastAsia"/>
        </w:rPr>
        <w:t>は，世帯人員別（第１類費，第２類費）の指数について，現行の指数と比べて，「第１類費については，‥‥②の回帰分析の結果は指数に開きがある」（１９頁）とし，「第２類費については，…①の実データでは２人世帯及び３人世帯の指数の差が大きいのに対して，②の回帰分析は４人以上の多人数世帯の差が大きい。」（同前）としている。両者の乖離が大きい原因については，「（４）検証結果の総括」において，「上記の①の実データと②の回帰分析による</w:t>
      </w:r>
      <w:r w:rsidR="008E2D0C">
        <w:rPr>
          <w:rFonts w:hint="eastAsia"/>
        </w:rPr>
        <w:t>結果の</w:t>
      </w:r>
      <w:r w:rsidRPr="00954048">
        <w:rPr>
          <w:rFonts w:hint="eastAsia"/>
        </w:rPr>
        <w:t>違いは，理論値を導き出すための回帰式の立て方に起因するものと考えられるが，今回の検証においては，その原因等については十分に解明には至らなかった。」（２４頁）と説明できないことを認めている。</w:t>
      </w:r>
    </w:p>
    <w:p w14:paraId="15F1CDCB" w14:textId="5050CD53" w:rsidR="00625B99" w:rsidRPr="00954048" w:rsidRDefault="00625B99" w:rsidP="00C851A5">
      <w:pPr>
        <w:ind w:left="988" w:firstLineChars="96" w:firstLine="235"/>
      </w:pPr>
      <w:r w:rsidRPr="00954048">
        <w:rPr>
          <w:rFonts w:hint="eastAsia"/>
        </w:rPr>
        <w:t>そして，こうした指数の問題点から，報告書は，次のように述べて，いずれの指数についても，そのまま使うことを強く戒めているのである。</w:t>
      </w:r>
    </w:p>
    <w:p w14:paraId="128C9462" w14:textId="23952A03" w:rsidR="00625B99" w:rsidRPr="00954048" w:rsidRDefault="00625B99" w:rsidP="00A106D3">
      <w:pPr>
        <w:ind w:leftChars="400" w:left="1206" w:hangingChars="100" w:hanging="225"/>
        <w:rPr>
          <w:sz w:val="22"/>
          <w:szCs w:val="22"/>
        </w:rPr>
      </w:pPr>
      <w:r w:rsidRPr="00954048">
        <w:rPr>
          <w:rFonts w:hint="eastAsia"/>
          <w:sz w:val="22"/>
          <w:szCs w:val="22"/>
        </w:rPr>
        <w:t>〇</w:t>
      </w:r>
      <w:r w:rsidR="00A106D3" w:rsidRPr="00954048">
        <w:rPr>
          <w:rFonts w:hint="eastAsia"/>
          <w:sz w:val="22"/>
          <w:szCs w:val="22"/>
        </w:rPr>
        <w:t xml:space="preserve">　</w:t>
      </w:r>
      <w:r w:rsidRPr="00954048">
        <w:rPr>
          <w:rFonts w:hint="eastAsia"/>
          <w:sz w:val="22"/>
          <w:szCs w:val="22"/>
        </w:rPr>
        <w:t>検証方法には一定の限界があり，‥‥検証結果を機械的に当てはめることのないよう，強く求めるものである。</w:t>
      </w:r>
    </w:p>
    <w:p w14:paraId="362526C7" w14:textId="5A060BC2" w:rsidR="00625B99" w:rsidRPr="00954048" w:rsidRDefault="00625B99" w:rsidP="00A106D3">
      <w:pPr>
        <w:ind w:leftChars="400" w:left="1206" w:hangingChars="100" w:hanging="225"/>
        <w:rPr>
          <w:sz w:val="22"/>
          <w:szCs w:val="22"/>
        </w:rPr>
      </w:pPr>
      <w:r w:rsidRPr="00954048">
        <w:rPr>
          <w:rFonts w:hint="eastAsia"/>
          <w:sz w:val="22"/>
          <w:szCs w:val="22"/>
        </w:rPr>
        <w:t>〇</w:t>
      </w:r>
      <w:r w:rsidR="00A106D3" w:rsidRPr="00954048">
        <w:rPr>
          <w:rFonts w:hint="eastAsia"/>
          <w:sz w:val="22"/>
          <w:szCs w:val="22"/>
        </w:rPr>
        <w:t xml:space="preserve">　</w:t>
      </w:r>
      <w:r w:rsidRPr="00954048">
        <w:rPr>
          <w:rFonts w:hint="eastAsia"/>
          <w:sz w:val="22"/>
          <w:szCs w:val="22"/>
        </w:rPr>
        <w:t>単身世帯と多人数世帯の指数が小さく出ている可能性がある。特に，中学生や高校生のいる世帯については，家計が教育費等に圧迫されるために生活扶助相当支出が縮小している可能性があることなど，算出した指数が必要な消費水</w:t>
      </w:r>
      <w:r w:rsidRPr="00954048">
        <w:rPr>
          <w:rFonts w:hint="eastAsia"/>
          <w:sz w:val="22"/>
          <w:szCs w:val="22"/>
        </w:rPr>
        <w:lastRenderedPageBreak/>
        <w:t>準を十分に反映していない可能性も否定でき</w:t>
      </w:r>
      <w:r w:rsidR="008E2D0C">
        <w:rPr>
          <w:rFonts w:hint="eastAsia"/>
          <w:sz w:val="22"/>
          <w:szCs w:val="22"/>
        </w:rPr>
        <w:t>ない。…子どもの健全育成のための費用が確保されない恐れがある。</w:t>
      </w:r>
    </w:p>
    <w:p w14:paraId="03B95E2F" w14:textId="6A5A9E0E" w:rsidR="00625B99" w:rsidRPr="00954048" w:rsidRDefault="00625B99" w:rsidP="00686E9F">
      <w:pPr>
        <w:ind w:leftChars="400" w:left="981"/>
      </w:pPr>
      <w:r w:rsidRPr="00954048">
        <w:rPr>
          <w:rFonts w:hint="eastAsia"/>
        </w:rPr>
        <w:t xml:space="preserve">　このように，基準部会の検証結果では，①，②のどちらを使うべきかの判断の根拠は示されておらず，むしろ，いずれのデータについても問題があると評価されたのである。</w:t>
      </w:r>
    </w:p>
    <w:p w14:paraId="795EE48C" w14:textId="7E0DE67D" w:rsidR="00625B99" w:rsidRPr="00954048" w:rsidRDefault="00625B99" w:rsidP="00C851A5">
      <w:pPr>
        <w:pStyle w:val="30"/>
        <w:ind w:left="737" w:hanging="492"/>
        <w:rPr>
          <w:rFonts w:asciiTheme="majorEastAsia" w:eastAsiaTheme="majorEastAsia" w:hAnsiTheme="majorEastAsia"/>
        </w:rPr>
      </w:pPr>
      <w:bookmarkStart w:id="27" w:name="_Toc2671795"/>
      <w:r w:rsidRPr="00954048">
        <w:rPr>
          <w:rFonts w:asciiTheme="majorEastAsia" w:eastAsiaTheme="majorEastAsia" w:hAnsiTheme="majorEastAsia" w:hint="eastAsia"/>
        </w:rPr>
        <w:t>小括</w:t>
      </w:r>
      <w:bookmarkEnd w:id="27"/>
    </w:p>
    <w:p w14:paraId="13B1558B" w14:textId="77777777" w:rsidR="00C851A5" w:rsidRPr="00954048" w:rsidRDefault="00625B99" w:rsidP="00C851A5">
      <w:pPr>
        <w:ind w:left="741" w:hanging="741"/>
      </w:pPr>
      <w:r w:rsidRPr="00954048">
        <w:rPr>
          <w:rFonts w:hint="eastAsia"/>
        </w:rPr>
        <w:t xml:space="preserve">　</w:t>
      </w:r>
      <w:r w:rsidR="00C851A5" w:rsidRPr="00954048">
        <w:rPr>
          <w:rFonts w:hint="eastAsia"/>
        </w:rPr>
        <w:t xml:space="preserve">　　　</w:t>
      </w:r>
      <w:r w:rsidRPr="00954048">
        <w:rPr>
          <w:rFonts w:hint="eastAsia"/>
        </w:rPr>
        <w:t>以上のとおり，基準部会は，その検証の結果，夫婦子１人世帯以外の多くの世帯類型について，検証にかかる年齢別，世帯人員別，地域別の指数を用いて展開した場合，水準均衡方式が求める中間所得層の６割水準を維持することができないこと，当該指数自体に含まれている問題が解明できていないことから，算出された指数どおりに生活扶助基準を改定しないよう求めていた。</w:t>
      </w:r>
    </w:p>
    <w:p w14:paraId="3737C377" w14:textId="0EB037DF" w:rsidR="00CC4729" w:rsidRPr="00954048" w:rsidRDefault="00625B99" w:rsidP="00CC4729">
      <w:pPr>
        <w:ind w:left="741"/>
      </w:pPr>
      <w:r w:rsidRPr="00954048">
        <w:rPr>
          <w:rFonts w:hint="eastAsia"/>
        </w:rPr>
        <w:t xml:space="preserve">　</w:t>
      </w:r>
      <w:r w:rsidR="00A66000" w:rsidRPr="00954048">
        <w:rPr>
          <w:rFonts w:hint="eastAsia"/>
        </w:rPr>
        <w:t>かかる生活保護基準部会の専門的知見を無視して強行された点において，本件基準改定は，「専門家による審議会の意見（専門的知見）に基づかなければならない」という条件３に違反する。</w:t>
      </w:r>
      <w:r w:rsidR="00CC4729" w:rsidRPr="00954048">
        <w:rPr>
          <w:rFonts w:hint="eastAsia"/>
        </w:rPr>
        <w:t>また，本件基準改定は，平均的な一般世帯（中間所得階層）の生活水準の６割以上で均衡を保つという水準均衡方式の考え方を逸脱して行われている点において，「</w:t>
      </w:r>
      <w:r w:rsidR="00CC4729" w:rsidRPr="00954048">
        <w:rPr>
          <w:rFonts w:ascii="Times New Roman" w:hAnsi="Times New Roman" w:cs="ＭＳ 明朝" w:hint="eastAsia"/>
          <w:kern w:val="0"/>
        </w:rPr>
        <w:t>一旦選択された生活保護基準の設定方法や手続と異なる場合には，それが合理的なものとして正当化できるものでなければならない</w:t>
      </w:r>
      <w:r w:rsidR="00CC4729" w:rsidRPr="00954048">
        <w:rPr>
          <w:rFonts w:hint="eastAsia"/>
        </w:rPr>
        <w:t>（首尾一貫性の要請）」という条件４に違反する。さらに，基準が引き下げられた審査請求人との関係では，厚生労働省が，本件基準改定の合理的理由や正当性を何ら明らかにし得ていない点において，「引き下げの場合には合理的理由と正当性を事実上主張立証しなければならない」という条件２にも違反する。</w:t>
      </w:r>
    </w:p>
    <w:p w14:paraId="7B040ACC" w14:textId="1C46D8FE" w:rsidR="00C851A5" w:rsidRPr="00954048" w:rsidRDefault="00CC4729" w:rsidP="00CC4729">
      <w:pPr>
        <w:ind w:left="741" w:firstLineChars="100" w:firstLine="245"/>
      </w:pPr>
      <w:r w:rsidRPr="00954048">
        <w:rPr>
          <w:rFonts w:hint="eastAsia"/>
        </w:rPr>
        <w:t>そして，水準が均衡しているとされた夫婦子１人世帯以外の高齢夫婦，高齢単身，若年単身等の世帯類型が，確保されるべき平均的世帯の６割の水準を満たしていない本件基準改定は，</w:t>
      </w:r>
      <w:r w:rsidR="00625B99" w:rsidRPr="00954048">
        <w:rPr>
          <w:rFonts w:hint="eastAsia"/>
        </w:rPr>
        <w:t>生活保護法８条２項が求める「要保護者</w:t>
      </w:r>
      <w:r w:rsidR="00625B99" w:rsidRPr="00954048">
        <w:rPr>
          <w:rFonts w:hint="eastAsia"/>
        </w:rPr>
        <w:lastRenderedPageBreak/>
        <w:t>の年齢別，…世帯構成別，所在地域別」の「事情を考慮した最低限度の生活の需要を満たすに十分」</w:t>
      </w:r>
      <w:r w:rsidRPr="00954048">
        <w:rPr>
          <w:rFonts w:hint="eastAsia"/>
        </w:rPr>
        <w:t>か否か</w:t>
      </w:r>
      <w:r w:rsidR="00625B99" w:rsidRPr="00954048">
        <w:rPr>
          <w:rFonts w:hint="eastAsia"/>
        </w:rPr>
        <w:t xml:space="preserve">を考慮せずになされた点において，第２の２で述べた「法定考慮事項（義務的考慮事項）を考慮しなければならない」という条件１に違反する。　　</w:t>
      </w:r>
    </w:p>
    <w:p w14:paraId="22D96C89" w14:textId="651F2DCA" w:rsidR="00625B99" w:rsidRPr="00954048" w:rsidRDefault="00625B99" w:rsidP="00C851A5">
      <w:pPr>
        <w:ind w:left="741" w:firstLine="247"/>
      </w:pPr>
      <w:r w:rsidRPr="00954048">
        <w:rPr>
          <w:rFonts w:hint="eastAsia"/>
        </w:rPr>
        <w:t>以上の諸点において，本件基準改定には，厚生労働大臣の裁量権行使の逸脱・濫用が認められる。</w:t>
      </w:r>
    </w:p>
    <w:p w14:paraId="5EFFA825" w14:textId="77777777" w:rsidR="00625B99" w:rsidRPr="00954048" w:rsidRDefault="00625B99" w:rsidP="00625B99">
      <w:pPr>
        <w:tabs>
          <w:tab w:val="left" w:pos="2700"/>
        </w:tabs>
      </w:pPr>
    </w:p>
    <w:p w14:paraId="10E28530" w14:textId="6FA87FAB" w:rsidR="00625B99" w:rsidRPr="00954048" w:rsidRDefault="00625B99" w:rsidP="00C851A5">
      <w:pPr>
        <w:pStyle w:val="20"/>
        <w:ind w:left="491" w:hanging="246"/>
        <w:rPr>
          <w:rFonts w:asciiTheme="majorEastAsia" w:eastAsiaTheme="majorEastAsia" w:hAnsiTheme="majorEastAsia"/>
        </w:rPr>
      </w:pPr>
      <w:bookmarkStart w:id="28" w:name="_Toc2671796"/>
      <w:r w:rsidRPr="00954048">
        <w:rPr>
          <w:rFonts w:asciiTheme="majorEastAsia" w:eastAsiaTheme="majorEastAsia" w:hAnsiTheme="majorEastAsia" w:hint="eastAsia"/>
        </w:rPr>
        <w:t>子どもの第１類費（年齢別扶助費）の設定についての問題</w:t>
      </w:r>
      <w:bookmarkEnd w:id="28"/>
    </w:p>
    <w:p w14:paraId="261EE62E" w14:textId="4B492767" w:rsidR="00C851A5" w:rsidRPr="00954048" w:rsidRDefault="00625B99" w:rsidP="00C851A5">
      <w:pPr>
        <w:tabs>
          <w:tab w:val="left" w:pos="2700"/>
        </w:tabs>
        <w:ind w:left="494" w:hanging="494"/>
      </w:pPr>
      <w:r w:rsidRPr="00954048">
        <w:rPr>
          <w:rFonts w:hint="eastAsia"/>
        </w:rPr>
        <w:t xml:space="preserve">　</w:t>
      </w:r>
      <w:r w:rsidR="00C851A5" w:rsidRPr="00954048">
        <w:rPr>
          <w:rFonts w:hint="eastAsia"/>
        </w:rPr>
        <w:t xml:space="preserve">　　</w:t>
      </w:r>
      <w:r w:rsidRPr="00954048">
        <w:rPr>
          <w:rFonts w:hint="eastAsia"/>
        </w:rPr>
        <w:t>後述するとおり，有子世帯の扶助・加算の検証に際しては，子どもの貧困対策をふまえ，一般低所得世帯（第１・十分位層）との均衡だけでなく，子どもがいる世帯全体の平均的費用に対応する観点からの検証が行われ</w:t>
      </w:r>
      <w:r w:rsidR="00CC4729" w:rsidRPr="00954048">
        <w:rPr>
          <w:rFonts w:hint="eastAsia"/>
        </w:rPr>
        <w:t>るはずであった</w:t>
      </w:r>
      <w:r w:rsidRPr="00954048">
        <w:rPr>
          <w:rFonts w:hint="eastAsia"/>
        </w:rPr>
        <w:t>（甲</w:t>
      </w:r>
      <w:r w:rsidR="00266CE9" w:rsidRPr="00954048">
        <w:rPr>
          <w:rFonts w:hint="eastAsia"/>
        </w:rPr>
        <w:t>Ａ３</w:t>
      </w:r>
      <w:r w:rsidRPr="00954048">
        <w:rPr>
          <w:rFonts w:hint="eastAsia"/>
        </w:rPr>
        <w:t>・２９頁）。</w:t>
      </w:r>
    </w:p>
    <w:p w14:paraId="1CC07587" w14:textId="0A71388C" w:rsidR="00625B99" w:rsidRPr="00954048" w:rsidRDefault="00625B99" w:rsidP="00C851A5">
      <w:pPr>
        <w:tabs>
          <w:tab w:val="left" w:pos="2700"/>
        </w:tabs>
        <w:ind w:left="494"/>
      </w:pPr>
      <w:r w:rsidRPr="00954048">
        <w:rPr>
          <w:rFonts w:hint="eastAsia"/>
        </w:rPr>
        <w:t xml:space="preserve">　そして，基準部会は，その報告書において，「検証結果に対する留意事項」（同前・３３頁）として，次のように指摘している。</w:t>
      </w:r>
    </w:p>
    <w:p w14:paraId="5293DD30" w14:textId="77777777" w:rsidR="00625B99" w:rsidRPr="00954048" w:rsidRDefault="00625B99" w:rsidP="00266CE9">
      <w:pPr>
        <w:tabs>
          <w:tab w:val="left" w:pos="2700"/>
        </w:tabs>
        <w:ind w:leftChars="200" w:left="715" w:hangingChars="100" w:hanging="225"/>
        <w:rPr>
          <w:sz w:val="22"/>
          <w:szCs w:val="22"/>
        </w:rPr>
      </w:pPr>
      <w:r w:rsidRPr="00954048">
        <w:rPr>
          <w:rFonts w:hint="eastAsia"/>
          <w:sz w:val="22"/>
          <w:szCs w:val="22"/>
        </w:rPr>
        <w:t>〇　有子世帯の扶助・加算の見直しに当たっては，生活扶助と合わせた子育て世帯の家計の全体像を評価する必要がある。こうした視点から，児童養育加算及び母子加算の変更が子どもの貧困対策や子どもの健全育成に逆行することのないよう，十分配慮することを求めたい。</w:t>
      </w:r>
    </w:p>
    <w:p w14:paraId="0D995FD2" w14:textId="77777777" w:rsidR="00625B99" w:rsidRPr="00954048" w:rsidRDefault="00625B99" w:rsidP="00266CE9">
      <w:pPr>
        <w:tabs>
          <w:tab w:val="left" w:pos="2700"/>
        </w:tabs>
        <w:ind w:leftChars="200" w:left="715" w:hangingChars="100" w:hanging="225"/>
        <w:rPr>
          <w:sz w:val="22"/>
          <w:szCs w:val="22"/>
        </w:rPr>
      </w:pPr>
      <w:r w:rsidRPr="00954048">
        <w:rPr>
          <w:rFonts w:hint="eastAsia"/>
          <w:sz w:val="22"/>
          <w:szCs w:val="22"/>
        </w:rPr>
        <w:t>〇　特に，子どもの健全育成のためには，食費や被服費などの学校外活動以外の費用も必要であり，その部分について一般低所得世帯との均衡だけで考えてしまうと，学校外活動以外の子どもの健全育成に必要な費用が十分に手当されない恐れがあるとの懸念がある。</w:t>
      </w:r>
    </w:p>
    <w:p w14:paraId="50C4D6C8" w14:textId="41408439" w:rsidR="00625B99" w:rsidRPr="00954048" w:rsidRDefault="00B8386E" w:rsidP="00B8386E">
      <w:pPr>
        <w:ind w:leftChars="200" w:left="490" w:firstLineChars="100" w:firstLine="245"/>
      </w:pPr>
      <w:r w:rsidRPr="00954048">
        <w:rPr>
          <w:rFonts w:hint="eastAsia"/>
        </w:rPr>
        <w:t>この留意事項の記載は，基準部会における委員らの強い意見に基づいて加筆されたものである</w:t>
      </w:r>
      <w:r w:rsidRPr="00954048">
        <w:rPr>
          <w:rStyle w:val="afa"/>
        </w:rPr>
        <w:footnoteReference w:id="10"/>
      </w:r>
      <w:r w:rsidRPr="00954048">
        <w:rPr>
          <w:rFonts w:hint="eastAsia"/>
        </w:rPr>
        <w:t>。</w:t>
      </w:r>
      <w:r w:rsidR="00625B99" w:rsidRPr="00954048">
        <w:rPr>
          <w:rFonts w:hint="eastAsia"/>
        </w:rPr>
        <w:t>これは，子どもの健全育成の観点からは，食費や被服費</w:t>
      </w:r>
      <w:r w:rsidR="00625B99" w:rsidRPr="00954048">
        <w:rPr>
          <w:rFonts w:hint="eastAsia"/>
        </w:rPr>
        <w:lastRenderedPageBreak/>
        <w:t>などの生活扶助の年齢別第１類費について，一般低所得世帯（すなわち，第１・十分位層）との均衡だけで考えるのは不適当であり，特に，児童養育加算や母子加算が削減される世帯類型については，その分，第１類費の増額等による調整が必要であることを</w:t>
      </w:r>
      <w:r w:rsidRPr="00954048">
        <w:rPr>
          <w:rFonts w:hint="eastAsia"/>
        </w:rPr>
        <w:t>含意</w:t>
      </w:r>
      <w:r w:rsidR="00625B99" w:rsidRPr="00954048">
        <w:rPr>
          <w:rFonts w:hint="eastAsia"/>
        </w:rPr>
        <w:t>している。</w:t>
      </w:r>
    </w:p>
    <w:p w14:paraId="2A709837" w14:textId="55405356" w:rsidR="00625B99" w:rsidRPr="00954048" w:rsidRDefault="00625B99" w:rsidP="00C851A5">
      <w:pPr>
        <w:tabs>
          <w:tab w:val="left" w:pos="2700"/>
        </w:tabs>
        <w:ind w:leftChars="200" w:left="490" w:firstLineChars="100" w:firstLine="245"/>
      </w:pPr>
      <w:r w:rsidRPr="00954048">
        <w:rPr>
          <w:rFonts w:hint="eastAsia"/>
        </w:rPr>
        <w:t>ところが，後述のとおり，３歳未満の児童養育加算は合理的根拠なく５０００円減額され，</w:t>
      </w:r>
      <w:r w:rsidR="00F33631" w:rsidRPr="00954048">
        <w:rPr>
          <w:rFonts w:hint="eastAsia"/>
        </w:rPr>
        <w:t>生活保護世帯が</w:t>
      </w:r>
      <w:r w:rsidRPr="00954048">
        <w:rPr>
          <w:rFonts w:hint="eastAsia"/>
        </w:rPr>
        <w:t>一般世帯よりも不利益な立場に置かれたにもかかわらず，０～２歳の第１類費についても，他の年齢区分の第１類費同様，第１・十分位層との均衡のみで設定され，健全育成の観点からの配慮は何らなされていない。</w:t>
      </w:r>
    </w:p>
    <w:p w14:paraId="6AF95E53" w14:textId="1D78F11E" w:rsidR="00625B99" w:rsidRPr="00954048" w:rsidRDefault="00CC4729" w:rsidP="00CC4729">
      <w:pPr>
        <w:ind w:leftChars="200" w:left="490" w:firstLineChars="100" w:firstLine="245"/>
      </w:pPr>
      <w:r w:rsidRPr="00954048">
        <w:rPr>
          <w:rFonts w:hint="eastAsia"/>
        </w:rPr>
        <w:t>かかる本件基準改定は，子どもの健全育成等の観点からの配慮を求めた基準部会の専門的知見を無視して行われた点において，「専門家による審議会の意見（専門的知見）に基づかなければならない」という条件３に違反する。そして</w:t>
      </w:r>
      <w:r w:rsidR="00625B99" w:rsidRPr="00954048">
        <w:rPr>
          <w:rFonts w:hint="eastAsia"/>
        </w:rPr>
        <w:t>，生活保護法８条２項が求める「要保護者の年齢別」の「事情を考慮した最低限度の生活の需要を満たすに十分なもの」である</w:t>
      </w:r>
      <w:r w:rsidRPr="00954048">
        <w:rPr>
          <w:rFonts w:hint="eastAsia"/>
        </w:rPr>
        <w:t>か否か</w:t>
      </w:r>
      <w:r w:rsidR="00625B99" w:rsidRPr="00954048">
        <w:rPr>
          <w:rFonts w:hint="eastAsia"/>
        </w:rPr>
        <w:t>を考慮せずになされた点において，第２の２で述べた「法定考慮事項（義務的考慮事項）を考慮しなければならない」という条件１に違反する。</w:t>
      </w:r>
      <w:r w:rsidRPr="00954048">
        <w:t xml:space="preserve"> </w:t>
      </w:r>
    </w:p>
    <w:p w14:paraId="7BA48AF6" w14:textId="77777777" w:rsidR="00625B99" w:rsidRPr="00954048" w:rsidRDefault="00625B99" w:rsidP="00C851A5">
      <w:pPr>
        <w:ind w:leftChars="200" w:left="490"/>
      </w:pPr>
      <w:r w:rsidRPr="00954048">
        <w:rPr>
          <w:rFonts w:hint="eastAsia"/>
        </w:rPr>
        <w:t xml:space="preserve">　以上の諸点において，本件基準改定には，厚生労働大臣の裁量権行使の逸脱・濫用が認められる。</w:t>
      </w:r>
    </w:p>
    <w:p w14:paraId="72740676" w14:textId="77777777" w:rsidR="00625B99" w:rsidRPr="00954048" w:rsidRDefault="00625B99" w:rsidP="00C851A5">
      <w:pPr>
        <w:tabs>
          <w:tab w:val="left" w:pos="3516"/>
        </w:tabs>
        <w:ind w:leftChars="200" w:left="490" w:firstLineChars="100" w:firstLine="245"/>
      </w:pPr>
    </w:p>
    <w:p w14:paraId="6828C9E3" w14:textId="62FFE94A" w:rsidR="00625B99" w:rsidRPr="00954048" w:rsidRDefault="00625B99" w:rsidP="00C851A5">
      <w:pPr>
        <w:pStyle w:val="20"/>
        <w:ind w:left="491" w:hanging="246"/>
        <w:rPr>
          <w:rFonts w:asciiTheme="majorEastAsia" w:eastAsiaTheme="majorEastAsia" w:hAnsiTheme="majorEastAsia"/>
        </w:rPr>
      </w:pPr>
      <w:bookmarkStart w:id="29" w:name="_Toc2671797"/>
      <w:r w:rsidRPr="00954048">
        <w:rPr>
          <w:rFonts w:asciiTheme="majorEastAsia" w:eastAsiaTheme="majorEastAsia" w:hAnsiTheme="majorEastAsia" w:hint="eastAsia"/>
        </w:rPr>
        <w:lastRenderedPageBreak/>
        <w:t>「生活扶助相当ＣＰＩ」を考慮すれば生活扶助基準を引き上げるべきなのに考慮していないこと</w:t>
      </w:r>
      <w:bookmarkEnd w:id="29"/>
    </w:p>
    <w:p w14:paraId="7FD5EE64" w14:textId="3F754198" w:rsidR="00625B99" w:rsidRPr="00954048" w:rsidRDefault="00625B99" w:rsidP="00C851A5">
      <w:pPr>
        <w:pStyle w:val="30"/>
        <w:ind w:left="737" w:hanging="492"/>
        <w:rPr>
          <w:rFonts w:asciiTheme="majorEastAsia" w:eastAsiaTheme="majorEastAsia" w:hAnsiTheme="majorEastAsia"/>
        </w:rPr>
      </w:pPr>
      <w:bookmarkStart w:id="30" w:name="_Toc2671798"/>
      <w:r w:rsidRPr="00954048">
        <w:rPr>
          <w:rFonts w:asciiTheme="majorEastAsia" w:eastAsiaTheme="majorEastAsia" w:hAnsiTheme="majorEastAsia" w:hint="eastAsia"/>
        </w:rPr>
        <w:t>２０１３年の基準改定では「生活扶助相当ＣＰＩ」が考慮されたこと</w:t>
      </w:r>
      <w:bookmarkEnd w:id="30"/>
    </w:p>
    <w:p w14:paraId="3FCEAFB2" w14:textId="77777777" w:rsidR="00C851A5" w:rsidRPr="00954048" w:rsidRDefault="00625B99" w:rsidP="00C851A5">
      <w:pPr>
        <w:ind w:left="741" w:hanging="741"/>
      </w:pPr>
      <w:r w:rsidRPr="00954048">
        <w:rPr>
          <w:rFonts w:hint="eastAsia"/>
        </w:rPr>
        <w:t xml:space="preserve">　</w:t>
      </w:r>
      <w:r w:rsidR="00C851A5" w:rsidRPr="00954048">
        <w:rPr>
          <w:rFonts w:hint="eastAsia"/>
        </w:rPr>
        <w:t xml:space="preserve">　　　</w:t>
      </w:r>
      <w:r w:rsidRPr="00954048">
        <w:rPr>
          <w:rFonts w:hint="eastAsia"/>
        </w:rPr>
        <w:t>２０１３年の生活保護基準引き下げの際には，削減総額６７０億円のうち９割近くを占める５８０億円の削減が，「デフレ調整」といわれる物価の考慮によって実現された。</w:t>
      </w:r>
    </w:p>
    <w:p w14:paraId="7B7BD315" w14:textId="56997E27" w:rsidR="00625B99" w:rsidRPr="00954048" w:rsidRDefault="00625B99" w:rsidP="00C851A5">
      <w:pPr>
        <w:ind w:left="741" w:firstLine="247"/>
      </w:pPr>
      <w:r w:rsidRPr="00954048">
        <w:rPr>
          <w:rFonts w:hint="eastAsia"/>
        </w:rPr>
        <w:t>１９８４年から現在まで続く水準均衡方式は，消費支出の水準に着目するものであるため，それまで一度も物価を考慮したことはないにもかかわらず，このとき，厚生労働省は，基準部会を含む専門家の意見を一切聞かずに物価を考慮した。しかも，用いられた「生活扶助相当ＣＰＩ（消費者物価指数）」なるものは，総務省統計局が用いているラスパイレス方式ではなく，厚生労働省が独自に作出した物価下落幅が大きく出る計算方式であった。その結果，２００８（平成２０）年から２０１１（平成２３）年にかけて物価が４．７８％下落したとして，上記の大幅な削減の根拠とされたのである</w:t>
      </w:r>
      <w:r w:rsidR="002A79BB" w:rsidRPr="00954048">
        <w:rPr>
          <w:rFonts w:hint="eastAsia"/>
        </w:rPr>
        <w:t>（甲Ａ３４・５～６頁）</w:t>
      </w:r>
      <w:r w:rsidRPr="00954048">
        <w:rPr>
          <w:rFonts w:hint="eastAsia"/>
        </w:rPr>
        <w:t>。</w:t>
      </w:r>
    </w:p>
    <w:p w14:paraId="585DB9E0" w14:textId="39B1EA46" w:rsidR="00625B99" w:rsidRPr="00954048" w:rsidRDefault="00625B99" w:rsidP="00C851A5">
      <w:pPr>
        <w:pStyle w:val="30"/>
        <w:ind w:left="737" w:hanging="492"/>
        <w:rPr>
          <w:rFonts w:asciiTheme="majorEastAsia" w:eastAsiaTheme="majorEastAsia" w:hAnsiTheme="majorEastAsia"/>
        </w:rPr>
      </w:pPr>
      <w:bookmarkStart w:id="31" w:name="_Toc2671799"/>
      <w:r w:rsidRPr="00954048">
        <w:rPr>
          <w:rFonts w:asciiTheme="majorEastAsia" w:eastAsiaTheme="majorEastAsia" w:hAnsiTheme="majorEastAsia" w:hint="eastAsia"/>
        </w:rPr>
        <w:t>本件基準改定では「生活扶助相当ＣＰＩ」が考慮されなかったこと</w:t>
      </w:r>
      <w:bookmarkEnd w:id="31"/>
    </w:p>
    <w:p w14:paraId="22E660A9" w14:textId="610A98DC" w:rsidR="00C851A5" w:rsidRPr="00954048" w:rsidRDefault="00625B99" w:rsidP="00C851A5">
      <w:pPr>
        <w:ind w:left="741" w:firstLineChars="97" w:firstLine="238"/>
      </w:pPr>
      <w:r w:rsidRPr="00954048">
        <w:rPr>
          <w:rFonts w:hint="eastAsia"/>
        </w:rPr>
        <w:t>ところで，本件基準改定に際しても，第３４回基準部会資料４（甲</w:t>
      </w:r>
      <w:r w:rsidR="002A79BB" w:rsidRPr="00954048">
        <w:rPr>
          <w:rFonts w:hint="eastAsia"/>
        </w:rPr>
        <w:t>Ａ３４</w:t>
      </w:r>
      <w:r w:rsidRPr="00954048">
        <w:rPr>
          <w:rFonts w:hint="eastAsia"/>
        </w:rPr>
        <w:t>・１１頁）において，２０１５（平成２７）年基準による２００８（平成２０）年から２０１６（平成２８）年までの「生活扶助相当ＣＰＩ」が試算されている。</w:t>
      </w:r>
    </w:p>
    <w:p w14:paraId="780DBA83" w14:textId="4EC20AC2" w:rsidR="00625B99" w:rsidRPr="00954048" w:rsidRDefault="00625B99" w:rsidP="00C851A5">
      <w:pPr>
        <w:ind w:left="741" w:firstLineChars="97" w:firstLine="238"/>
      </w:pPr>
      <w:r w:rsidRPr="00954048">
        <w:rPr>
          <w:rFonts w:hint="eastAsia"/>
        </w:rPr>
        <w:t>以下は，審査請求人において，その数値を折れ線グラフで視覚化したものである。これを見ればわかるとおり，「生活扶助相当ＣＰＩ」は，２０１３年の基準改定で考慮された２００８（平成２０）年から２０１１（平成２３）年までは急激に下落しているが，その後，２０１３（平成２５）年からは上昇に転じ，２０１６（平成２８）年時点では，２００８（平成２０）年時点よりも高くなっている。</w:t>
      </w:r>
    </w:p>
    <w:p w14:paraId="41B9343E" w14:textId="77777777" w:rsidR="00625B99" w:rsidRPr="00954048" w:rsidRDefault="00625B99" w:rsidP="00625B99">
      <w:pPr>
        <w:ind w:firstLineChars="100" w:firstLine="245"/>
      </w:pPr>
      <w:r w:rsidRPr="00954048">
        <w:rPr>
          <w:noProof/>
        </w:rPr>
        <w:lastRenderedPageBreak/>
        <w:drawing>
          <wp:inline distT="0" distB="0" distL="0" distR="0" wp14:anchorId="613F5188" wp14:editId="5E1C3F2C">
            <wp:extent cx="5390721" cy="2314575"/>
            <wp:effectExtent l="0" t="0" r="635" b="0"/>
            <wp:docPr id="5" name="図 4">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698129D-D067-4CFC-922C-DE84F50A44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698129D-D067-4CFC-922C-DE84F50A440A}"/>
                        </a:ext>
                      </a:extLst>
                    </pic:cNvPr>
                    <pic:cNvPicPr>
                      <a:picLocks noChangeAspect="1"/>
                    </pic:cNvPicPr>
                  </pic:nvPicPr>
                  <pic:blipFill>
                    <a:blip r:embed="rId14"/>
                    <a:stretch>
                      <a:fillRect/>
                    </a:stretch>
                  </pic:blipFill>
                  <pic:spPr>
                    <a:xfrm>
                      <a:off x="0" y="0"/>
                      <a:ext cx="5400040" cy="2318576"/>
                    </a:xfrm>
                    <a:prstGeom prst="rect">
                      <a:avLst/>
                    </a:prstGeom>
                  </pic:spPr>
                </pic:pic>
              </a:graphicData>
            </a:graphic>
          </wp:inline>
        </w:drawing>
      </w:r>
    </w:p>
    <w:p w14:paraId="4589CD8D" w14:textId="432722CE" w:rsidR="00C851A5" w:rsidRPr="00954048" w:rsidRDefault="00625B99" w:rsidP="00C851A5">
      <w:pPr>
        <w:ind w:leftChars="300" w:left="735" w:firstLineChars="100" w:firstLine="245"/>
      </w:pPr>
      <w:r w:rsidRPr="00954048">
        <w:rPr>
          <w:rFonts w:hint="eastAsia"/>
        </w:rPr>
        <w:t>厚生労働省が２０１３</w:t>
      </w:r>
      <w:r w:rsidR="003F1C9B" w:rsidRPr="00954048">
        <w:rPr>
          <w:rFonts w:hint="eastAsia"/>
        </w:rPr>
        <w:t>（平成２５）</w:t>
      </w:r>
      <w:r w:rsidRPr="00954048">
        <w:rPr>
          <w:rFonts w:hint="eastAsia"/>
        </w:rPr>
        <w:t>年の</w:t>
      </w:r>
      <w:r w:rsidR="003F1C9B" w:rsidRPr="00954048">
        <w:rPr>
          <w:rFonts w:hint="eastAsia"/>
        </w:rPr>
        <w:t>基準改定の</w:t>
      </w:r>
      <w:r w:rsidRPr="00954048">
        <w:rPr>
          <w:rFonts w:hint="eastAsia"/>
        </w:rPr>
        <w:t>際と一貫した姿勢を維持するのであれば，２．３％分，生活扶助基準を引き上げなければならなかった</w:t>
      </w:r>
      <w:r w:rsidRPr="00954048">
        <w:rPr>
          <w:rStyle w:val="afa"/>
        </w:rPr>
        <w:footnoteReference w:id="11"/>
      </w:r>
      <w:r w:rsidRPr="00954048">
        <w:rPr>
          <w:rFonts w:hint="eastAsia"/>
        </w:rPr>
        <w:t>。</w:t>
      </w:r>
      <w:r w:rsidR="003F1C9B" w:rsidRPr="00954048">
        <w:rPr>
          <w:rFonts w:hint="eastAsia"/>
        </w:rPr>
        <w:t>仮に</w:t>
      </w:r>
      <w:r w:rsidRPr="00954048">
        <w:rPr>
          <w:rFonts w:hint="eastAsia"/>
        </w:rPr>
        <w:t>，２０１４（平成２６）年の全国消費実態調査のデータを用いて第１・十分位の消費水準との均衡を図る調整が行われたことが出発点として正しいとしても，そこから２０１６（平成２８）年までの物価の伸び率０．９％分は生活扶助基準を引き上げてしかるべきであった</w:t>
      </w:r>
      <w:r w:rsidRPr="00954048">
        <w:rPr>
          <w:rStyle w:val="afa"/>
        </w:rPr>
        <w:footnoteReference w:id="12"/>
      </w:r>
      <w:r w:rsidRPr="00954048">
        <w:rPr>
          <w:rFonts w:hint="eastAsia"/>
        </w:rPr>
        <w:t>。</w:t>
      </w:r>
    </w:p>
    <w:p w14:paraId="5C997179" w14:textId="529F74E3" w:rsidR="00625B99" w:rsidRPr="00954048" w:rsidRDefault="00625B99" w:rsidP="00C851A5">
      <w:pPr>
        <w:ind w:leftChars="300" w:left="735" w:firstLineChars="100" w:firstLine="245"/>
      </w:pPr>
      <w:r w:rsidRPr="00954048">
        <w:rPr>
          <w:rFonts w:hint="eastAsia"/>
        </w:rPr>
        <w:t>ところが，厚生労働大臣は，本件基準改定においては，一切物価を考慮しなかった。</w:t>
      </w:r>
    </w:p>
    <w:p w14:paraId="05A321AD" w14:textId="57DE4EAE" w:rsidR="00625B99" w:rsidRPr="00954048" w:rsidRDefault="00C851A5" w:rsidP="00C851A5">
      <w:pPr>
        <w:pStyle w:val="30"/>
        <w:ind w:left="737" w:hanging="492"/>
        <w:rPr>
          <w:rFonts w:asciiTheme="majorEastAsia" w:eastAsiaTheme="majorEastAsia" w:hAnsiTheme="majorEastAsia"/>
        </w:rPr>
      </w:pPr>
      <w:bookmarkStart w:id="32" w:name="_Toc2671800"/>
      <w:r w:rsidRPr="00954048">
        <w:rPr>
          <w:rFonts w:asciiTheme="majorEastAsia" w:eastAsiaTheme="majorEastAsia" w:hAnsiTheme="majorEastAsia" w:hint="eastAsia"/>
        </w:rPr>
        <w:t>小</w:t>
      </w:r>
      <w:r w:rsidR="00625B99" w:rsidRPr="00954048">
        <w:rPr>
          <w:rFonts w:asciiTheme="majorEastAsia" w:eastAsiaTheme="majorEastAsia" w:hAnsiTheme="majorEastAsia" w:hint="eastAsia"/>
        </w:rPr>
        <w:t>括</w:t>
      </w:r>
      <w:bookmarkEnd w:id="32"/>
    </w:p>
    <w:p w14:paraId="612533BF" w14:textId="760B7D82" w:rsidR="00C851A5" w:rsidRPr="00954048" w:rsidRDefault="00625B99" w:rsidP="00C851A5">
      <w:pPr>
        <w:ind w:left="741" w:firstLineChars="97" w:firstLine="238"/>
      </w:pPr>
      <w:r w:rsidRPr="00954048">
        <w:rPr>
          <w:rFonts w:hint="eastAsia"/>
        </w:rPr>
        <w:t>物価の下落局面ではこれを考慮しながら，物価の上昇局面では考慮しないというのは，きわめて恣意的であって，引き下げありきのご都合主義というほかない。これは，「</w:t>
      </w:r>
      <w:r w:rsidR="00266CE9" w:rsidRPr="00954048">
        <w:rPr>
          <w:rFonts w:ascii="Times New Roman" w:hAnsi="Times New Roman" w:cs="ＭＳ 明朝" w:hint="eastAsia"/>
          <w:kern w:val="0"/>
        </w:rPr>
        <w:t>一旦選択された生活保護基準の設定方法や手続と異なる場合には，それが合理的なものとして正当化できるものでなければならない</w:t>
      </w:r>
      <w:r w:rsidRPr="00954048">
        <w:rPr>
          <w:rFonts w:hint="eastAsia"/>
        </w:rPr>
        <w:t>（首尾一貫性の要請）」という条件４に違反する。本件基準改定には，こ</w:t>
      </w:r>
      <w:r w:rsidRPr="00954048">
        <w:rPr>
          <w:rFonts w:hint="eastAsia"/>
        </w:rPr>
        <w:lastRenderedPageBreak/>
        <w:t>の点においても，裁量</w:t>
      </w:r>
      <w:r w:rsidR="003F1C9B" w:rsidRPr="00954048">
        <w:rPr>
          <w:rFonts w:hint="eastAsia"/>
        </w:rPr>
        <w:t>権行使</w:t>
      </w:r>
      <w:r w:rsidRPr="00954048">
        <w:rPr>
          <w:rFonts w:hint="eastAsia"/>
        </w:rPr>
        <w:t>の逸脱・濫用が認められる。</w:t>
      </w:r>
    </w:p>
    <w:p w14:paraId="46F61AD0" w14:textId="77777777" w:rsidR="001A474E" w:rsidRPr="00954048" w:rsidRDefault="001A474E" w:rsidP="001A474E">
      <w:pPr>
        <w:rPr>
          <w:szCs w:val="24"/>
        </w:rPr>
      </w:pPr>
    </w:p>
    <w:p w14:paraId="6A6F753A" w14:textId="77777777" w:rsidR="001A474E" w:rsidRPr="00954048" w:rsidRDefault="001A474E" w:rsidP="001A474E">
      <w:pPr>
        <w:pStyle w:val="1"/>
        <w:ind w:left="492" w:hanging="492"/>
        <w:rPr>
          <w:rFonts w:asciiTheme="majorEastAsia" w:eastAsiaTheme="majorEastAsia" w:hAnsiTheme="majorEastAsia"/>
        </w:rPr>
      </w:pPr>
      <w:bookmarkStart w:id="33" w:name="_Toc2671801"/>
      <w:r w:rsidRPr="00954048">
        <w:rPr>
          <w:rFonts w:asciiTheme="majorEastAsia" w:eastAsiaTheme="majorEastAsia" w:hAnsiTheme="majorEastAsia" w:hint="eastAsia"/>
        </w:rPr>
        <w:t>本件基準改定の違法性・不当性２　～母子加算・児童養育加算・学習支援費等について</w:t>
      </w:r>
      <w:bookmarkEnd w:id="33"/>
    </w:p>
    <w:p w14:paraId="50F11FD7" w14:textId="77777777" w:rsidR="001A474E" w:rsidRPr="00954048" w:rsidRDefault="001A474E" w:rsidP="001A474E">
      <w:pPr>
        <w:pStyle w:val="20"/>
        <w:ind w:left="491" w:hanging="246"/>
        <w:rPr>
          <w:rFonts w:asciiTheme="majorEastAsia" w:eastAsiaTheme="majorEastAsia" w:hAnsiTheme="majorEastAsia"/>
        </w:rPr>
      </w:pPr>
      <w:bookmarkStart w:id="34" w:name="_Toc2671802"/>
      <w:r w:rsidRPr="00954048">
        <w:rPr>
          <w:rFonts w:asciiTheme="majorEastAsia" w:eastAsiaTheme="majorEastAsia" w:hAnsiTheme="majorEastAsia" w:hint="eastAsia"/>
        </w:rPr>
        <w:t>はじめに</w:t>
      </w:r>
      <w:bookmarkEnd w:id="34"/>
    </w:p>
    <w:p w14:paraId="2D8CFC97" w14:textId="081F4ECD" w:rsidR="00145143" w:rsidRPr="00954048" w:rsidRDefault="002A79BB" w:rsidP="002A79BB">
      <w:pPr>
        <w:pStyle w:val="30"/>
        <w:ind w:left="737" w:hanging="492"/>
        <w:rPr>
          <w:rFonts w:asciiTheme="majorEastAsia" w:eastAsiaTheme="majorEastAsia" w:hAnsiTheme="majorEastAsia"/>
        </w:rPr>
      </w:pPr>
      <w:bookmarkStart w:id="35" w:name="_Toc2671803"/>
      <w:r w:rsidRPr="00954048">
        <w:rPr>
          <w:rFonts w:asciiTheme="majorEastAsia" w:eastAsiaTheme="majorEastAsia" w:hAnsiTheme="majorEastAsia" w:hint="eastAsia"/>
        </w:rPr>
        <w:t>基準部会における検討の経過</w:t>
      </w:r>
      <w:bookmarkEnd w:id="35"/>
    </w:p>
    <w:p w14:paraId="4CE29CD3" w14:textId="79D06158" w:rsidR="001A474E" w:rsidRPr="00954048" w:rsidRDefault="001A474E" w:rsidP="001A474E">
      <w:pPr>
        <w:ind w:left="487" w:firstLine="240"/>
      </w:pPr>
      <w:r w:rsidRPr="00954048">
        <w:rPr>
          <w:rFonts w:hint="eastAsia"/>
        </w:rPr>
        <w:t>本件基準改定において</w:t>
      </w:r>
      <w:r w:rsidR="00DA2F2B" w:rsidRPr="00954048">
        <w:rPr>
          <w:rFonts w:hint="eastAsia"/>
        </w:rPr>
        <w:t>は</w:t>
      </w:r>
      <w:r w:rsidR="00744D57" w:rsidRPr="00954048">
        <w:rPr>
          <w:rFonts w:hint="eastAsia"/>
        </w:rPr>
        <w:t>，</w:t>
      </w:r>
      <w:r w:rsidR="002A79BB" w:rsidRPr="00954048">
        <w:rPr>
          <w:rFonts w:hint="eastAsia"/>
        </w:rPr>
        <w:t>３歳未満の</w:t>
      </w:r>
      <w:r w:rsidRPr="00954048">
        <w:rPr>
          <w:rFonts w:hint="eastAsia"/>
        </w:rPr>
        <w:t>児童養育</w:t>
      </w:r>
      <w:r w:rsidR="00DA2F2B" w:rsidRPr="00954048">
        <w:rPr>
          <w:rFonts w:hint="eastAsia"/>
        </w:rPr>
        <w:t>加算</w:t>
      </w:r>
      <w:r w:rsidR="002A79BB" w:rsidRPr="00954048">
        <w:rPr>
          <w:rFonts w:hint="eastAsia"/>
        </w:rPr>
        <w:t>の引き下げ</w:t>
      </w:r>
      <w:r w:rsidR="00744D57" w:rsidRPr="00954048">
        <w:rPr>
          <w:rFonts w:hint="eastAsia"/>
        </w:rPr>
        <w:t>，</w:t>
      </w:r>
      <w:r w:rsidRPr="00954048">
        <w:rPr>
          <w:rFonts w:hint="eastAsia"/>
        </w:rPr>
        <w:t>母子加算の引き下げ</w:t>
      </w:r>
      <w:r w:rsidR="00744D57" w:rsidRPr="00954048">
        <w:rPr>
          <w:rFonts w:hint="eastAsia"/>
        </w:rPr>
        <w:t>，</w:t>
      </w:r>
      <w:r w:rsidR="00461AF5" w:rsidRPr="00954048">
        <w:rPr>
          <w:rFonts w:hint="eastAsia"/>
        </w:rPr>
        <w:t>学習支援費</w:t>
      </w:r>
      <w:r w:rsidRPr="00954048">
        <w:rPr>
          <w:rFonts w:hint="eastAsia"/>
        </w:rPr>
        <w:t>の実費支給化</w:t>
      </w:r>
      <w:r w:rsidR="00DA2F2B" w:rsidRPr="00954048">
        <w:rPr>
          <w:rFonts w:hint="eastAsia"/>
        </w:rPr>
        <w:t>と</w:t>
      </w:r>
      <w:r w:rsidRPr="00954048">
        <w:rPr>
          <w:rFonts w:hint="eastAsia"/>
        </w:rPr>
        <w:t>クラブ活動費</w:t>
      </w:r>
      <w:r w:rsidR="00C83831">
        <w:rPr>
          <w:rFonts w:hint="eastAsia"/>
        </w:rPr>
        <w:t>等</w:t>
      </w:r>
      <w:r w:rsidRPr="00954048">
        <w:rPr>
          <w:rFonts w:hint="eastAsia"/>
        </w:rPr>
        <w:t>のみへの限定が行われた。</w:t>
      </w:r>
    </w:p>
    <w:p w14:paraId="1AB9D166" w14:textId="798ED81E" w:rsidR="00486732" w:rsidRPr="00954048" w:rsidRDefault="0070624B" w:rsidP="001A474E">
      <w:pPr>
        <w:ind w:left="487" w:firstLine="240"/>
      </w:pPr>
      <w:r w:rsidRPr="00954048">
        <w:rPr>
          <w:rFonts w:hint="eastAsia"/>
        </w:rPr>
        <w:t>当初</w:t>
      </w:r>
      <w:r w:rsidR="00744D57" w:rsidRPr="00954048">
        <w:rPr>
          <w:rFonts w:hint="eastAsia"/>
        </w:rPr>
        <w:t>，</w:t>
      </w:r>
      <w:r w:rsidR="001A474E" w:rsidRPr="00954048">
        <w:rPr>
          <w:rFonts w:hint="eastAsia"/>
        </w:rPr>
        <w:t>基準部会における児童養育加算及び母子加算等の有子世帯の扶助・加算の検証の方向性としては</w:t>
      </w:r>
      <w:r w:rsidR="00744D57" w:rsidRPr="00954048">
        <w:rPr>
          <w:rFonts w:hint="eastAsia"/>
        </w:rPr>
        <w:t>，</w:t>
      </w:r>
    </w:p>
    <w:p w14:paraId="2A86CB3D" w14:textId="7254E4A6" w:rsidR="00486732" w:rsidRPr="00954048" w:rsidRDefault="009A1192" w:rsidP="009A1192">
      <w:pPr>
        <w:pStyle w:val="af4"/>
        <w:numPr>
          <w:ilvl w:val="5"/>
          <w:numId w:val="4"/>
        </w:numPr>
        <w:ind w:leftChars="188" w:left="708" w:hangingChars="115" w:hanging="247"/>
      </w:pPr>
      <w:r w:rsidRPr="00954048">
        <w:rPr>
          <w:rFonts w:hint="eastAsia"/>
        </w:rPr>
        <w:t xml:space="preserve">　</w:t>
      </w:r>
      <w:r w:rsidR="00486732" w:rsidRPr="00954048">
        <w:rPr>
          <w:rFonts w:hint="eastAsia"/>
        </w:rPr>
        <w:t>「一般世帯との均衡だけではなく，子どもの貧困対策の観点から，……子どもの健全</w:t>
      </w:r>
      <w:r w:rsidRPr="00954048">
        <w:rPr>
          <w:rFonts w:hint="eastAsia"/>
        </w:rPr>
        <w:t xml:space="preserve">　</w:t>
      </w:r>
      <w:r w:rsidR="00486732" w:rsidRPr="00954048">
        <w:rPr>
          <w:rFonts w:hint="eastAsia"/>
        </w:rPr>
        <w:t>育成にかかる費用の範囲及び水準について，生活扶助基準（第１類費及び第２類費）の検証と一体的に検証を行う」こと，</w:t>
      </w:r>
    </w:p>
    <w:p w14:paraId="02218766" w14:textId="2A5DFA37" w:rsidR="00486732" w:rsidRPr="00954048" w:rsidRDefault="009A1192" w:rsidP="009A1192">
      <w:pPr>
        <w:pStyle w:val="af4"/>
        <w:numPr>
          <w:ilvl w:val="5"/>
          <w:numId w:val="4"/>
        </w:numPr>
        <w:ind w:leftChars="188" w:left="708" w:hangingChars="115" w:hanging="247"/>
      </w:pPr>
      <w:r w:rsidRPr="00954048">
        <w:rPr>
          <w:rFonts w:hint="eastAsia"/>
        </w:rPr>
        <w:t xml:space="preserve">　</w:t>
      </w:r>
      <w:r w:rsidR="001A474E" w:rsidRPr="00954048">
        <w:rPr>
          <w:rFonts w:hint="eastAsia"/>
        </w:rPr>
        <w:t>「子どもの健全育成にかかる費用の範囲及び水準の検証については</w:t>
      </w:r>
      <w:r w:rsidR="00744D57" w:rsidRPr="00954048">
        <w:rPr>
          <w:rFonts w:hint="eastAsia"/>
        </w:rPr>
        <w:t>，</w:t>
      </w:r>
      <w:r w:rsidR="001A474E" w:rsidRPr="00954048">
        <w:rPr>
          <w:rFonts w:hint="eastAsia"/>
        </w:rPr>
        <w:t>・・・一般有子世帯と生活保護受給有子世帯それぞれの子どもにかかる費用について比較・分析を行い</w:t>
      </w:r>
      <w:r w:rsidR="00744D57" w:rsidRPr="00954048">
        <w:rPr>
          <w:rFonts w:hint="eastAsia"/>
        </w:rPr>
        <w:t>，</w:t>
      </w:r>
      <w:r w:rsidR="001A474E" w:rsidRPr="00954048">
        <w:rPr>
          <w:rFonts w:hint="eastAsia"/>
        </w:rPr>
        <w:t>生活保護制度において保障すべき子どもの健全育成にかかる需要の検討を行う」こと</w:t>
      </w:r>
      <w:r w:rsidR="00744D57" w:rsidRPr="00954048">
        <w:rPr>
          <w:rFonts w:hint="eastAsia"/>
        </w:rPr>
        <w:t>，</w:t>
      </w:r>
    </w:p>
    <w:p w14:paraId="34FF70F3" w14:textId="5D7368EB" w:rsidR="00486732" w:rsidRPr="00954048" w:rsidRDefault="009A1192" w:rsidP="009A1192">
      <w:pPr>
        <w:pStyle w:val="af4"/>
        <w:numPr>
          <w:ilvl w:val="5"/>
          <w:numId w:val="4"/>
        </w:numPr>
        <w:ind w:leftChars="188" w:left="708" w:hangingChars="115" w:hanging="247"/>
      </w:pPr>
      <w:r w:rsidRPr="00954048">
        <w:rPr>
          <w:rFonts w:hint="eastAsia"/>
        </w:rPr>
        <w:t xml:space="preserve">　</w:t>
      </w:r>
      <w:r w:rsidR="001A474E" w:rsidRPr="00954048">
        <w:rPr>
          <w:rFonts w:hint="eastAsia"/>
        </w:rPr>
        <w:t>この需要の検討に当たっては</w:t>
      </w:r>
      <w:r w:rsidR="00744D57" w:rsidRPr="00954048">
        <w:rPr>
          <w:rFonts w:hint="eastAsia"/>
        </w:rPr>
        <w:t>，</w:t>
      </w:r>
      <w:r w:rsidR="001A474E" w:rsidRPr="00954048">
        <w:rPr>
          <w:rFonts w:hint="eastAsia"/>
        </w:rPr>
        <w:t>「消費実態を踏まえた分析だけでは</w:t>
      </w:r>
      <w:r w:rsidR="00744D57" w:rsidRPr="00954048">
        <w:rPr>
          <w:rFonts w:hint="eastAsia"/>
        </w:rPr>
        <w:t>，</w:t>
      </w:r>
      <w:r w:rsidR="001A474E" w:rsidRPr="00954048">
        <w:rPr>
          <w:rFonts w:hint="eastAsia"/>
        </w:rPr>
        <w:t>十分に把握できない可能性があるため</w:t>
      </w:r>
      <w:r w:rsidR="00744D57" w:rsidRPr="00954048">
        <w:rPr>
          <w:rFonts w:hint="eastAsia"/>
        </w:rPr>
        <w:t>，</w:t>
      </w:r>
      <w:r w:rsidR="003F1C9B" w:rsidRPr="00954048">
        <w:rPr>
          <w:rFonts w:hint="eastAsia"/>
        </w:rPr>
        <w:t>……</w:t>
      </w:r>
      <w:r w:rsidR="001A474E" w:rsidRPr="00954048">
        <w:rPr>
          <w:rFonts w:hint="eastAsia"/>
        </w:rPr>
        <w:t>一般有子世帯と生活保護受給有子世帯それぞれの社会生活への参加状況や健康状態等の生活の質も考慮するなど</w:t>
      </w:r>
      <w:r w:rsidR="00744D57" w:rsidRPr="00954048">
        <w:rPr>
          <w:rFonts w:hint="eastAsia"/>
        </w:rPr>
        <w:t>，</w:t>
      </w:r>
      <w:r w:rsidR="001A474E" w:rsidRPr="00954048">
        <w:rPr>
          <w:rFonts w:hint="eastAsia"/>
        </w:rPr>
        <w:t>多角的な視点から行う」こと</w:t>
      </w:r>
    </w:p>
    <w:p w14:paraId="55DFD71A" w14:textId="77777777" w:rsidR="00505388" w:rsidRPr="00954048" w:rsidRDefault="001A474E" w:rsidP="00505388">
      <w:pPr>
        <w:pStyle w:val="af4"/>
        <w:ind w:leftChars="0" w:left="0" w:firstLineChars="200" w:firstLine="490"/>
      </w:pPr>
      <w:r w:rsidRPr="00954048">
        <w:rPr>
          <w:rFonts w:hint="eastAsia"/>
          <w:sz w:val="24"/>
          <w:szCs w:val="24"/>
        </w:rPr>
        <w:t>が示されていた（</w:t>
      </w:r>
      <w:r w:rsidR="006148D2" w:rsidRPr="00954048">
        <w:rPr>
          <w:rFonts w:hint="eastAsia"/>
          <w:sz w:val="24"/>
          <w:szCs w:val="24"/>
        </w:rPr>
        <w:t>甲Ａ</w:t>
      </w:r>
      <w:r w:rsidR="00486732" w:rsidRPr="00954048">
        <w:rPr>
          <w:rFonts w:hint="eastAsia"/>
          <w:sz w:val="24"/>
          <w:szCs w:val="24"/>
        </w:rPr>
        <w:t>２１，２４</w:t>
      </w:r>
      <w:r w:rsidR="006148D2" w:rsidRPr="00954048">
        <w:rPr>
          <w:rFonts w:hint="eastAsia"/>
          <w:sz w:val="24"/>
          <w:szCs w:val="24"/>
        </w:rPr>
        <w:t>・２～３頁</w:t>
      </w:r>
      <w:r w:rsidRPr="00954048">
        <w:rPr>
          <w:rFonts w:hint="eastAsia"/>
        </w:rPr>
        <w:t>）。</w:t>
      </w:r>
    </w:p>
    <w:p w14:paraId="2BE558A9" w14:textId="2C2547C6" w:rsidR="009A1192" w:rsidRPr="00954048" w:rsidRDefault="00505388" w:rsidP="00505388">
      <w:pPr>
        <w:pStyle w:val="af4"/>
        <w:ind w:leftChars="200" w:left="490" w:firstLineChars="100" w:firstLine="245"/>
        <w:rPr>
          <w:sz w:val="24"/>
          <w:szCs w:val="24"/>
        </w:rPr>
      </w:pPr>
      <w:r w:rsidRPr="00954048">
        <w:rPr>
          <w:rFonts w:hint="eastAsia"/>
          <w:sz w:val="24"/>
          <w:szCs w:val="24"/>
        </w:rPr>
        <w:t>上記①及び</w:t>
      </w:r>
      <w:r w:rsidR="009A1192" w:rsidRPr="00954048">
        <w:rPr>
          <w:rFonts w:hint="eastAsia"/>
          <w:sz w:val="24"/>
          <w:szCs w:val="24"/>
        </w:rPr>
        <w:t>②は，貧困の連鎖解消等の子どもの貧困対策の観点から，生活扶助基準本体も含めて，第１・十分位等の一般低所得</w:t>
      </w:r>
      <w:r w:rsidRPr="00954048">
        <w:rPr>
          <w:rFonts w:hint="eastAsia"/>
          <w:sz w:val="24"/>
          <w:szCs w:val="24"/>
        </w:rPr>
        <w:t>世帯</w:t>
      </w:r>
      <w:r w:rsidR="009A1192" w:rsidRPr="00954048">
        <w:rPr>
          <w:rFonts w:hint="eastAsia"/>
          <w:sz w:val="24"/>
          <w:szCs w:val="24"/>
        </w:rPr>
        <w:t>との均衡ではなく，子どものいる平均的な世帯との比較において，健全育成にかかる需要を満たす方向で検討することが含意されていた</w:t>
      </w:r>
      <w:r w:rsidR="009A1192" w:rsidRPr="00954048">
        <w:rPr>
          <w:rStyle w:val="afa"/>
          <w:sz w:val="24"/>
          <w:szCs w:val="24"/>
        </w:rPr>
        <w:footnoteReference w:id="13"/>
      </w:r>
      <w:r w:rsidR="009A1192" w:rsidRPr="00954048">
        <w:rPr>
          <w:rFonts w:hint="eastAsia"/>
          <w:sz w:val="24"/>
          <w:szCs w:val="24"/>
        </w:rPr>
        <w:t>。</w:t>
      </w:r>
    </w:p>
    <w:p w14:paraId="188720F7" w14:textId="2D3F460E" w:rsidR="009A1192" w:rsidRPr="00954048" w:rsidRDefault="00B10E72" w:rsidP="00477EDA">
      <w:pPr>
        <w:pStyle w:val="af4"/>
        <w:ind w:leftChars="200" w:left="490"/>
        <w:rPr>
          <w:sz w:val="24"/>
          <w:szCs w:val="24"/>
        </w:rPr>
      </w:pPr>
      <w:r w:rsidRPr="00954048">
        <w:rPr>
          <w:rFonts w:hint="eastAsia"/>
          <w:sz w:val="24"/>
          <w:szCs w:val="24"/>
        </w:rPr>
        <w:lastRenderedPageBreak/>
        <w:t xml:space="preserve">　また，</w:t>
      </w:r>
      <w:r w:rsidR="00505388" w:rsidRPr="00954048">
        <w:rPr>
          <w:rFonts w:hint="eastAsia"/>
          <w:sz w:val="24"/>
          <w:szCs w:val="24"/>
        </w:rPr>
        <w:t>上記</w:t>
      </w:r>
      <w:r w:rsidR="00244993" w:rsidRPr="00954048">
        <w:rPr>
          <w:rFonts w:hint="eastAsia"/>
          <w:sz w:val="24"/>
          <w:szCs w:val="24"/>
        </w:rPr>
        <w:t>③は消費実態を踏まえた分析だけでは健全育成費用の把握が困難である可能性があるため，マーケット・バスケット方式のような理論値</w:t>
      </w:r>
      <w:r w:rsidR="00477EDA" w:rsidRPr="00954048">
        <w:rPr>
          <w:rFonts w:hint="eastAsia"/>
          <w:sz w:val="24"/>
          <w:szCs w:val="24"/>
        </w:rPr>
        <w:t>を求める検証も併せて行うことが含意されていた</w:t>
      </w:r>
      <w:r w:rsidR="00244993" w:rsidRPr="00954048">
        <w:rPr>
          <w:rStyle w:val="afa"/>
          <w:sz w:val="24"/>
          <w:szCs w:val="24"/>
        </w:rPr>
        <w:footnoteReference w:id="14"/>
      </w:r>
      <w:r w:rsidR="00477EDA" w:rsidRPr="00954048">
        <w:rPr>
          <w:rFonts w:hint="eastAsia"/>
          <w:sz w:val="24"/>
          <w:szCs w:val="24"/>
        </w:rPr>
        <w:t>。</w:t>
      </w:r>
    </w:p>
    <w:p w14:paraId="242CBC11" w14:textId="15B4B35F" w:rsidR="001A474E" w:rsidRPr="00954048" w:rsidRDefault="001A474E" w:rsidP="002C5D5C">
      <w:pPr>
        <w:pStyle w:val="af4"/>
        <w:ind w:leftChars="200" w:left="490" w:firstLineChars="100" w:firstLine="245"/>
        <w:rPr>
          <w:sz w:val="24"/>
          <w:szCs w:val="24"/>
        </w:rPr>
      </w:pPr>
      <w:r w:rsidRPr="00954048">
        <w:rPr>
          <w:rFonts w:hint="eastAsia"/>
          <w:sz w:val="24"/>
          <w:szCs w:val="24"/>
        </w:rPr>
        <w:t>そして</w:t>
      </w:r>
      <w:r w:rsidR="00744D57" w:rsidRPr="00954048">
        <w:rPr>
          <w:rFonts w:hint="eastAsia"/>
          <w:sz w:val="24"/>
          <w:szCs w:val="24"/>
        </w:rPr>
        <w:t>，</w:t>
      </w:r>
      <w:r w:rsidR="002070E5" w:rsidRPr="00954048">
        <w:rPr>
          <w:rFonts w:hint="eastAsia"/>
          <w:sz w:val="24"/>
          <w:szCs w:val="24"/>
        </w:rPr>
        <w:t>当初，</w:t>
      </w:r>
      <w:r w:rsidRPr="00954048">
        <w:rPr>
          <w:rFonts w:hint="eastAsia"/>
          <w:sz w:val="24"/>
          <w:szCs w:val="24"/>
        </w:rPr>
        <w:t>基準部会の議論において</w:t>
      </w:r>
      <w:r w:rsidR="00744D57" w:rsidRPr="00954048">
        <w:rPr>
          <w:rFonts w:hint="eastAsia"/>
          <w:sz w:val="24"/>
          <w:szCs w:val="24"/>
        </w:rPr>
        <w:t>，</w:t>
      </w:r>
      <w:r w:rsidRPr="00954048">
        <w:rPr>
          <w:rFonts w:hint="eastAsia"/>
          <w:sz w:val="24"/>
          <w:szCs w:val="24"/>
        </w:rPr>
        <w:t>引き下げは全く念頭に置かれておらず</w:t>
      </w:r>
      <w:r w:rsidR="00744D57" w:rsidRPr="00954048">
        <w:rPr>
          <w:rFonts w:hint="eastAsia"/>
          <w:sz w:val="24"/>
          <w:szCs w:val="24"/>
        </w:rPr>
        <w:t>，</w:t>
      </w:r>
      <w:r w:rsidRPr="00954048">
        <w:rPr>
          <w:rFonts w:hint="eastAsia"/>
          <w:sz w:val="24"/>
          <w:szCs w:val="24"/>
        </w:rPr>
        <w:t>むしろ</w:t>
      </w:r>
      <w:r w:rsidR="002C5D5C" w:rsidRPr="00954048">
        <w:rPr>
          <w:rFonts w:hint="eastAsia"/>
          <w:sz w:val="24"/>
          <w:szCs w:val="24"/>
        </w:rPr>
        <w:t>，</w:t>
      </w:r>
      <w:r w:rsidRPr="00954048">
        <w:rPr>
          <w:rFonts w:hint="eastAsia"/>
          <w:sz w:val="24"/>
          <w:szCs w:val="24"/>
        </w:rPr>
        <w:t>子どもの健全</w:t>
      </w:r>
      <w:r w:rsidR="009411FC" w:rsidRPr="00954048">
        <w:rPr>
          <w:rFonts w:hint="eastAsia"/>
          <w:sz w:val="24"/>
          <w:szCs w:val="24"/>
        </w:rPr>
        <w:t>育成のために底上げをするという引き上げの方向性</w:t>
      </w:r>
      <w:r w:rsidR="002C5D5C" w:rsidRPr="00954048">
        <w:rPr>
          <w:rFonts w:hint="eastAsia"/>
          <w:sz w:val="24"/>
          <w:szCs w:val="24"/>
        </w:rPr>
        <w:t>が</w:t>
      </w:r>
      <w:r w:rsidR="009411FC" w:rsidRPr="00954048">
        <w:rPr>
          <w:rFonts w:hint="eastAsia"/>
          <w:sz w:val="24"/>
          <w:szCs w:val="24"/>
        </w:rPr>
        <w:t>示されていた</w:t>
      </w:r>
      <w:r w:rsidR="002070E5" w:rsidRPr="00954048">
        <w:rPr>
          <w:rStyle w:val="afa"/>
          <w:sz w:val="24"/>
          <w:szCs w:val="24"/>
        </w:rPr>
        <w:footnoteReference w:id="15"/>
      </w:r>
      <w:r w:rsidRPr="00954048">
        <w:rPr>
          <w:rFonts w:hint="eastAsia"/>
          <w:sz w:val="24"/>
          <w:szCs w:val="24"/>
        </w:rPr>
        <w:t>。</w:t>
      </w:r>
    </w:p>
    <w:p w14:paraId="6337A02E" w14:textId="775D2A36" w:rsidR="001A474E" w:rsidRPr="00954048" w:rsidRDefault="002211D0" w:rsidP="001A474E">
      <w:pPr>
        <w:ind w:left="487" w:firstLine="240"/>
      </w:pPr>
      <w:r w:rsidRPr="00954048">
        <w:rPr>
          <w:rFonts w:hint="eastAsia"/>
        </w:rPr>
        <w:t>ところが</w:t>
      </w:r>
      <w:r w:rsidR="00744D57" w:rsidRPr="00954048">
        <w:rPr>
          <w:rFonts w:hint="eastAsia"/>
        </w:rPr>
        <w:t>，</w:t>
      </w:r>
      <w:r w:rsidR="001A474E" w:rsidRPr="00954048">
        <w:rPr>
          <w:rFonts w:hint="eastAsia"/>
        </w:rPr>
        <w:t>第３５回基準部会</w:t>
      </w:r>
      <w:r w:rsidRPr="00954048">
        <w:rPr>
          <w:rFonts w:hint="eastAsia"/>
        </w:rPr>
        <w:t>において，</w:t>
      </w:r>
      <w:r w:rsidR="001A474E" w:rsidRPr="00954048">
        <w:rPr>
          <w:rFonts w:hint="eastAsia"/>
        </w:rPr>
        <w:t>事務局側から児童養育加算及び母子加算</w:t>
      </w:r>
      <w:r w:rsidR="00DD1AEE" w:rsidRPr="00954048">
        <w:rPr>
          <w:rFonts w:hint="eastAsia"/>
        </w:rPr>
        <w:t>等</w:t>
      </w:r>
      <w:r w:rsidR="001A474E" w:rsidRPr="00954048">
        <w:rPr>
          <w:rFonts w:hint="eastAsia"/>
        </w:rPr>
        <w:t>について</w:t>
      </w:r>
      <w:r w:rsidRPr="00954048">
        <w:rPr>
          <w:rFonts w:hint="eastAsia"/>
        </w:rPr>
        <w:t>，</w:t>
      </w:r>
      <w:r w:rsidR="001A474E" w:rsidRPr="00954048">
        <w:rPr>
          <w:rFonts w:hint="eastAsia"/>
        </w:rPr>
        <w:t>引き下げ</w:t>
      </w:r>
      <w:r w:rsidRPr="00954048">
        <w:rPr>
          <w:rFonts w:hint="eastAsia"/>
        </w:rPr>
        <w:t>方向の</w:t>
      </w:r>
      <w:r w:rsidR="001A474E" w:rsidRPr="00954048">
        <w:rPr>
          <w:rFonts w:hint="eastAsia"/>
        </w:rPr>
        <w:t>具体的な計算の案が示され</w:t>
      </w:r>
      <w:r w:rsidR="00744D57" w:rsidRPr="00954048">
        <w:rPr>
          <w:rFonts w:hint="eastAsia"/>
        </w:rPr>
        <w:t>，</w:t>
      </w:r>
      <w:r w:rsidR="001A474E" w:rsidRPr="00954048">
        <w:rPr>
          <w:rFonts w:hint="eastAsia"/>
        </w:rPr>
        <w:t>第３６回基準部会において</w:t>
      </w:r>
      <w:r w:rsidR="00744D57" w:rsidRPr="00954048">
        <w:rPr>
          <w:rFonts w:hint="eastAsia"/>
        </w:rPr>
        <w:t>，</w:t>
      </w:r>
      <w:r w:rsidR="001A474E" w:rsidRPr="00954048">
        <w:rPr>
          <w:rFonts w:hint="eastAsia"/>
        </w:rPr>
        <w:t>その内容について</w:t>
      </w:r>
      <w:r w:rsidR="00744D57" w:rsidRPr="00954048">
        <w:rPr>
          <w:rFonts w:hint="eastAsia"/>
        </w:rPr>
        <w:t>，</w:t>
      </w:r>
      <w:r w:rsidRPr="00954048">
        <w:rPr>
          <w:rFonts w:hint="eastAsia"/>
        </w:rPr>
        <w:t>「</w:t>
      </w:r>
      <w:r w:rsidR="001A474E" w:rsidRPr="00954048">
        <w:rPr>
          <w:rFonts w:hint="eastAsia"/>
        </w:rPr>
        <w:t>適当である</w:t>
      </w:r>
      <w:r w:rsidRPr="00954048">
        <w:rPr>
          <w:rFonts w:hint="eastAsia"/>
        </w:rPr>
        <w:t>」</w:t>
      </w:r>
      <w:r w:rsidR="001A474E" w:rsidRPr="00954048">
        <w:rPr>
          <w:rFonts w:hint="eastAsia"/>
        </w:rPr>
        <w:t>旨記載された報告書案</w:t>
      </w:r>
      <w:r w:rsidR="009411FC" w:rsidRPr="00954048">
        <w:rPr>
          <w:rFonts w:hint="eastAsia"/>
        </w:rPr>
        <w:t>（</w:t>
      </w:r>
      <w:r w:rsidR="006148D2" w:rsidRPr="00954048">
        <w:rPr>
          <w:rFonts w:hint="eastAsia"/>
          <w:kern w:val="0"/>
        </w:rPr>
        <w:t>甲Ａ</w:t>
      </w:r>
      <w:r w:rsidRPr="00954048">
        <w:rPr>
          <w:rFonts w:hint="eastAsia"/>
          <w:kern w:val="0"/>
        </w:rPr>
        <w:t>４０</w:t>
      </w:r>
      <w:r w:rsidR="00DC54F0" w:rsidRPr="00954048">
        <w:rPr>
          <w:rFonts w:hint="eastAsia"/>
          <w:kern w:val="0"/>
        </w:rPr>
        <w:t>・２１～２５頁</w:t>
      </w:r>
      <w:r w:rsidR="009411FC" w:rsidRPr="00954048">
        <w:rPr>
          <w:rFonts w:hint="eastAsia"/>
        </w:rPr>
        <w:t>）</w:t>
      </w:r>
      <w:r w:rsidR="001A474E" w:rsidRPr="00954048">
        <w:rPr>
          <w:rFonts w:hint="eastAsia"/>
        </w:rPr>
        <w:t>が提示された。</w:t>
      </w:r>
    </w:p>
    <w:p w14:paraId="6808F3E7" w14:textId="7D9996CB" w:rsidR="001A474E" w:rsidRPr="00954048" w:rsidRDefault="001A474E" w:rsidP="001A474E">
      <w:pPr>
        <w:ind w:left="487" w:firstLine="240"/>
      </w:pPr>
      <w:r w:rsidRPr="00954048">
        <w:rPr>
          <w:rFonts w:hint="eastAsia"/>
        </w:rPr>
        <w:t>これに対し</w:t>
      </w:r>
      <w:r w:rsidR="00744D57" w:rsidRPr="00954048">
        <w:rPr>
          <w:rFonts w:hint="eastAsia"/>
        </w:rPr>
        <w:t>，</w:t>
      </w:r>
      <w:r w:rsidRPr="00954048">
        <w:rPr>
          <w:rFonts w:hint="eastAsia"/>
        </w:rPr>
        <w:t>部会委員</w:t>
      </w:r>
      <w:r w:rsidR="00C507AE" w:rsidRPr="00954048">
        <w:rPr>
          <w:rFonts w:hint="eastAsia"/>
        </w:rPr>
        <w:t>ら</w:t>
      </w:r>
      <w:r w:rsidRPr="00954048">
        <w:rPr>
          <w:rFonts w:hint="eastAsia"/>
        </w:rPr>
        <w:t>から上記の内容について金額面等について議論がなされていないことや引き下げとなれば子どもの貧困対策や健全育成に逆行することとなってしまうなどの</w:t>
      </w:r>
      <w:r w:rsidR="00C507AE" w:rsidRPr="00954048">
        <w:rPr>
          <w:rFonts w:hint="eastAsia"/>
        </w:rPr>
        <w:t>強い</w:t>
      </w:r>
      <w:r w:rsidRPr="00954048">
        <w:rPr>
          <w:rFonts w:hint="eastAsia"/>
        </w:rPr>
        <w:t>反対意見が出された</w:t>
      </w:r>
      <w:r w:rsidR="00C507AE" w:rsidRPr="00954048">
        <w:rPr>
          <w:rStyle w:val="afa"/>
        </w:rPr>
        <w:footnoteReference w:id="16"/>
      </w:r>
      <w:r w:rsidRPr="00954048">
        <w:rPr>
          <w:rFonts w:hint="eastAsia"/>
        </w:rPr>
        <w:t>。これを受けて</w:t>
      </w:r>
      <w:r w:rsidR="00744D57" w:rsidRPr="00954048">
        <w:rPr>
          <w:rFonts w:hint="eastAsia"/>
        </w:rPr>
        <w:t>，</w:t>
      </w:r>
      <w:r w:rsidR="00C507AE" w:rsidRPr="00954048">
        <w:rPr>
          <w:rFonts w:hint="eastAsia"/>
        </w:rPr>
        <w:t>母子</w:t>
      </w:r>
      <w:r w:rsidRPr="00954048">
        <w:rPr>
          <w:rFonts w:hint="eastAsia"/>
        </w:rPr>
        <w:t>加</w:t>
      </w:r>
      <w:r w:rsidRPr="00954048">
        <w:rPr>
          <w:rFonts w:hint="eastAsia"/>
        </w:rPr>
        <w:lastRenderedPageBreak/>
        <w:t>算</w:t>
      </w:r>
      <w:r w:rsidR="00C507AE" w:rsidRPr="00954048">
        <w:rPr>
          <w:rFonts w:hint="eastAsia"/>
        </w:rPr>
        <w:t>と学習支援費</w:t>
      </w:r>
      <w:r w:rsidRPr="00954048">
        <w:rPr>
          <w:rFonts w:hint="eastAsia"/>
        </w:rPr>
        <w:t>についての</w:t>
      </w:r>
      <w:r w:rsidR="00C507AE" w:rsidRPr="00954048">
        <w:rPr>
          <w:rFonts w:hint="eastAsia"/>
        </w:rPr>
        <w:t>報告書の表現が，</w:t>
      </w:r>
      <w:r w:rsidRPr="00954048">
        <w:rPr>
          <w:rFonts w:hint="eastAsia"/>
        </w:rPr>
        <w:t>「適当である」から「考えられる」</w:t>
      </w:r>
      <w:r w:rsidR="00C507AE" w:rsidRPr="00954048">
        <w:rPr>
          <w:rFonts w:hint="eastAsia"/>
        </w:rPr>
        <w:t>に</w:t>
      </w:r>
      <w:r w:rsidRPr="00954048">
        <w:rPr>
          <w:rFonts w:hint="eastAsia"/>
        </w:rPr>
        <w:t>修正された</w:t>
      </w:r>
      <w:r w:rsidR="009411FC" w:rsidRPr="00954048">
        <w:rPr>
          <w:rFonts w:hint="eastAsia"/>
        </w:rPr>
        <w:t>（</w:t>
      </w:r>
      <w:r w:rsidR="006148D2" w:rsidRPr="00954048">
        <w:rPr>
          <w:rFonts w:hint="eastAsia"/>
        </w:rPr>
        <w:t>甲Ａ</w:t>
      </w:r>
      <w:r w:rsidR="00C507AE" w:rsidRPr="00954048">
        <w:rPr>
          <w:rFonts w:hint="eastAsia"/>
        </w:rPr>
        <w:t>３</w:t>
      </w:r>
      <w:r w:rsidR="00DC54F0" w:rsidRPr="00954048">
        <w:rPr>
          <w:rFonts w:hint="eastAsia"/>
        </w:rPr>
        <w:t>・２９～３３頁</w:t>
      </w:r>
      <w:r w:rsidR="009411FC" w:rsidRPr="00954048">
        <w:rPr>
          <w:rFonts w:hint="eastAsia"/>
        </w:rPr>
        <w:t>）</w:t>
      </w:r>
      <w:r w:rsidRPr="00954048">
        <w:rPr>
          <w:rFonts w:hint="eastAsia"/>
        </w:rPr>
        <w:t>。加えて</w:t>
      </w:r>
      <w:r w:rsidR="00744D57" w:rsidRPr="00954048">
        <w:rPr>
          <w:rFonts w:hint="eastAsia"/>
        </w:rPr>
        <w:t>，</w:t>
      </w:r>
      <w:r w:rsidRPr="00954048">
        <w:rPr>
          <w:rFonts w:hint="eastAsia"/>
        </w:rPr>
        <w:t>「４　検証結果に対する留意事項」として「有子世帯の扶助・加算の見直しに当たっては</w:t>
      </w:r>
      <w:r w:rsidR="00744D57" w:rsidRPr="00954048">
        <w:rPr>
          <w:rFonts w:hint="eastAsia"/>
        </w:rPr>
        <w:t>，</w:t>
      </w:r>
      <w:r w:rsidRPr="00954048">
        <w:rPr>
          <w:rFonts w:hint="eastAsia"/>
        </w:rPr>
        <w:t>生活扶助と合わせた子育て世帯の家計の全体像を評価する必要がある」「こうした視点から</w:t>
      </w:r>
      <w:r w:rsidR="00744D57" w:rsidRPr="00954048">
        <w:rPr>
          <w:rFonts w:hint="eastAsia"/>
        </w:rPr>
        <w:t>，</w:t>
      </w:r>
      <w:r w:rsidRPr="00954048">
        <w:rPr>
          <w:rFonts w:hint="eastAsia"/>
        </w:rPr>
        <w:t>児童養育加算及び母子加算の変更が子どもの貧困対策や子どもの健全育成に逆行することのないよう</w:t>
      </w:r>
      <w:r w:rsidR="00744D57" w:rsidRPr="00954048">
        <w:rPr>
          <w:rFonts w:hint="eastAsia"/>
        </w:rPr>
        <w:t>，</w:t>
      </w:r>
      <w:r w:rsidRPr="00954048">
        <w:rPr>
          <w:rFonts w:hint="eastAsia"/>
        </w:rPr>
        <w:t>十分配慮することを求めたい」との文言が加えられるに至った</w:t>
      </w:r>
      <w:r w:rsidR="009411FC" w:rsidRPr="00954048">
        <w:rPr>
          <w:rFonts w:hint="eastAsia"/>
        </w:rPr>
        <w:t>（</w:t>
      </w:r>
      <w:r w:rsidR="006148D2" w:rsidRPr="00954048">
        <w:rPr>
          <w:rFonts w:hint="eastAsia"/>
        </w:rPr>
        <w:t>甲Ａ</w:t>
      </w:r>
      <w:r w:rsidR="00C507AE" w:rsidRPr="00954048">
        <w:rPr>
          <w:rFonts w:hint="eastAsia"/>
        </w:rPr>
        <w:t>３</w:t>
      </w:r>
      <w:r w:rsidR="00DC54F0" w:rsidRPr="00954048">
        <w:rPr>
          <w:rFonts w:hint="eastAsia"/>
        </w:rPr>
        <w:t>・３３頁</w:t>
      </w:r>
      <w:r w:rsidR="009411FC" w:rsidRPr="00954048">
        <w:rPr>
          <w:rFonts w:hint="eastAsia"/>
        </w:rPr>
        <w:t>）</w:t>
      </w:r>
      <w:r w:rsidRPr="00954048">
        <w:rPr>
          <w:rFonts w:hint="eastAsia"/>
        </w:rPr>
        <w:t>。</w:t>
      </w:r>
    </w:p>
    <w:p w14:paraId="6F6F59BB" w14:textId="686A1E25" w:rsidR="00505388" w:rsidRPr="00954048" w:rsidRDefault="00505388" w:rsidP="00505388">
      <w:pPr>
        <w:pStyle w:val="30"/>
        <w:ind w:left="737" w:hanging="492"/>
        <w:rPr>
          <w:rFonts w:asciiTheme="majorEastAsia" w:eastAsiaTheme="majorEastAsia" w:hAnsiTheme="majorEastAsia"/>
        </w:rPr>
      </w:pPr>
      <w:bookmarkStart w:id="36" w:name="_Toc2671804"/>
      <w:r w:rsidRPr="00954048">
        <w:rPr>
          <w:rFonts w:asciiTheme="majorEastAsia" w:eastAsiaTheme="majorEastAsia" w:hAnsiTheme="majorEastAsia" w:hint="eastAsia"/>
        </w:rPr>
        <w:t>小括</w:t>
      </w:r>
      <w:bookmarkEnd w:id="36"/>
    </w:p>
    <w:p w14:paraId="0EB4962C" w14:textId="2244DDA3" w:rsidR="00505388" w:rsidRPr="00954048" w:rsidRDefault="00505388" w:rsidP="00505388">
      <w:pPr>
        <w:tabs>
          <w:tab w:val="left" w:pos="745"/>
        </w:tabs>
        <w:ind w:leftChars="200" w:left="490" w:firstLineChars="100" w:firstLine="245"/>
      </w:pPr>
      <w:r w:rsidRPr="00954048">
        <w:rPr>
          <w:rFonts w:hint="eastAsia"/>
        </w:rPr>
        <w:t>以上見てきた基準部会における議論の経過と報告書の記載内容からすれば，３歳</w:t>
      </w:r>
      <w:r w:rsidR="00F253F6">
        <w:rPr>
          <w:rFonts w:hint="eastAsia"/>
        </w:rPr>
        <w:t>未満</w:t>
      </w:r>
      <w:r w:rsidRPr="00954048">
        <w:rPr>
          <w:rFonts w:hint="eastAsia"/>
        </w:rPr>
        <w:t>の児童養育加算の引き下げ，母子加算の引き下げ，学習支援費の実費支給化とクラブ活動費のみへの限定について，基準部会がこれを是認した事実はなく，むしろ，</w:t>
      </w:r>
      <w:r w:rsidR="001A474E" w:rsidRPr="00954048">
        <w:rPr>
          <w:rFonts w:hint="eastAsia"/>
        </w:rPr>
        <w:t>引き下げが子どもの貧困対策や健全育成に逆行するものであり</w:t>
      </w:r>
      <w:r w:rsidR="00744D57" w:rsidRPr="00954048">
        <w:rPr>
          <w:rFonts w:hint="eastAsia"/>
        </w:rPr>
        <w:t>，</w:t>
      </w:r>
      <w:r w:rsidR="001A474E" w:rsidRPr="00954048">
        <w:rPr>
          <w:rFonts w:hint="eastAsia"/>
        </w:rPr>
        <w:t>妥当ではない</w:t>
      </w:r>
      <w:r w:rsidR="00EC5FE2" w:rsidRPr="00954048">
        <w:rPr>
          <w:rFonts w:hint="eastAsia"/>
        </w:rPr>
        <w:t>との判断が示されているものといえる。</w:t>
      </w:r>
    </w:p>
    <w:p w14:paraId="21B0456C" w14:textId="736698F4" w:rsidR="001A474E" w:rsidRPr="00954048" w:rsidRDefault="001A474E" w:rsidP="001A474E">
      <w:pPr>
        <w:ind w:left="487" w:firstLine="240"/>
      </w:pPr>
      <w:r w:rsidRPr="00954048">
        <w:rPr>
          <w:rFonts w:hint="eastAsia"/>
        </w:rPr>
        <w:t>したがって</w:t>
      </w:r>
      <w:r w:rsidR="00744D57" w:rsidRPr="00954048">
        <w:rPr>
          <w:rFonts w:hint="eastAsia"/>
        </w:rPr>
        <w:t>，</w:t>
      </w:r>
      <w:r w:rsidRPr="00954048">
        <w:rPr>
          <w:rFonts w:hint="eastAsia"/>
        </w:rPr>
        <w:t>上記</w:t>
      </w:r>
      <w:r w:rsidR="004310B2" w:rsidRPr="00954048">
        <w:rPr>
          <w:rFonts w:hint="eastAsia"/>
        </w:rPr>
        <w:t>有子世帯の加算</w:t>
      </w:r>
      <w:r w:rsidR="00677069" w:rsidRPr="00954048">
        <w:rPr>
          <w:rFonts w:hint="eastAsia"/>
        </w:rPr>
        <w:t>の</w:t>
      </w:r>
      <w:r w:rsidRPr="00954048">
        <w:rPr>
          <w:rFonts w:hint="eastAsia"/>
        </w:rPr>
        <w:t>引き下げ</w:t>
      </w:r>
      <w:r w:rsidR="00EC5FE2" w:rsidRPr="00954048">
        <w:rPr>
          <w:rFonts w:hint="eastAsia"/>
        </w:rPr>
        <w:t>等は</w:t>
      </w:r>
      <w:r w:rsidR="00744D57" w:rsidRPr="00954048">
        <w:rPr>
          <w:rFonts w:hint="eastAsia"/>
        </w:rPr>
        <w:t>，</w:t>
      </w:r>
      <w:r w:rsidR="00EC5FE2" w:rsidRPr="00954048">
        <w:rPr>
          <w:rFonts w:hint="eastAsia"/>
        </w:rPr>
        <w:t>いずれも，</w:t>
      </w:r>
      <w:r w:rsidR="00C851A5" w:rsidRPr="00954048">
        <w:rPr>
          <w:rFonts w:hint="eastAsia"/>
          <w:kern w:val="0"/>
        </w:rPr>
        <w:t>「専門家による審議会の意見（専門的知見）に基づかなければならない」という条件３</w:t>
      </w:r>
      <w:r w:rsidR="00EC5FE2" w:rsidRPr="00954048">
        <w:rPr>
          <w:rFonts w:hint="eastAsia"/>
          <w:kern w:val="0"/>
        </w:rPr>
        <w:t>と，「引き下げの場合には合理的理由と正当性を事実上主張立証しなければならない」という条件２に違反するものである</w:t>
      </w:r>
      <w:r w:rsidRPr="00954048">
        <w:rPr>
          <w:rFonts w:hint="eastAsia"/>
        </w:rPr>
        <w:t>。</w:t>
      </w:r>
    </w:p>
    <w:p w14:paraId="02640626" w14:textId="77777777" w:rsidR="001A474E" w:rsidRPr="00954048" w:rsidRDefault="001A474E" w:rsidP="001A474E"/>
    <w:p w14:paraId="1FC9EB20" w14:textId="3C62ECD1" w:rsidR="00F33631" w:rsidRPr="00954048" w:rsidRDefault="001A474E" w:rsidP="00F33631">
      <w:pPr>
        <w:pStyle w:val="20"/>
        <w:ind w:left="491" w:hanging="246"/>
        <w:rPr>
          <w:rFonts w:asciiTheme="majorEastAsia" w:eastAsiaTheme="majorEastAsia" w:hAnsiTheme="majorEastAsia"/>
        </w:rPr>
      </w:pPr>
      <w:bookmarkStart w:id="37" w:name="_Toc2671805"/>
      <w:r w:rsidRPr="00954048">
        <w:rPr>
          <w:rFonts w:asciiTheme="majorEastAsia" w:eastAsiaTheme="majorEastAsia" w:hAnsiTheme="majorEastAsia"/>
        </w:rPr>
        <w:lastRenderedPageBreak/>
        <w:t>児童養育</w:t>
      </w:r>
      <w:r w:rsidRPr="00954048">
        <w:rPr>
          <w:rFonts w:asciiTheme="majorEastAsia" w:eastAsiaTheme="majorEastAsia" w:hAnsiTheme="majorEastAsia" w:hint="eastAsia"/>
        </w:rPr>
        <w:t>加算の引き下げについて</w:t>
      </w:r>
      <w:bookmarkEnd w:id="37"/>
    </w:p>
    <w:p w14:paraId="3A23DCFA" w14:textId="35C1A983" w:rsidR="00F33631" w:rsidRPr="00954048" w:rsidRDefault="00F33631" w:rsidP="00F33631">
      <w:pPr>
        <w:pStyle w:val="30"/>
        <w:ind w:left="737" w:hanging="492"/>
        <w:rPr>
          <w:rFonts w:asciiTheme="majorEastAsia" w:eastAsiaTheme="majorEastAsia" w:hAnsiTheme="majorEastAsia"/>
        </w:rPr>
      </w:pPr>
      <w:bookmarkStart w:id="38" w:name="_Toc2671806"/>
      <w:r w:rsidRPr="00954048">
        <w:rPr>
          <w:rFonts w:asciiTheme="majorEastAsia" w:eastAsiaTheme="majorEastAsia" w:hAnsiTheme="majorEastAsia" w:hint="eastAsia"/>
        </w:rPr>
        <w:t>児童養育加算とは</w:t>
      </w:r>
      <w:bookmarkEnd w:id="38"/>
    </w:p>
    <w:p w14:paraId="463D3FD4" w14:textId="14FE4E9B" w:rsidR="00AC6DA1" w:rsidRPr="00954048" w:rsidRDefault="00AC6DA1" w:rsidP="00F33631">
      <w:pPr>
        <w:pStyle w:val="31"/>
        <w:ind w:left="735" w:firstLine="245"/>
      </w:pPr>
      <w:r w:rsidRPr="00954048">
        <w:rPr>
          <w:rFonts w:hint="eastAsia"/>
        </w:rPr>
        <w:t>児童養育加算は，児童手当制度の創設により一般世帯において児童の健全育成のための養育費が支給されることとなったことに伴い，生活保護においても，「児童の教養文化的経費，健全育成に資するためのレクリエーション経費等の特別需要」に対応するものとして，１９７２（昭和４７）年に創設された。それ以降，児童養育加算は，児童手当の効果が生活保護世帯の子どもにも等しく及ぶよう，その額及び支給対象者を児童手当と同一となるよう改定</w:t>
      </w:r>
      <w:r w:rsidR="003F1C9B" w:rsidRPr="00954048">
        <w:rPr>
          <w:rFonts w:hint="eastAsia"/>
        </w:rPr>
        <w:t>されて</w:t>
      </w:r>
      <w:r w:rsidRPr="00954048">
        <w:rPr>
          <w:rFonts w:hint="eastAsia"/>
        </w:rPr>
        <w:t>きた（甲Ａ１６・２２頁）。</w:t>
      </w:r>
    </w:p>
    <w:p w14:paraId="5BB005E0" w14:textId="77777777" w:rsidR="001A474E" w:rsidRPr="00954048" w:rsidRDefault="001A474E" w:rsidP="00677069">
      <w:pPr>
        <w:pStyle w:val="30"/>
        <w:ind w:left="737" w:hanging="492"/>
        <w:rPr>
          <w:rFonts w:asciiTheme="majorEastAsia" w:eastAsiaTheme="majorEastAsia" w:hAnsiTheme="majorEastAsia"/>
        </w:rPr>
      </w:pPr>
      <w:bookmarkStart w:id="39" w:name="_Toc2671807"/>
      <w:r w:rsidRPr="00954048">
        <w:rPr>
          <w:rFonts w:asciiTheme="majorEastAsia" w:eastAsiaTheme="majorEastAsia" w:hAnsiTheme="majorEastAsia" w:hint="eastAsia"/>
        </w:rPr>
        <w:t>本件基準改定の内容</w:t>
      </w:r>
      <w:bookmarkEnd w:id="39"/>
    </w:p>
    <w:p w14:paraId="274783EB" w14:textId="2930E094" w:rsidR="001A474E" w:rsidRPr="00954048" w:rsidRDefault="00AC6DA1" w:rsidP="00686E9F">
      <w:pPr>
        <w:ind w:left="734" w:firstLine="247"/>
      </w:pPr>
      <w:r w:rsidRPr="00954048">
        <w:rPr>
          <w:rFonts w:hint="eastAsia"/>
        </w:rPr>
        <w:t>本件</w:t>
      </w:r>
      <w:r w:rsidR="001A474E" w:rsidRPr="00954048">
        <w:rPr>
          <w:rFonts w:hint="eastAsia"/>
        </w:rPr>
        <w:t>基準改定前</w:t>
      </w:r>
      <w:r w:rsidR="003F1C9B" w:rsidRPr="00954048">
        <w:rPr>
          <w:rFonts w:hint="eastAsia"/>
        </w:rPr>
        <w:t>，児童養育加算</w:t>
      </w:r>
      <w:r w:rsidR="001A474E" w:rsidRPr="00954048">
        <w:rPr>
          <w:rFonts w:hint="eastAsia"/>
        </w:rPr>
        <w:t>は</w:t>
      </w:r>
      <w:r w:rsidR="00744D57" w:rsidRPr="00954048">
        <w:rPr>
          <w:rFonts w:hint="eastAsia"/>
        </w:rPr>
        <w:t>，</w:t>
      </w:r>
      <w:r w:rsidR="001A474E" w:rsidRPr="00954048">
        <w:rPr>
          <w:rFonts w:hint="eastAsia"/>
        </w:rPr>
        <w:t>３歳未満は１</w:t>
      </w:r>
      <w:r w:rsidR="003F1C9B" w:rsidRPr="00954048">
        <w:rPr>
          <w:rFonts w:hint="eastAsia"/>
        </w:rPr>
        <w:t>万</w:t>
      </w:r>
      <w:r w:rsidR="001A474E" w:rsidRPr="00954048">
        <w:rPr>
          <w:rFonts w:hint="eastAsia"/>
        </w:rPr>
        <w:t>５０００円</w:t>
      </w:r>
      <w:r w:rsidR="00744D57" w:rsidRPr="00954048">
        <w:rPr>
          <w:rFonts w:hint="eastAsia"/>
        </w:rPr>
        <w:t>，</w:t>
      </w:r>
      <w:r w:rsidR="001A474E" w:rsidRPr="00954048">
        <w:rPr>
          <w:rFonts w:hint="eastAsia"/>
        </w:rPr>
        <w:t>３歳以上中学生まで</w:t>
      </w:r>
      <w:r w:rsidR="00EC5FE2" w:rsidRPr="00954048">
        <w:rPr>
          <w:rFonts w:hint="eastAsia"/>
        </w:rPr>
        <w:t>は</w:t>
      </w:r>
      <w:r w:rsidR="001A474E" w:rsidRPr="00954048">
        <w:rPr>
          <w:rFonts w:hint="eastAsia"/>
        </w:rPr>
        <w:t>１</w:t>
      </w:r>
      <w:r w:rsidR="003F1C9B" w:rsidRPr="00954048">
        <w:rPr>
          <w:rFonts w:hint="eastAsia"/>
        </w:rPr>
        <w:t>万</w:t>
      </w:r>
      <w:r w:rsidR="001A474E" w:rsidRPr="00954048">
        <w:rPr>
          <w:rFonts w:hint="eastAsia"/>
        </w:rPr>
        <w:t>円とされていた</w:t>
      </w:r>
      <w:r w:rsidRPr="00954048">
        <w:rPr>
          <w:rFonts w:hint="eastAsia"/>
        </w:rPr>
        <w:t>（但し，３歳以上小学校修了前の第３子以降は１</w:t>
      </w:r>
      <w:r w:rsidR="003F1C9B" w:rsidRPr="00954048">
        <w:rPr>
          <w:rFonts w:hint="eastAsia"/>
        </w:rPr>
        <w:t>万</w:t>
      </w:r>
      <w:r w:rsidRPr="00954048">
        <w:rPr>
          <w:rFonts w:hint="eastAsia"/>
        </w:rPr>
        <w:t>５０００円）</w:t>
      </w:r>
      <w:r w:rsidR="001A474E" w:rsidRPr="00954048">
        <w:rPr>
          <w:rFonts w:hint="eastAsia"/>
        </w:rPr>
        <w:t>。これに対し</w:t>
      </w:r>
      <w:r w:rsidR="00744D57" w:rsidRPr="00954048">
        <w:rPr>
          <w:rFonts w:hint="eastAsia"/>
        </w:rPr>
        <w:t>，</w:t>
      </w:r>
      <w:r w:rsidRPr="00954048">
        <w:rPr>
          <w:rFonts w:hint="eastAsia"/>
        </w:rPr>
        <w:t>本件</w:t>
      </w:r>
      <w:r w:rsidR="001A474E" w:rsidRPr="00954048">
        <w:rPr>
          <w:rFonts w:hint="eastAsia"/>
        </w:rPr>
        <w:t>基準改定後は</w:t>
      </w:r>
      <w:r w:rsidR="00744D57" w:rsidRPr="00954048">
        <w:rPr>
          <w:rFonts w:hint="eastAsia"/>
        </w:rPr>
        <w:t>，</w:t>
      </w:r>
      <w:r w:rsidR="001A474E" w:rsidRPr="00954048">
        <w:rPr>
          <w:rFonts w:hint="eastAsia"/>
        </w:rPr>
        <w:t>支給対象が高校生まで拡大するものの</w:t>
      </w:r>
      <w:r w:rsidR="00744D57" w:rsidRPr="00954048">
        <w:rPr>
          <w:rFonts w:hint="eastAsia"/>
        </w:rPr>
        <w:t>，</w:t>
      </w:r>
      <w:r w:rsidR="001A474E" w:rsidRPr="00954048">
        <w:rPr>
          <w:rFonts w:hint="eastAsia"/>
        </w:rPr>
        <w:t>支給額が</w:t>
      </w:r>
      <w:r w:rsidR="003F1C9B" w:rsidRPr="00954048">
        <w:rPr>
          <w:rFonts w:hint="eastAsia"/>
        </w:rPr>
        <w:t>一律</w:t>
      </w:r>
      <w:r w:rsidR="001A474E" w:rsidRPr="00954048">
        <w:rPr>
          <w:rFonts w:hint="eastAsia"/>
        </w:rPr>
        <w:t>１</w:t>
      </w:r>
      <w:r w:rsidR="003F1C9B" w:rsidRPr="00954048">
        <w:rPr>
          <w:rFonts w:hint="eastAsia"/>
        </w:rPr>
        <w:t>万</w:t>
      </w:r>
      <w:r w:rsidR="001A474E" w:rsidRPr="00954048">
        <w:rPr>
          <w:rFonts w:hint="eastAsia"/>
        </w:rPr>
        <w:t>円とされ</w:t>
      </w:r>
      <w:r w:rsidR="00744D57" w:rsidRPr="00954048">
        <w:rPr>
          <w:rFonts w:hint="eastAsia"/>
        </w:rPr>
        <w:t>，</w:t>
      </w:r>
      <w:r w:rsidR="001A474E" w:rsidRPr="00954048">
        <w:rPr>
          <w:rFonts w:hint="eastAsia"/>
        </w:rPr>
        <w:t>３歳未満について５０００円引き下げられることとなった</w:t>
      </w:r>
      <w:r w:rsidR="0033688D" w:rsidRPr="00954048">
        <w:rPr>
          <w:rFonts w:hint="eastAsia"/>
        </w:rPr>
        <w:t>（３年間で段階的に実施）</w:t>
      </w:r>
      <w:r w:rsidR="001A474E" w:rsidRPr="00954048">
        <w:rPr>
          <w:rFonts w:hint="eastAsia"/>
        </w:rPr>
        <w:t>。</w:t>
      </w:r>
    </w:p>
    <w:p w14:paraId="423FF876" w14:textId="1F0978F2" w:rsidR="00EC17AA" w:rsidRPr="00954048" w:rsidRDefault="00EC17AA" w:rsidP="00686E9F">
      <w:pPr>
        <w:ind w:left="734" w:firstLine="247"/>
      </w:pPr>
      <w:r w:rsidRPr="00954048">
        <w:rPr>
          <w:rFonts w:hint="eastAsia"/>
        </w:rPr>
        <w:t>すなわち，３歳未満の子どもについては，制度創設以来続いていた児童手当制度との連動を断ち切り，一般世帯よりも生活保護世帯を不利益な立場に置いたのである。</w:t>
      </w:r>
    </w:p>
    <w:p w14:paraId="7D9C8943" w14:textId="1332B2C7" w:rsidR="001A474E" w:rsidRPr="00954048" w:rsidRDefault="00AC6DA1" w:rsidP="00677069">
      <w:pPr>
        <w:pStyle w:val="30"/>
        <w:ind w:left="737" w:hanging="492"/>
        <w:rPr>
          <w:rFonts w:asciiTheme="majorEastAsia" w:eastAsiaTheme="majorEastAsia" w:hAnsiTheme="majorEastAsia"/>
        </w:rPr>
      </w:pPr>
      <w:bookmarkStart w:id="40" w:name="_Toc2671808"/>
      <w:r w:rsidRPr="00954048">
        <w:rPr>
          <w:rFonts w:asciiTheme="majorEastAsia" w:eastAsiaTheme="majorEastAsia" w:hAnsiTheme="majorEastAsia" w:hint="eastAsia"/>
        </w:rPr>
        <w:t>基準部会の検証結果</w:t>
      </w:r>
      <w:bookmarkEnd w:id="40"/>
    </w:p>
    <w:p w14:paraId="00F16E8F" w14:textId="727F2347" w:rsidR="00EC17AA" w:rsidRPr="00954048" w:rsidRDefault="00EC17AA" w:rsidP="001A474E">
      <w:pPr>
        <w:ind w:left="734" w:firstLine="247"/>
      </w:pPr>
      <w:r w:rsidRPr="00954048">
        <w:rPr>
          <w:rFonts w:hint="eastAsia"/>
        </w:rPr>
        <w:t>基準部会報告書には，児童養育加算の「検証方針」として，</w:t>
      </w:r>
    </w:p>
    <w:p w14:paraId="15DAFA84" w14:textId="5DD284EC" w:rsidR="00EC17AA" w:rsidRPr="00954048" w:rsidRDefault="00EC17AA" w:rsidP="00EC17AA">
      <w:pPr>
        <w:ind w:leftChars="300" w:left="960" w:hangingChars="100" w:hanging="225"/>
        <w:rPr>
          <w:sz w:val="21"/>
        </w:rPr>
      </w:pPr>
      <w:r w:rsidRPr="00954048">
        <w:rPr>
          <w:rFonts w:hint="eastAsia"/>
          <w:sz w:val="22"/>
        </w:rPr>
        <w:t>○　児童養育加算の検証については，当該加算が子どもの教養文化的経費や健全育成に資するための経費等の特別な需要に対応するものとして設定されていた経緯や子どもの貧困対策を踏まえ，一般低所得世帯との均衡だけでなく，子どもがいる世帯全体の平均的費用に対応する観点から，子どもの健全育成にかかる費用に着目して検証した。</w:t>
      </w:r>
    </w:p>
    <w:p w14:paraId="1AC5F346" w14:textId="086A2027" w:rsidR="00EC17AA" w:rsidRPr="00954048" w:rsidRDefault="00EC17AA" w:rsidP="00EC17AA">
      <w:pPr>
        <w:ind w:left="735"/>
      </w:pPr>
      <w:r w:rsidRPr="00954048">
        <w:rPr>
          <w:rFonts w:hint="eastAsia"/>
        </w:rPr>
        <w:t>と記載されている（甲Ａ３・２９頁）。すなわち，児童養育加算については，</w:t>
      </w:r>
      <w:r w:rsidRPr="00954048">
        <w:rPr>
          <w:rFonts w:hint="eastAsia"/>
        </w:rPr>
        <w:lastRenderedPageBreak/>
        <w:t>第４の１（１）で述べた基準部会における当初からの議論通りに，貧困の連鎖解消の見地から「子どもがいる世帯全体の平均的費用に対応する観点」からの検証が行われたのである。</w:t>
      </w:r>
    </w:p>
    <w:p w14:paraId="0CC9475D" w14:textId="6D8695D5" w:rsidR="00EC17AA" w:rsidRPr="00954048" w:rsidRDefault="00EC17AA" w:rsidP="001A474E">
      <w:pPr>
        <w:ind w:left="734" w:firstLine="247"/>
      </w:pPr>
      <w:r w:rsidRPr="00954048">
        <w:rPr>
          <w:rFonts w:hint="eastAsia"/>
        </w:rPr>
        <w:t>そして，「検証結果」としては，</w:t>
      </w:r>
    </w:p>
    <w:p w14:paraId="35D2EB7B" w14:textId="6C054C86" w:rsidR="00EC17AA" w:rsidRPr="00954048" w:rsidRDefault="00EC17AA" w:rsidP="00EC17AA">
      <w:pPr>
        <w:ind w:leftChars="300" w:left="960" w:hangingChars="100" w:hanging="225"/>
      </w:pPr>
      <w:r w:rsidRPr="00954048">
        <w:rPr>
          <w:rFonts w:hint="eastAsia"/>
          <w:sz w:val="22"/>
        </w:rPr>
        <w:t xml:space="preserve">○　</w:t>
      </w:r>
      <w:r w:rsidRPr="00954048">
        <w:rPr>
          <w:rFonts w:hint="eastAsia"/>
          <w:sz w:val="22"/>
          <w:szCs w:val="22"/>
        </w:rPr>
        <w:t>夫婦子１人世帯の年収階級</w:t>
      </w:r>
      <w:r w:rsidR="001A474E" w:rsidRPr="00954048">
        <w:rPr>
          <w:rFonts w:hint="eastAsia"/>
          <w:sz w:val="22"/>
          <w:szCs w:val="22"/>
        </w:rPr>
        <w:t>第</w:t>
      </w:r>
      <w:r w:rsidRPr="00954048">
        <w:rPr>
          <w:rFonts w:hint="eastAsia"/>
          <w:sz w:val="22"/>
          <w:szCs w:val="22"/>
        </w:rPr>
        <w:t>１</w:t>
      </w:r>
      <w:r w:rsidR="001A474E" w:rsidRPr="00954048">
        <w:rPr>
          <w:rFonts w:hint="eastAsia"/>
          <w:sz w:val="22"/>
          <w:szCs w:val="22"/>
        </w:rPr>
        <w:t>・十分位の学校外活動費用の平均額が約</w:t>
      </w:r>
      <w:r w:rsidRPr="00954048">
        <w:rPr>
          <w:rFonts w:hint="eastAsia"/>
          <w:sz w:val="22"/>
          <w:szCs w:val="22"/>
        </w:rPr>
        <w:t>６</w:t>
      </w:r>
      <w:r w:rsidR="001A474E" w:rsidRPr="00954048">
        <w:rPr>
          <w:rFonts w:hint="eastAsia"/>
          <w:sz w:val="22"/>
          <w:szCs w:val="22"/>
        </w:rPr>
        <w:t>千円であるのに対し</w:t>
      </w:r>
      <w:r w:rsidR="00744D57" w:rsidRPr="00954048">
        <w:rPr>
          <w:rFonts w:hint="eastAsia"/>
          <w:sz w:val="22"/>
          <w:szCs w:val="22"/>
        </w:rPr>
        <w:t>，</w:t>
      </w:r>
      <w:r w:rsidR="001A474E" w:rsidRPr="00954048">
        <w:rPr>
          <w:rFonts w:hint="eastAsia"/>
          <w:sz w:val="22"/>
          <w:szCs w:val="22"/>
        </w:rPr>
        <w:t>中位階層（年収階級第</w:t>
      </w:r>
      <w:r w:rsidRPr="00954048">
        <w:rPr>
          <w:rFonts w:hint="eastAsia"/>
          <w:sz w:val="22"/>
          <w:szCs w:val="22"/>
        </w:rPr>
        <w:t>５</w:t>
      </w:r>
      <w:r w:rsidR="001A474E" w:rsidRPr="00954048">
        <w:rPr>
          <w:rFonts w:hint="eastAsia"/>
          <w:sz w:val="22"/>
          <w:szCs w:val="22"/>
        </w:rPr>
        <w:t>～</w:t>
      </w:r>
      <w:r w:rsidRPr="00954048">
        <w:rPr>
          <w:rFonts w:hint="eastAsia"/>
          <w:sz w:val="22"/>
          <w:szCs w:val="22"/>
        </w:rPr>
        <w:t>６</w:t>
      </w:r>
      <w:r w:rsidR="001A474E" w:rsidRPr="00954048">
        <w:rPr>
          <w:rFonts w:hint="eastAsia"/>
          <w:sz w:val="22"/>
          <w:szCs w:val="22"/>
        </w:rPr>
        <w:t>・十分位の平均）の平均額は約</w:t>
      </w:r>
      <w:r w:rsidRPr="00954048">
        <w:rPr>
          <w:rFonts w:hint="eastAsia"/>
          <w:sz w:val="22"/>
          <w:szCs w:val="22"/>
        </w:rPr>
        <w:t>１</w:t>
      </w:r>
      <w:r w:rsidR="001A474E" w:rsidRPr="00954048">
        <w:rPr>
          <w:rFonts w:hint="eastAsia"/>
          <w:sz w:val="22"/>
          <w:szCs w:val="22"/>
        </w:rPr>
        <w:t>万</w:t>
      </w:r>
      <w:r w:rsidRPr="00954048">
        <w:rPr>
          <w:rFonts w:hint="eastAsia"/>
          <w:sz w:val="22"/>
          <w:szCs w:val="22"/>
        </w:rPr>
        <w:t>６</w:t>
      </w:r>
      <w:r w:rsidR="001A474E" w:rsidRPr="00954048">
        <w:rPr>
          <w:rFonts w:hint="eastAsia"/>
          <w:sz w:val="22"/>
          <w:szCs w:val="22"/>
        </w:rPr>
        <w:t>千円であり</w:t>
      </w:r>
      <w:r w:rsidR="00744D57" w:rsidRPr="00954048">
        <w:rPr>
          <w:rFonts w:hint="eastAsia"/>
          <w:sz w:val="22"/>
          <w:szCs w:val="22"/>
        </w:rPr>
        <w:t>，</w:t>
      </w:r>
      <w:r w:rsidRPr="00954048">
        <w:rPr>
          <w:rFonts w:hint="eastAsia"/>
          <w:sz w:val="22"/>
          <w:szCs w:val="22"/>
        </w:rPr>
        <w:t>１</w:t>
      </w:r>
      <w:r w:rsidR="001A474E" w:rsidRPr="00954048">
        <w:rPr>
          <w:rFonts w:hint="eastAsia"/>
          <w:sz w:val="22"/>
          <w:szCs w:val="22"/>
        </w:rPr>
        <w:t>万円の差が確認された</w:t>
      </w:r>
      <w:r w:rsidRPr="00954048">
        <w:rPr>
          <w:rFonts w:hint="eastAsia"/>
          <w:sz w:val="22"/>
          <w:szCs w:val="22"/>
        </w:rPr>
        <w:t>。</w:t>
      </w:r>
    </w:p>
    <w:p w14:paraId="5D9490E9" w14:textId="70B59307" w:rsidR="00EC17AA" w:rsidRPr="00954048" w:rsidRDefault="001A474E" w:rsidP="00EC17AA">
      <w:pPr>
        <w:ind w:leftChars="300" w:left="980" w:hangingChars="100" w:hanging="245"/>
      </w:pPr>
      <w:r w:rsidRPr="00954048">
        <w:rPr>
          <w:rFonts w:hint="eastAsia"/>
        </w:rPr>
        <w:t>と</w:t>
      </w:r>
      <w:r w:rsidR="00EC17AA" w:rsidRPr="00954048">
        <w:rPr>
          <w:rFonts w:hint="eastAsia"/>
        </w:rPr>
        <w:t>したうえで，</w:t>
      </w:r>
    </w:p>
    <w:p w14:paraId="29DA327B" w14:textId="694A6E4C" w:rsidR="00EC17AA" w:rsidRPr="00954048" w:rsidRDefault="00EC17AA" w:rsidP="00EC17AA">
      <w:pPr>
        <w:ind w:leftChars="300" w:left="960" w:hangingChars="100" w:hanging="225"/>
        <w:rPr>
          <w:sz w:val="21"/>
        </w:rPr>
      </w:pPr>
      <w:r w:rsidRPr="00954048">
        <w:rPr>
          <w:rFonts w:hint="eastAsia"/>
          <w:sz w:val="22"/>
        </w:rPr>
        <w:t>○　なお，現行の児童養育加算の対象者は児童手当制度に倣い，中学生までとしているが，子どもの健全育成にかかる需要については，高校生にも必要で</w:t>
      </w:r>
      <w:r w:rsidR="003F1C9B" w:rsidRPr="00954048">
        <w:rPr>
          <w:rFonts w:hint="eastAsia"/>
          <w:sz w:val="22"/>
        </w:rPr>
        <w:t>あ</w:t>
      </w:r>
      <w:r w:rsidRPr="00954048">
        <w:rPr>
          <w:rFonts w:hint="eastAsia"/>
          <w:sz w:val="22"/>
        </w:rPr>
        <w:t>ると考えられる。</w:t>
      </w:r>
    </w:p>
    <w:p w14:paraId="4CF192E1" w14:textId="62932CF5" w:rsidR="00EC17AA" w:rsidRPr="00954048" w:rsidRDefault="00F47585" w:rsidP="00EC17AA">
      <w:pPr>
        <w:ind w:left="735"/>
      </w:pPr>
      <w:r w:rsidRPr="00954048">
        <w:rPr>
          <w:rFonts w:hint="eastAsia"/>
        </w:rPr>
        <w:t>として，高校生に対しても児童養育加算の支給が必要であることを指摘して記載を終えており，３歳未満の児童養育加算を減額すべきとの記載はどこにもない（甲Ａ３・２９～３０頁）。これは，まさに，第４の１（１）で紹介した基準部会における議論（貧困の連鎖解消の観点からの「げた履かせ」，「スプリングボード」，「底上げ」）を実現しようとしたものと理解できる。</w:t>
      </w:r>
    </w:p>
    <w:p w14:paraId="1209B1B0" w14:textId="53245279" w:rsidR="00AB3CE6" w:rsidRPr="00954048" w:rsidRDefault="00AB3CE6" w:rsidP="00AB3CE6">
      <w:pPr>
        <w:ind w:leftChars="300" w:left="735" w:firstLineChars="100" w:firstLine="245"/>
      </w:pPr>
      <w:r w:rsidRPr="00954048">
        <w:rPr>
          <w:rFonts w:hint="eastAsia"/>
        </w:rPr>
        <w:t>そもそも，３歳未満の児童養育加算が１</w:t>
      </w:r>
      <w:r w:rsidR="003F1C9B" w:rsidRPr="00954048">
        <w:rPr>
          <w:rFonts w:hint="eastAsia"/>
        </w:rPr>
        <w:t>万</w:t>
      </w:r>
      <w:r w:rsidRPr="00954048">
        <w:rPr>
          <w:rFonts w:hint="eastAsia"/>
        </w:rPr>
        <w:t>５０００円であったのは，それだけの特別需要があると考えられていたからであり，これを減額するには，この特別需要がなくなったことを国側</w:t>
      </w:r>
      <w:r w:rsidR="001B739E" w:rsidRPr="00954048">
        <w:rPr>
          <w:rFonts w:hint="eastAsia"/>
        </w:rPr>
        <w:t>が</w:t>
      </w:r>
      <w:r w:rsidRPr="00954048">
        <w:rPr>
          <w:rFonts w:hint="eastAsia"/>
        </w:rPr>
        <w:t>立証する必要がある。すなわち，一般的な比較において，１万円の差額だったというだけでは足りず，３歳未満の子どもとの比較においても差額が１万円であったことの検証が必要なはずである。しかし，このような検証は全くされていない</w:t>
      </w:r>
      <w:r w:rsidRPr="00954048">
        <w:rPr>
          <w:rStyle w:val="afa"/>
        </w:rPr>
        <w:footnoteReference w:id="17"/>
      </w:r>
      <w:r w:rsidRPr="00954048">
        <w:rPr>
          <w:rFonts w:hint="eastAsia"/>
        </w:rPr>
        <w:t>。</w:t>
      </w:r>
    </w:p>
    <w:p w14:paraId="413E2BD8" w14:textId="7A19D4D5" w:rsidR="001A474E" w:rsidRPr="00954048" w:rsidRDefault="00420D19" w:rsidP="000440DA">
      <w:pPr>
        <w:pStyle w:val="30"/>
        <w:ind w:left="737" w:hanging="492"/>
        <w:rPr>
          <w:rFonts w:asciiTheme="majorEastAsia" w:eastAsiaTheme="majorEastAsia" w:hAnsiTheme="majorEastAsia"/>
        </w:rPr>
      </w:pPr>
      <w:bookmarkStart w:id="41" w:name="_Toc2671809"/>
      <w:r w:rsidRPr="00954048">
        <w:rPr>
          <w:rFonts w:asciiTheme="majorEastAsia" w:eastAsiaTheme="majorEastAsia" w:hAnsiTheme="majorEastAsia" w:hint="eastAsia"/>
        </w:rPr>
        <w:lastRenderedPageBreak/>
        <w:t>小括</w:t>
      </w:r>
      <w:bookmarkEnd w:id="41"/>
    </w:p>
    <w:p w14:paraId="4C06F81F" w14:textId="023F8AFC" w:rsidR="00420D19" w:rsidRPr="00954048" w:rsidRDefault="00420D19" w:rsidP="001A474E">
      <w:pPr>
        <w:pStyle w:val="af3"/>
        <w:adjustRightInd/>
        <w:ind w:left="741" w:firstLine="247"/>
        <w:rPr>
          <w:color w:val="auto"/>
        </w:rPr>
      </w:pPr>
      <w:r w:rsidRPr="00954048">
        <w:rPr>
          <w:rFonts w:hint="eastAsia"/>
          <w:color w:val="auto"/>
        </w:rPr>
        <w:t>以上述べてきたとおり，基準部会は，３歳未満の児童養育加算を削減すべきという見解を何ら示していないことからすれば，３歳未満の児童養育加算を５０００円減額する本件基準改定は，</w:t>
      </w:r>
      <w:r w:rsidR="00F27B8B" w:rsidRPr="00954048">
        <w:rPr>
          <w:rFonts w:hint="eastAsia"/>
          <w:color w:val="auto"/>
        </w:rPr>
        <w:t>「引き下げの場合には合理的理由と正当性を事実上主張立証しなければならない」という条件２，「専門家による審議会の意見（専門的知見）に基づかなければならない」という条件３に反する。また，３歳未満の児童の需要を何ら検討しなかった点において，生活保護法８条２項が求める「要保護者の年齢別」の「事情を考慮した最低限度の生活の需要を満たすに十分」か否かという「法定考慮事項（義務的考慮事項）」を考慮しなければならない」という条件１に反する。</w:t>
      </w:r>
    </w:p>
    <w:p w14:paraId="4269AA22" w14:textId="6F8F4602" w:rsidR="00420D19" w:rsidRPr="00954048" w:rsidRDefault="00F27B8B" w:rsidP="001A474E">
      <w:pPr>
        <w:pStyle w:val="af3"/>
        <w:adjustRightInd/>
        <w:ind w:left="741" w:firstLine="247"/>
        <w:rPr>
          <w:color w:val="auto"/>
        </w:rPr>
      </w:pPr>
      <w:r w:rsidRPr="00954048">
        <w:rPr>
          <w:rFonts w:hint="eastAsia"/>
          <w:color w:val="auto"/>
        </w:rPr>
        <w:t>さらに，底上げの観点から，子どもがいる平均的世帯を比較対象として検証を行う，という基本方針を立てながら，児童手当との連動を断ち切り，一般世帯よりも生活保護世帯を不利な立場に置いた点において，「策定された方法や手続から逸脱してはならない（首尾一貫性の要請）」という条件４にも反する。</w:t>
      </w:r>
    </w:p>
    <w:p w14:paraId="37C22AC2" w14:textId="0E6ED107" w:rsidR="00EA32A4" w:rsidRPr="00954048" w:rsidRDefault="001A474E" w:rsidP="001A474E">
      <w:pPr>
        <w:pStyle w:val="af3"/>
        <w:adjustRightInd/>
        <w:ind w:left="741" w:firstLine="247"/>
        <w:rPr>
          <w:color w:val="auto"/>
        </w:rPr>
      </w:pPr>
      <w:r w:rsidRPr="00954048">
        <w:rPr>
          <w:rFonts w:hint="eastAsia"/>
          <w:color w:val="auto"/>
        </w:rPr>
        <w:t>そもそも児童養育加算は，児童手当相当額が生活保護利用世帯に確保されることにより，児童手当の本旨，すなわち「一人一人の子どもが健やかに成長することができる社会の実現に寄与することを目的」とする子ども・子育て支援法１条や</w:t>
      </w:r>
      <w:r w:rsidR="00EA32A4" w:rsidRPr="00954048">
        <w:rPr>
          <w:rFonts w:hint="eastAsia"/>
          <w:color w:val="auto"/>
        </w:rPr>
        <w:t>，</w:t>
      </w:r>
      <w:r w:rsidRPr="00954048">
        <w:rPr>
          <w:rFonts w:hint="eastAsia"/>
          <w:color w:val="auto"/>
        </w:rPr>
        <w:t>「全ての子どもの健やかな成長のために適切な環境が等しく確保されるよう</w:t>
      </w:r>
      <w:r w:rsidR="00744D57" w:rsidRPr="00954048">
        <w:rPr>
          <w:rFonts w:hint="eastAsia"/>
          <w:color w:val="auto"/>
        </w:rPr>
        <w:t>，</w:t>
      </w:r>
      <w:r w:rsidRPr="00954048">
        <w:rPr>
          <w:rFonts w:hint="eastAsia"/>
          <w:color w:val="auto"/>
        </w:rPr>
        <w:t>国若しくは地方公共団体又は地域における子育ての支援を行う者が実施する子ども及び子どもの保護者に対する支援」を行うこととする同法７条１項の理念を実現する</w:t>
      </w:r>
      <w:r w:rsidR="00EA32A4" w:rsidRPr="00954048">
        <w:rPr>
          <w:rFonts w:hint="eastAsia"/>
          <w:color w:val="auto"/>
        </w:rPr>
        <w:t>ものとして機能していた。</w:t>
      </w:r>
    </w:p>
    <w:p w14:paraId="61102BFE" w14:textId="76FA8249" w:rsidR="00EA32A4" w:rsidRPr="00954048" w:rsidRDefault="001A474E" w:rsidP="00EA32A4">
      <w:pPr>
        <w:pStyle w:val="af3"/>
        <w:ind w:left="741" w:firstLine="247"/>
        <w:rPr>
          <w:color w:val="auto"/>
        </w:rPr>
      </w:pPr>
      <w:r w:rsidRPr="00954048">
        <w:rPr>
          <w:rFonts w:hint="eastAsia"/>
          <w:color w:val="auto"/>
        </w:rPr>
        <w:t>この点</w:t>
      </w:r>
      <w:r w:rsidR="00744D57" w:rsidRPr="00954048">
        <w:rPr>
          <w:rFonts w:hint="eastAsia"/>
          <w:color w:val="auto"/>
        </w:rPr>
        <w:t>，</w:t>
      </w:r>
      <w:r w:rsidR="00EA32A4" w:rsidRPr="00954048">
        <w:rPr>
          <w:rFonts w:hint="eastAsia"/>
          <w:color w:val="auto"/>
        </w:rPr>
        <w:t>先にも指摘したとおり，</w:t>
      </w:r>
      <w:r w:rsidRPr="00954048">
        <w:rPr>
          <w:rFonts w:hint="eastAsia"/>
          <w:color w:val="auto"/>
        </w:rPr>
        <w:t>基準部会</w:t>
      </w:r>
      <w:r w:rsidR="00EA32A4" w:rsidRPr="00954048">
        <w:rPr>
          <w:rFonts w:hint="eastAsia"/>
          <w:color w:val="auto"/>
        </w:rPr>
        <w:t>は，</w:t>
      </w:r>
      <w:r w:rsidRPr="00954048">
        <w:rPr>
          <w:rFonts w:hint="eastAsia"/>
          <w:color w:val="auto"/>
        </w:rPr>
        <w:t>報告書</w:t>
      </w:r>
      <w:r w:rsidR="00FE47CD" w:rsidRPr="00954048">
        <w:rPr>
          <w:rFonts w:hint="eastAsia"/>
          <w:color w:val="auto"/>
        </w:rPr>
        <w:t>の「検証結果に対する留意事項」に</w:t>
      </w:r>
      <w:r w:rsidR="00EA32A4" w:rsidRPr="00954048">
        <w:rPr>
          <w:rFonts w:hint="eastAsia"/>
          <w:color w:val="auto"/>
        </w:rPr>
        <w:t>おいて</w:t>
      </w:r>
      <w:r w:rsidR="00744D57" w:rsidRPr="00954048">
        <w:rPr>
          <w:rFonts w:hint="eastAsia"/>
          <w:color w:val="auto"/>
        </w:rPr>
        <w:t>，</w:t>
      </w:r>
      <w:r w:rsidRPr="00954048">
        <w:rPr>
          <w:rFonts w:hint="eastAsia"/>
          <w:color w:val="auto"/>
        </w:rPr>
        <w:t>「児童養育加算や母子加算については</w:t>
      </w:r>
      <w:r w:rsidR="00744D57" w:rsidRPr="00954048">
        <w:rPr>
          <w:rFonts w:hint="eastAsia"/>
          <w:color w:val="auto"/>
        </w:rPr>
        <w:t>，</w:t>
      </w:r>
      <w:r w:rsidRPr="00954048">
        <w:rPr>
          <w:rFonts w:hint="eastAsia"/>
          <w:color w:val="auto"/>
        </w:rPr>
        <w:t>子どもに係る一般制度の理念と照らし合わせて考える必要性にも留意が求められる」と</w:t>
      </w:r>
      <w:r w:rsidR="00EA32A4" w:rsidRPr="00954048">
        <w:rPr>
          <w:rFonts w:hint="eastAsia"/>
          <w:color w:val="auto"/>
        </w:rPr>
        <w:t>し（甲Ａ３・３３頁）</w:t>
      </w:r>
      <w:r w:rsidR="00744D57" w:rsidRPr="00954048">
        <w:rPr>
          <w:rFonts w:hint="eastAsia"/>
          <w:color w:val="auto"/>
        </w:rPr>
        <w:t>，</w:t>
      </w:r>
      <w:r w:rsidRPr="00954048">
        <w:rPr>
          <w:rFonts w:hint="eastAsia"/>
          <w:color w:val="auto"/>
        </w:rPr>
        <w:t>児童養育加算の検討に当たって上記子ども・子育て</w:t>
      </w:r>
      <w:r w:rsidRPr="00954048">
        <w:rPr>
          <w:rFonts w:hint="eastAsia"/>
          <w:color w:val="auto"/>
        </w:rPr>
        <w:lastRenderedPageBreak/>
        <w:t>支援法や児童手当法の理念との整合性</w:t>
      </w:r>
      <w:r w:rsidR="00EA32A4" w:rsidRPr="00954048">
        <w:rPr>
          <w:rFonts w:hint="eastAsia"/>
          <w:color w:val="auto"/>
        </w:rPr>
        <w:t>の確保を</w:t>
      </w:r>
      <w:r w:rsidRPr="00954048">
        <w:rPr>
          <w:rFonts w:hint="eastAsia"/>
          <w:color w:val="auto"/>
        </w:rPr>
        <w:t>求めている。しかるに，</w:t>
      </w:r>
      <w:r w:rsidR="00EA32A4" w:rsidRPr="00954048">
        <w:rPr>
          <w:rFonts w:hint="eastAsia"/>
          <w:color w:val="auto"/>
        </w:rPr>
        <w:t>本件基準改定は，これらの法の理念に反し，生活保護世帯の子どもを一般世帯の子どもよりも不利な立場に置く点において，「審議会</w:t>
      </w:r>
      <w:r w:rsidR="00DC7F9D" w:rsidRPr="00954048">
        <w:rPr>
          <w:rFonts w:hint="eastAsia"/>
          <w:color w:val="auto"/>
        </w:rPr>
        <w:t>の意見（専門的知見）に基づかなければならない」という条件３</w:t>
      </w:r>
      <w:r w:rsidR="00065EA1" w:rsidRPr="00954048">
        <w:rPr>
          <w:rFonts w:hint="eastAsia"/>
          <w:color w:val="auto"/>
        </w:rPr>
        <w:t>に反している。</w:t>
      </w:r>
    </w:p>
    <w:p w14:paraId="5577361E" w14:textId="22268184" w:rsidR="001A474E" w:rsidRPr="00954048" w:rsidRDefault="00065EA1" w:rsidP="00EA32A4">
      <w:pPr>
        <w:pStyle w:val="af3"/>
        <w:ind w:left="741" w:firstLine="247"/>
        <w:rPr>
          <w:color w:val="auto"/>
        </w:rPr>
      </w:pPr>
      <w:r w:rsidRPr="00954048">
        <w:rPr>
          <w:rFonts w:hint="eastAsia"/>
          <w:color w:val="auto"/>
        </w:rPr>
        <w:t>以上述べたところと，第４の１で述べた点を合わせ考慮すれば，３歳未満の児童養育加算を削減した本件基準改定には，厚生労働大臣の裁量権行使の逸脱・濫用が認められる</w:t>
      </w:r>
      <w:r w:rsidR="001A474E" w:rsidRPr="00954048">
        <w:rPr>
          <w:rFonts w:hint="eastAsia"/>
          <w:color w:val="auto"/>
        </w:rPr>
        <w:t>。</w:t>
      </w:r>
    </w:p>
    <w:p w14:paraId="5963FD41" w14:textId="77777777" w:rsidR="001A474E" w:rsidRPr="00954048" w:rsidRDefault="001A474E" w:rsidP="001A474E">
      <w:pPr>
        <w:ind w:left="240" w:hanging="240"/>
      </w:pPr>
    </w:p>
    <w:p w14:paraId="6BF79714" w14:textId="5CF0D509" w:rsidR="001A474E" w:rsidRPr="00954048" w:rsidRDefault="001A474E" w:rsidP="000440DA">
      <w:pPr>
        <w:pStyle w:val="20"/>
        <w:ind w:left="491" w:hanging="246"/>
        <w:rPr>
          <w:rFonts w:asciiTheme="majorEastAsia" w:eastAsiaTheme="majorEastAsia" w:hAnsiTheme="majorEastAsia"/>
        </w:rPr>
      </w:pPr>
      <w:bookmarkStart w:id="42" w:name="_Toc2671810"/>
      <w:r w:rsidRPr="00954048">
        <w:rPr>
          <w:rFonts w:asciiTheme="majorEastAsia" w:eastAsiaTheme="majorEastAsia" w:hAnsiTheme="majorEastAsia" w:hint="eastAsia"/>
        </w:rPr>
        <w:t>母子加算</w:t>
      </w:r>
      <w:bookmarkEnd w:id="42"/>
    </w:p>
    <w:p w14:paraId="146BCCC2" w14:textId="3A0FF7B3" w:rsidR="001A474E" w:rsidRPr="00954048" w:rsidRDefault="001A474E" w:rsidP="000440DA">
      <w:pPr>
        <w:pStyle w:val="30"/>
        <w:ind w:left="737" w:hanging="492"/>
        <w:rPr>
          <w:rFonts w:asciiTheme="majorEastAsia" w:eastAsiaTheme="majorEastAsia" w:hAnsiTheme="majorEastAsia"/>
        </w:rPr>
      </w:pPr>
      <w:bookmarkStart w:id="43" w:name="_Toc2671811"/>
      <w:r w:rsidRPr="00954048">
        <w:rPr>
          <w:rFonts w:asciiTheme="majorEastAsia" w:eastAsiaTheme="majorEastAsia" w:hAnsiTheme="majorEastAsia" w:hint="eastAsia"/>
        </w:rPr>
        <w:t>本件基準引下げの内容</w:t>
      </w:r>
      <w:bookmarkEnd w:id="43"/>
    </w:p>
    <w:p w14:paraId="069AF6F0" w14:textId="4CFE8151" w:rsidR="001A474E" w:rsidRPr="00954048" w:rsidRDefault="001A474E" w:rsidP="0033688D">
      <w:pPr>
        <w:ind w:left="727" w:firstLine="247"/>
      </w:pPr>
      <w:r w:rsidRPr="00954048">
        <w:rPr>
          <w:rFonts w:hint="eastAsia"/>
        </w:rPr>
        <w:t>母子加算</w:t>
      </w:r>
      <w:r w:rsidR="00065EA1" w:rsidRPr="00954048">
        <w:rPr>
          <w:rFonts w:hint="eastAsia"/>
        </w:rPr>
        <w:t>とは，子どもの貧困の解消を図るため，ひとり親世帯（母子世帯・父子世帯等）の生活保護受給世帯に対し，支給されるものである（甲Ａ１６・２１頁）。本件基準改定によって，母子加算は，子ども１人の場合で，平均月約２１，０００円から１７，０００円に４，０００円減額される。より詳細な</w:t>
      </w:r>
      <w:r w:rsidRPr="00954048">
        <w:rPr>
          <w:rFonts w:hint="eastAsia"/>
        </w:rPr>
        <w:t>減額内容は</w:t>
      </w:r>
      <w:r w:rsidR="00744D57" w:rsidRPr="00954048">
        <w:rPr>
          <w:rFonts w:hint="eastAsia"/>
        </w:rPr>
        <w:t>，</w:t>
      </w:r>
      <w:r w:rsidR="003D7B2C" w:rsidRPr="00954048">
        <w:rPr>
          <w:rFonts w:hint="eastAsia"/>
        </w:rPr>
        <w:t>下記の通り</w:t>
      </w:r>
      <w:r w:rsidRPr="00954048">
        <w:rPr>
          <w:rFonts w:hint="eastAsia"/>
        </w:rPr>
        <w:t>のとおりである</w:t>
      </w:r>
      <w:r w:rsidR="0033688D" w:rsidRPr="00954048">
        <w:rPr>
          <w:rFonts w:hint="eastAsia"/>
        </w:rPr>
        <w:t>（３年間で段階的に実施</w:t>
      </w:r>
      <w:r w:rsidR="00065EA1" w:rsidRPr="00954048">
        <w:rPr>
          <w:rFonts w:hint="eastAsia"/>
        </w:rPr>
        <w:t>，甲Ａ１・１頁，５頁</w:t>
      </w:r>
      <w:r w:rsidR="0033688D" w:rsidRPr="00954048">
        <w:rPr>
          <w:rFonts w:hint="eastAsia"/>
        </w:rPr>
        <w:t>）</w:t>
      </w:r>
      <w:r w:rsidRPr="00954048">
        <w:rPr>
          <w:rFonts w:hint="eastAsia"/>
        </w:rPr>
        <w:t>。</w:t>
      </w:r>
    </w:p>
    <w:tbl>
      <w:tblPr>
        <w:tblStyle w:val="af7"/>
        <w:tblW w:w="0" w:type="auto"/>
        <w:tblLook w:val="04A0" w:firstRow="1" w:lastRow="0" w:firstColumn="1" w:lastColumn="0" w:noHBand="0" w:noVBand="1"/>
      </w:tblPr>
      <w:tblGrid>
        <w:gridCol w:w="1294"/>
        <w:gridCol w:w="1294"/>
        <w:gridCol w:w="1294"/>
        <w:gridCol w:w="1294"/>
        <w:gridCol w:w="1295"/>
        <w:gridCol w:w="1295"/>
        <w:gridCol w:w="1295"/>
      </w:tblGrid>
      <w:tr w:rsidR="004D11BE" w:rsidRPr="00954048" w14:paraId="559C9CD6" w14:textId="77777777" w:rsidTr="006148D2">
        <w:tc>
          <w:tcPr>
            <w:tcW w:w="1294" w:type="dxa"/>
          </w:tcPr>
          <w:p w14:paraId="64960CFC" w14:textId="77777777" w:rsidR="006C48CA" w:rsidRPr="00954048" w:rsidRDefault="006C48CA" w:rsidP="001A474E"/>
        </w:tc>
        <w:tc>
          <w:tcPr>
            <w:tcW w:w="3882" w:type="dxa"/>
            <w:gridSpan w:val="3"/>
          </w:tcPr>
          <w:p w14:paraId="4F583F83" w14:textId="64D35107" w:rsidR="006C48CA" w:rsidRPr="00954048" w:rsidRDefault="006C48CA" w:rsidP="001A474E">
            <w:r w:rsidRPr="00954048">
              <w:rPr>
                <w:rFonts w:hint="eastAsia"/>
              </w:rPr>
              <w:t>改定前</w:t>
            </w:r>
          </w:p>
        </w:tc>
        <w:tc>
          <w:tcPr>
            <w:tcW w:w="3885" w:type="dxa"/>
            <w:gridSpan w:val="3"/>
          </w:tcPr>
          <w:p w14:paraId="18642999" w14:textId="09AF6B9C" w:rsidR="006C48CA" w:rsidRPr="00954048" w:rsidRDefault="006C48CA" w:rsidP="001A474E">
            <w:r w:rsidRPr="00954048">
              <w:rPr>
                <w:rFonts w:hint="eastAsia"/>
              </w:rPr>
              <w:t>改定後</w:t>
            </w:r>
          </w:p>
        </w:tc>
      </w:tr>
      <w:tr w:rsidR="004D11BE" w:rsidRPr="00954048" w14:paraId="7985E160" w14:textId="77777777" w:rsidTr="006C48CA">
        <w:tc>
          <w:tcPr>
            <w:tcW w:w="1294" w:type="dxa"/>
          </w:tcPr>
          <w:p w14:paraId="743997CE" w14:textId="67DE5C3B" w:rsidR="006C48CA" w:rsidRPr="00954048" w:rsidRDefault="006C48CA" w:rsidP="001A474E"/>
        </w:tc>
        <w:tc>
          <w:tcPr>
            <w:tcW w:w="1294" w:type="dxa"/>
          </w:tcPr>
          <w:p w14:paraId="6081A069" w14:textId="6308B6BA" w:rsidR="006C48CA" w:rsidRPr="00954048" w:rsidRDefault="006C48CA" w:rsidP="001A474E">
            <w:r w:rsidRPr="00954048">
              <w:rPr>
                <w:rFonts w:hint="eastAsia"/>
              </w:rPr>
              <w:t>１人目</w:t>
            </w:r>
          </w:p>
        </w:tc>
        <w:tc>
          <w:tcPr>
            <w:tcW w:w="1294" w:type="dxa"/>
          </w:tcPr>
          <w:p w14:paraId="67F3CF9B" w14:textId="7F550480" w:rsidR="006C48CA" w:rsidRPr="00954048" w:rsidRDefault="006C48CA" w:rsidP="001A474E">
            <w:r w:rsidRPr="00954048">
              <w:rPr>
                <w:rFonts w:hint="eastAsia"/>
              </w:rPr>
              <w:t>２人目</w:t>
            </w:r>
          </w:p>
        </w:tc>
        <w:tc>
          <w:tcPr>
            <w:tcW w:w="1294" w:type="dxa"/>
          </w:tcPr>
          <w:p w14:paraId="0F7069FE" w14:textId="0F530D93" w:rsidR="006C48CA" w:rsidRPr="00954048" w:rsidRDefault="006C48CA" w:rsidP="001A474E">
            <w:r w:rsidRPr="00954048">
              <w:rPr>
                <w:rFonts w:hint="eastAsia"/>
              </w:rPr>
              <w:t>３人目</w:t>
            </w:r>
          </w:p>
        </w:tc>
        <w:tc>
          <w:tcPr>
            <w:tcW w:w="1295" w:type="dxa"/>
          </w:tcPr>
          <w:p w14:paraId="669EF257" w14:textId="6C068098" w:rsidR="006C48CA" w:rsidRPr="00954048" w:rsidRDefault="006C48CA" w:rsidP="001A474E">
            <w:r w:rsidRPr="00954048">
              <w:rPr>
                <w:rFonts w:hint="eastAsia"/>
              </w:rPr>
              <w:t>１人目</w:t>
            </w:r>
          </w:p>
        </w:tc>
        <w:tc>
          <w:tcPr>
            <w:tcW w:w="1295" w:type="dxa"/>
          </w:tcPr>
          <w:p w14:paraId="7AC3CEDD" w14:textId="0CB931A2" w:rsidR="006C48CA" w:rsidRPr="00954048" w:rsidRDefault="006C48CA" w:rsidP="001A474E">
            <w:r w:rsidRPr="00954048">
              <w:rPr>
                <w:rFonts w:hint="eastAsia"/>
              </w:rPr>
              <w:t>２人目</w:t>
            </w:r>
          </w:p>
        </w:tc>
        <w:tc>
          <w:tcPr>
            <w:tcW w:w="1295" w:type="dxa"/>
          </w:tcPr>
          <w:p w14:paraId="44E3FDA1" w14:textId="5A5411BE" w:rsidR="006C48CA" w:rsidRPr="00954048" w:rsidRDefault="006C48CA" w:rsidP="001A474E">
            <w:r w:rsidRPr="00954048">
              <w:rPr>
                <w:rFonts w:hint="eastAsia"/>
              </w:rPr>
              <w:t>３人目</w:t>
            </w:r>
          </w:p>
        </w:tc>
      </w:tr>
      <w:tr w:rsidR="004D11BE" w:rsidRPr="00954048" w14:paraId="0DD24583" w14:textId="77777777" w:rsidTr="006C48CA">
        <w:tc>
          <w:tcPr>
            <w:tcW w:w="1294" w:type="dxa"/>
          </w:tcPr>
          <w:p w14:paraId="2024228D" w14:textId="7FFEEC16" w:rsidR="006C48CA" w:rsidRPr="00954048" w:rsidRDefault="006C48CA" w:rsidP="001A474E">
            <w:r w:rsidRPr="00954048">
              <w:rPr>
                <w:rFonts w:hint="eastAsia"/>
              </w:rPr>
              <w:t>１級地</w:t>
            </w:r>
          </w:p>
        </w:tc>
        <w:tc>
          <w:tcPr>
            <w:tcW w:w="1294" w:type="dxa"/>
          </w:tcPr>
          <w:p w14:paraId="254E4CAC" w14:textId="37F6B5B1" w:rsidR="006C48CA" w:rsidRPr="00954048" w:rsidRDefault="006C48CA" w:rsidP="001A474E">
            <w:r w:rsidRPr="00954048">
              <w:rPr>
                <w:rFonts w:hint="eastAsia"/>
              </w:rPr>
              <w:t>22,790</w:t>
            </w:r>
          </w:p>
        </w:tc>
        <w:tc>
          <w:tcPr>
            <w:tcW w:w="1294" w:type="dxa"/>
          </w:tcPr>
          <w:p w14:paraId="47E026F8" w14:textId="5F530B60" w:rsidR="006C48CA" w:rsidRPr="00954048" w:rsidRDefault="006C48CA" w:rsidP="001A474E">
            <w:r w:rsidRPr="00954048">
              <w:rPr>
                <w:rFonts w:hint="eastAsia"/>
              </w:rPr>
              <w:t>1,800</w:t>
            </w:r>
          </w:p>
        </w:tc>
        <w:tc>
          <w:tcPr>
            <w:tcW w:w="1294" w:type="dxa"/>
          </w:tcPr>
          <w:p w14:paraId="7D43D2AE" w14:textId="17E8F3CC" w:rsidR="006C48CA" w:rsidRPr="00954048" w:rsidRDefault="006C48CA" w:rsidP="001A474E">
            <w:r w:rsidRPr="00954048">
              <w:rPr>
                <w:rFonts w:hint="eastAsia"/>
              </w:rPr>
              <w:t>920</w:t>
            </w:r>
          </w:p>
        </w:tc>
        <w:tc>
          <w:tcPr>
            <w:tcW w:w="1295" w:type="dxa"/>
          </w:tcPr>
          <w:p w14:paraId="2DF64E34" w14:textId="5D3DB464" w:rsidR="006C48CA" w:rsidRPr="00954048" w:rsidRDefault="006C48CA" w:rsidP="001A474E">
            <w:r w:rsidRPr="00954048">
              <w:rPr>
                <w:rFonts w:hint="eastAsia"/>
              </w:rPr>
              <w:t>18,400</w:t>
            </w:r>
          </w:p>
        </w:tc>
        <w:tc>
          <w:tcPr>
            <w:tcW w:w="1295" w:type="dxa"/>
          </w:tcPr>
          <w:p w14:paraId="5D22F76E" w14:textId="0758E44E" w:rsidR="006C48CA" w:rsidRPr="00954048" w:rsidRDefault="006C48CA" w:rsidP="001A474E">
            <w:r w:rsidRPr="00954048">
              <w:rPr>
                <w:rFonts w:hint="eastAsia"/>
              </w:rPr>
              <w:t>4,700</w:t>
            </w:r>
          </w:p>
        </w:tc>
        <w:tc>
          <w:tcPr>
            <w:tcW w:w="1295" w:type="dxa"/>
          </w:tcPr>
          <w:p w14:paraId="217B2F4C" w14:textId="2CC22210" w:rsidR="006C48CA" w:rsidRPr="00954048" w:rsidRDefault="006C48CA" w:rsidP="001A474E">
            <w:r w:rsidRPr="00954048">
              <w:rPr>
                <w:rFonts w:hint="eastAsia"/>
              </w:rPr>
              <w:t>2,800</w:t>
            </w:r>
          </w:p>
        </w:tc>
      </w:tr>
      <w:tr w:rsidR="004D11BE" w:rsidRPr="00954048" w14:paraId="13305645" w14:textId="77777777" w:rsidTr="006C48CA">
        <w:tc>
          <w:tcPr>
            <w:tcW w:w="1294" w:type="dxa"/>
          </w:tcPr>
          <w:p w14:paraId="56C17054" w14:textId="636992F4" w:rsidR="006C48CA" w:rsidRPr="00954048" w:rsidRDefault="006C48CA" w:rsidP="001A474E">
            <w:r w:rsidRPr="00954048">
              <w:rPr>
                <w:rFonts w:hint="eastAsia"/>
              </w:rPr>
              <w:t>２級地</w:t>
            </w:r>
          </w:p>
        </w:tc>
        <w:tc>
          <w:tcPr>
            <w:tcW w:w="1294" w:type="dxa"/>
          </w:tcPr>
          <w:p w14:paraId="55FF3A21" w14:textId="2C5C3C75" w:rsidR="006C48CA" w:rsidRPr="00954048" w:rsidRDefault="006C48CA" w:rsidP="001A474E">
            <w:r w:rsidRPr="00954048">
              <w:rPr>
                <w:rFonts w:hint="eastAsia"/>
              </w:rPr>
              <w:t>21,200</w:t>
            </w:r>
          </w:p>
        </w:tc>
        <w:tc>
          <w:tcPr>
            <w:tcW w:w="1294" w:type="dxa"/>
          </w:tcPr>
          <w:p w14:paraId="3B65E83E" w14:textId="6E1A92F0" w:rsidR="006C48CA" w:rsidRPr="00954048" w:rsidRDefault="006C48CA" w:rsidP="001A474E">
            <w:r w:rsidRPr="00954048">
              <w:rPr>
                <w:rFonts w:hint="eastAsia"/>
              </w:rPr>
              <w:t>1,690</w:t>
            </w:r>
          </w:p>
        </w:tc>
        <w:tc>
          <w:tcPr>
            <w:tcW w:w="1294" w:type="dxa"/>
          </w:tcPr>
          <w:p w14:paraId="4F8B6DB6" w14:textId="3F9C8D0E" w:rsidR="006C48CA" w:rsidRPr="00954048" w:rsidRDefault="006C48CA" w:rsidP="001A474E">
            <w:r w:rsidRPr="00954048">
              <w:rPr>
                <w:rFonts w:hint="eastAsia"/>
              </w:rPr>
              <w:t>850</w:t>
            </w:r>
          </w:p>
        </w:tc>
        <w:tc>
          <w:tcPr>
            <w:tcW w:w="1295" w:type="dxa"/>
          </w:tcPr>
          <w:p w14:paraId="32FCBB21" w14:textId="6C084455" w:rsidR="006C48CA" w:rsidRPr="00954048" w:rsidRDefault="006C48CA" w:rsidP="001A474E">
            <w:r w:rsidRPr="00954048">
              <w:rPr>
                <w:rFonts w:hint="eastAsia"/>
              </w:rPr>
              <w:t>17,000</w:t>
            </w:r>
          </w:p>
        </w:tc>
        <w:tc>
          <w:tcPr>
            <w:tcW w:w="1295" w:type="dxa"/>
          </w:tcPr>
          <w:p w14:paraId="24A3BCED" w14:textId="08986AA1" w:rsidR="006C48CA" w:rsidRPr="00954048" w:rsidRDefault="006C48CA" w:rsidP="001A474E">
            <w:r w:rsidRPr="00954048">
              <w:rPr>
                <w:rFonts w:hint="eastAsia"/>
              </w:rPr>
              <w:t>4,300</w:t>
            </w:r>
          </w:p>
        </w:tc>
        <w:tc>
          <w:tcPr>
            <w:tcW w:w="1295" w:type="dxa"/>
          </w:tcPr>
          <w:p w14:paraId="3893A511" w14:textId="5278B90C" w:rsidR="006C48CA" w:rsidRPr="00954048" w:rsidRDefault="006C48CA" w:rsidP="001A474E">
            <w:r w:rsidRPr="00954048">
              <w:rPr>
                <w:rFonts w:hint="eastAsia"/>
              </w:rPr>
              <w:t>2,600</w:t>
            </w:r>
          </w:p>
        </w:tc>
      </w:tr>
      <w:tr w:rsidR="004D11BE" w:rsidRPr="00954048" w14:paraId="11A2C3D6" w14:textId="77777777" w:rsidTr="006C48CA">
        <w:tc>
          <w:tcPr>
            <w:tcW w:w="1294" w:type="dxa"/>
          </w:tcPr>
          <w:p w14:paraId="406A476B" w14:textId="69EDDC9A" w:rsidR="006C48CA" w:rsidRPr="00954048" w:rsidRDefault="006C48CA" w:rsidP="001A474E">
            <w:r w:rsidRPr="00954048">
              <w:rPr>
                <w:rFonts w:hint="eastAsia"/>
              </w:rPr>
              <w:t>３級地</w:t>
            </w:r>
          </w:p>
        </w:tc>
        <w:tc>
          <w:tcPr>
            <w:tcW w:w="1294" w:type="dxa"/>
          </w:tcPr>
          <w:p w14:paraId="4842B01C" w14:textId="42805C96" w:rsidR="006C48CA" w:rsidRPr="00954048" w:rsidRDefault="006C48CA" w:rsidP="001A474E">
            <w:r w:rsidRPr="00954048">
              <w:rPr>
                <w:rFonts w:hint="eastAsia"/>
              </w:rPr>
              <w:t>19,620</w:t>
            </w:r>
          </w:p>
        </w:tc>
        <w:tc>
          <w:tcPr>
            <w:tcW w:w="1294" w:type="dxa"/>
          </w:tcPr>
          <w:p w14:paraId="416AECA7" w14:textId="193AF2DF" w:rsidR="006C48CA" w:rsidRPr="00954048" w:rsidRDefault="006C48CA" w:rsidP="001A474E">
            <w:r w:rsidRPr="00954048">
              <w:rPr>
                <w:rFonts w:hint="eastAsia"/>
              </w:rPr>
              <w:t>1,580</w:t>
            </w:r>
          </w:p>
        </w:tc>
        <w:tc>
          <w:tcPr>
            <w:tcW w:w="1294" w:type="dxa"/>
          </w:tcPr>
          <w:p w14:paraId="3E058B46" w14:textId="4E0EE0F7" w:rsidR="006C48CA" w:rsidRPr="00954048" w:rsidRDefault="006C48CA" w:rsidP="001A474E">
            <w:r w:rsidRPr="00954048">
              <w:rPr>
                <w:rFonts w:hint="eastAsia"/>
              </w:rPr>
              <w:t>780</w:t>
            </w:r>
          </w:p>
        </w:tc>
        <w:tc>
          <w:tcPr>
            <w:tcW w:w="1295" w:type="dxa"/>
          </w:tcPr>
          <w:p w14:paraId="75BCD6A4" w14:textId="4800388B" w:rsidR="006C48CA" w:rsidRPr="00954048" w:rsidRDefault="006C48CA" w:rsidP="001A474E">
            <w:r w:rsidRPr="00954048">
              <w:rPr>
                <w:rFonts w:hint="eastAsia"/>
              </w:rPr>
              <w:t>15,800</w:t>
            </w:r>
          </w:p>
        </w:tc>
        <w:tc>
          <w:tcPr>
            <w:tcW w:w="1295" w:type="dxa"/>
          </w:tcPr>
          <w:p w14:paraId="68834617" w14:textId="4C987F01" w:rsidR="006C48CA" w:rsidRPr="00954048" w:rsidRDefault="006C48CA" w:rsidP="001A474E">
            <w:r w:rsidRPr="00954048">
              <w:rPr>
                <w:rFonts w:hint="eastAsia"/>
              </w:rPr>
              <w:t>4,000</w:t>
            </w:r>
          </w:p>
        </w:tc>
        <w:tc>
          <w:tcPr>
            <w:tcW w:w="1295" w:type="dxa"/>
          </w:tcPr>
          <w:p w14:paraId="0F24CB95" w14:textId="2C1A588D" w:rsidR="006C48CA" w:rsidRPr="00954048" w:rsidRDefault="006C48CA" w:rsidP="001A474E">
            <w:r w:rsidRPr="00954048">
              <w:rPr>
                <w:rFonts w:hint="eastAsia"/>
              </w:rPr>
              <w:t>2,400</w:t>
            </w:r>
          </w:p>
        </w:tc>
      </w:tr>
    </w:tbl>
    <w:p w14:paraId="3A0B0209" w14:textId="0C68ACD1" w:rsidR="006C48CA" w:rsidRPr="00954048" w:rsidRDefault="00042082" w:rsidP="006C48CA">
      <w:pPr>
        <w:pStyle w:val="30"/>
        <w:ind w:left="737" w:hanging="492"/>
        <w:rPr>
          <w:rFonts w:asciiTheme="majorEastAsia" w:eastAsiaTheme="majorEastAsia" w:hAnsiTheme="majorEastAsia"/>
        </w:rPr>
      </w:pPr>
      <w:bookmarkStart w:id="44" w:name="_Toc2671812"/>
      <w:r w:rsidRPr="00954048">
        <w:rPr>
          <w:rFonts w:asciiTheme="majorEastAsia" w:eastAsiaTheme="majorEastAsia" w:hAnsiTheme="majorEastAsia" w:hint="eastAsia"/>
        </w:rPr>
        <w:t>基準部会における検証経過</w:t>
      </w:r>
      <w:bookmarkEnd w:id="44"/>
    </w:p>
    <w:p w14:paraId="0633FE77" w14:textId="4CA22BCD" w:rsidR="00042082" w:rsidRPr="00954048" w:rsidRDefault="00042082" w:rsidP="006C48CA">
      <w:pPr>
        <w:ind w:leftChars="300" w:left="735" w:firstLine="247"/>
      </w:pPr>
      <w:r w:rsidRPr="00954048">
        <w:rPr>
          <w:rFonts w:hint="eastAsia"/>
        </w:rPr>
        <w:t>基準部会は，</w:t>
      </w:r>
      <w:r w:rsidR="006C48CA" w:rsidRPr="00954048">
        <w:rPr>
          <w:rFonts w:hint="eastAsia"/>
        </w:rPr>
        <w:t>母子加算</w:t>
      </w:r>
      <w:r w:rsidRPr="00954048">
        <w:rPr>
          <w:rFonts w:hint="eastAsia"/>
        </w:rPr>
        <w:t>については，ひとり親世帯のかかり増し費用に着目して，ふたり親世帯とひとり親世帯の消費実態の差を検証した。具体的には，ひとり親世帯がふたり</w:t>
      </w:r>
      <w:r w:rsidR="001509AC" w:rsidRPr="00954048">
        <w:rPr>
          <w:rFonts w:hint="eastAsia"/>
        </w:rPr>
        <w:t>親</w:t>
      </w:r>
      <w:r w:rsidRPr="00954048">
        <w:rPr>
          <w:rFonts w:hint="eastAsia"/>
        </w:rPr>
        <w:t>世帯と同程度の生活水準を送るために必要な消費支出を検証するため，ひとり親（子１人）世帯が夫婦子１人世帯の固定的経費</w:t>
      </w:r>
      <w:r w:rsidR="00CF030B" w:rsidRPr="00954048">
        <w:rPr>
          <w:rFonts w:hint="eastAsia"/>
        </w:rPr>
        <w:lastRenderedPageBreak/>
        <w:t>（食費，高熱水費等比較的変動しない費用）</w:t>
      </w:r>
      <w:r w:rsidR="006C48CA" w:rsidRPr="00954048">
        <w:rPr>
          <w:rFonts w:hint="eastAsia"/>
        </w:rPr>
        <w:t>の</w:t>
      </w:r>
      <w:r w:rsidRPr="00954048">
        <w:rPr>
          <w:rFonts w:hint="eastAsia"/>
        </w:rPr>
        <w:t>支出割合</w:t>
      </w:r>
      <w:r w:rsidR="00F253F6">
        <w:rPr>
          <w:rFonts w:hint="eastAsia"/>
        </w:rPr>
        <w:t>と同じ割合</w:t>
      </w:r>
      <w:r w:rsidRPr="00954048">
        <w:rPr>
          <w:rFonts w:hint="eastAsia"/>
        </w:rPr>
        <w:t>で生活する場合の消費支出額</w:t>
      </w:r>
      <w:r w:rsidR="00CF030B" w:rsidRPr="00954048">
        <w:rPr>
          <w:rFonts w:hint="eastAsia"/>
        </w:rPr>
        <w:t>に</w:t>
      </w:r>
      <w:r w:rsidRPr="00954048">
        <w:rPr>
          <w:rFonts w:hint="eastAsia"/>
        </w:rPr>
        <w:t>ついて回帰分析を用いて算出した上で，実際のひとり親（子１人）世帯の消費支出に相当する額との比較を行い，その差額をひとり親世帯</w:t>
      </w:r>
      <w:r w:rsidR="00CF030B" w:rsidRPr="00954048">
        <w:rPr>
          <w:rFonts w:hint="eastAsia"/>
        </w:rPr>
        <w:t>のかかり増し費用と捉えることが適当であるとして検証した（甲Ａ３・３０頁）。</w:t>
      </w:r>
    </w:p>
    <w:p w14:paraId="3FCDB2AD" w14:textId="1A1332FD" w:rsidR="00042082" w:rsidRPr="00954048" w:rsidRDefault="00CF030B" w:rsidP="006C48CA">
      <w:pPr>
        <w:ind w:leftChars="300" w:left="735" w:firstLine="247"/>
      </w:pPr>
      <w:r w:rsidRPr="00954048">
        <w:rPr>
          <w:rFonts w:hint="eastAsia"/>
        </w:rPr>
        <w:t>事務局から初めてこの検証方針の説明がされた第</w:t>
      </w:r>
      <w:r w:rsidR="00F253F6">
        <w:rPr>
          <w:rFonts w:hint="eastAsia"/>
        </w:rPr>
        <w:t>３４</w:t>
      </w:r>
      <w:r w:rsidRPr="00954048">
        <w:rPr>
          <w:rFonts w:hint="eastAsia"/>
        </w:rPr>
        <w:t>回部会においては，全体のふたり親世帯（子１人）とひとり親世帯（母子・子１人）のデータが示され，前者の固定的経費が４２．３パーセントであるのに対して，後者のそれが４８．５％であって，ひとり親世帯の方が固定的経費の支出割合が高いことが説明された（甲Ａ３１・２７</w:t>
      </w:r>
      <w:r w:rsidR="00F253F6">
        <w:rPr>
          <w:rFonts w:hint="eastAsia"/>
        </w:rPr>
        <w:t>～２８</w:t>
      </w:r>
      <w:r w:rsidRPr="00954048">
        <w:rPr>
          <w:rFonts w:hint="eastAsia"/>
        </w:rPr>
        <w:t>頁，甲Ａ３３・２頁）。</w:t>
      </w:r>
    </w:p>
    <w:p w14:paraId="1453AF51" w14:textId="688F5518" w:rsidR="006C48CA" w:rsidRPr="00954048" w:rsidRDefault="00E46738" w:rsidP="006C48CA">
      <w:pPr>
        <w:ind w:leftChars="300" w:left="735" w:firstLine="247"/>
      </w:pPr>
      <w:r w:rsidRPr="00954048">
        <w:rPr>
          <w:rFonts w:hint="eastAsia"/>
        </w:rPr>
        <w:t>ところが，第３５回部会では，特段の理由なく生活扶助本体の水準の検証で検証対象とした消費支出階級第１１・五十分位の夫婦子１人世帯を比較対象として持ち出し，その固定的経費の割合が５２．６％であるとした。</w:t>
      </w:r>
      <w:r w:rsidR="002C069F" w:rsidRPr="00954048">
        <w:rPr>
          <w:rFonts w:hint="eastAsia"/>
        </w:rPr>
        <w:t>そして</w:t>
      </w:r>
      <w:r w:rsidRPr="00954048">
        <w:rPr>
          <w:rFonts w:hint="eastAsia"/>
        </w:rPr>
        <w:t>，</w:t>
      </w:r>
      <w:r w:rsidR="002C069F" w:rsidRPr="00954048">
        <w:rPr>
          <w:rFonts w:hint="eastAsia"/>
        </w:rPr>
        <w:t>ひとり親子１人世帯が５２．６％の水準を満たす消費支出額から必要な費用（生活扶助相当支出額）を</w:t>
      </w:r>
      <w:r w:rsidR="00747601" w:rsidRPr="00954048">
        <w:rPr>
          <w:rFonts w:hint="eastAsia"/>
        </w:rPr>
        <w:t>回帰分析を用いて</w:t>
      </w:r>
      <w:r w:rsidR="002C069F" w:rsidRPr="00954048">
        <w:rPr>
          <w:rFonts w:hint="eastAsia"/>
        </w:rPr>
        <w:t>算出すると１３万円となる一方，夫婦子１人世帯のそれを，</w:t>
      </w:r>
      <w:r w:rsidR="00747601" w:rsidRPr="00954048">
        <w:rPr>
          <w:rFonts w:hint="eastAsia"/>
        </w:rPr>
        <w:t>仮に，</w:t>
      </w:r>
      <w:r w:rsidR="002C069F" w:rsidRPr="00954048">
        <w:rPr>
          <w:rFonts w:hint="eastAsia"/>
        </w:rPr>
        <w:t>世帯員１人あたり年収第１十分位を用いた指数により，親１人子１人の２人世帯に換算すると１１．３万円であ</w:t>
      </w:r>
      <w:r w:rsidR="00747601" w:rsidRPr="00954048">
        <w:rPr>
          <w:rFonts w:hint="eastAsia"/>
        </w:rPr>
        <w:t>り，その差額（１．７万円）がひとり親世帯のかかり増し費用と考えられる</w:t>
      </w:r>
      <w:r w:rsidR="002C069F" w:rsidRPr="00954048">
        <w:rPr>
          <w:rFonts w:hint="eastAsia"/>
        </w:rPr>
        <w:t>との説明がされたのである（甲Ａ３５・２３頁，甲Ａ３７・４頁）。</w:t>
      </w:r>
    </w:p>
    <w:p w14:paraId="652F2E60" w14:textId="17D9FFF6" w:rsidR="00747601" w:rsidRPr="00954048" w:rsidRDefault="00747601" w:rsidP="00747601">
      <w:pPr>
        <w:ind w:leftChars="300" w:left="735" w:firstLine="247"/>
        <w:rPr>
          <w:kern w:val="0"/>
        </w:rPr>
      </w:pPr>
      <w:r w:rsidRPr="00954048">
        <w:rPr>
          <w:rFonts w:hint="eastAsia"/>
          <w:kern w:val="0"/>
        </w:rPr>
        <w:t>そして，第３６回基準部会において，上記の差額を「母子加算として評価することが適当である」とする報告書案が提出された（甲Ａ４０・２２～２３頁）。これに対し，第４の１（１）で詳述したとおり，第３６回基準部会，第３７回基準部会において，各委員から異論が噴出し，第３７回の基準部会の議論において，今回の検証ではかかり増し費用というものが存在すること，その一つの根拠として上記変動経費と固定経費の比較によるアプローチがあることが確認されたにとどまり，同費用の算定方法や具体的な金額の適否等</w:t>
      </w:r>
      <w:r w:rsidRPr="00954048">
        <w:rPr>
          <w:rFonts w:hint="eastAsia"/>
          <w:kern w:val="0"/>
        </w:rPr>
        <w:lastRenderedPageBreak/>
        <w:t>について議論</w:t>
      </w:r>
      <w:r w:rsidR="003F1C9B" w:rsidRPr="00954048">
        <w:rPr>
          <w:rFonts w:hint="eastAsia"/>
          <w:kern w:val="0"/>
        </w:rPr>
        <w:t>や</w:t>
      </w:r>
      <w:r w:rsidRPr="00954048">
        <w:rPr>
          <w:rFonts w:hint="eastAsia"/>
          <w:kern w:val="0"/>
        </w:rPr>
        <w:t>検証はしていないことが確認された</w:t>
      </w:r>
      <w:r w:rsidRPr="00954048">
        <w:rPr>
          <w:rStyle w:val="afa"/>
          <w:kern w:val="0"/>
        </w:rPr>
        <w:footnoteReference w:id="18"/>
      </w:r>
    </w:p>
    <w:p w14:paraId="5E1318A0" w14:textId="0DC3FC61" w:rsidR="00747601" w:rsidRPr="00954048" w:rsidRDefault="00D6042A" w:rsidP="00747601">
      <w:pPr>
        <w:ind w:leftChars="300" w:left="735" w:firstLine="247"/>
      </w:pPr>
      <w:r w:rsidRPr="00954048">
        <w:rPr>
          <w:rFonts w:hint="eastAsia"/>
        </w:rPr>
        <w:t>その結果，報告書の記載は，</w:t>
      </w:r>
      <w:r w:rsidRPr="00954048">
        <w:rPr>
          <w:rFonts w:hint="eastAsia"/>
          <w:kern w:val="0"/>
        </w:rPr>
        <w:t>上記差額を「母子加算として評価することが適当である」という表現から，上記差額が「ひとり親世帯のかかり増し費用と考えられる」という表現に改められた（甲Ａ４２・２８頁，甲Ａ３・３１頁）。</w:t>
      </w:r>
    </w:p>
    <w:p w14:paraId="13CDAD4F" w14:textId="0A7F1E92" w:rsidR="001A474E" w:rsidRPr="00954048" w:rsidRDefault="001A474E" w:rsidP="00AB0263">
      <w:pPr>
        <w:pStyle w:val="30"/>
        <w:ind w:left="737" w:hanging="492"/>
        <w:rPr>
          <w:rFonts w:asciiTheme="majorEastAsia" w:eastAsiaTheme="majorEastAsia" w:hAnsiTheme="majorEastAsia"/>
        </w:rPr>
      </w:pPr>
      <w:bookmarkStart w:id="45" w:name="_Toc2671813"/>
      <w:r w:rsidRPr="00954048">
        <w:rPr>
          <w:rFonts w:asciiTheme="majorEastAsia" w:eastAsiaTheme="majorEastAsia" w:hAnsiTheme="majorEastAsia" w:hint="eastAsia"/>
        </w:rPr>
        <w:t>小括</w:t>
      </w:r>
      <w:bookmarkEnd w:id="45"/>
    </w:p>
    <w:p w14:paraId="726E5EE3" w14:textId="2CB351CD" w:rsidR="00F20F74" w:rsidRPr="00954048" w:rsidRDefault="00F20F74" w:rsidP="00F20F74">
      <w:pPr>
        <w:ind w:leftChars="300" w:left="735" w:firstLineChars="100" w:firstLine="245"/>
      </w:pPr>
      <w:r w:rsidRPr="00954048">
        <w:rPr>
          <w:rFonts w:hint="eastAsia"/>
        </w:rPr>
        <w:t>以上の基準部会における議論の経緯や，報告書の記載が「適当である」から「考えられる」に修正され，母子加算の変更が子どもの貧困対策や健全育成に逆行することがないよう配慮すべきとの留意事項が加えられたことからすれば，基準部会は，本件基準改定における母子加算の引き下げを容認しておらず，むしろ，上記試算に基づく安易な引き下げに対して警鐘を鳴らしていたのであり，母子加算の引き下げは，「専門家による審議会の意見（専門的知見）に基づかなければならない」という条件３に反している。</w:t>
      </w:r>
    </w:p>
    <w:p w14:paraId="602E70AE" w14:textId="31553444" w:rsidR="00982FB7" w:rsidRPr="00954048" w:rsidRDefault="00F20F74" w:rsidP="00982FB7">
      <w:pPr>
        <w:ind w:leftChars="300" w:left="735" w:firstLine="247"/>
      </w:pPr>
      <w:r w:rsidRPr="00954048">
        <w:rPr>
          <w:rFonts w:hint="eastAsia"/>
        </w:rPr>
        <w:t>また，前述のとおり，有子世帯の扶助・加算の検証にあたっては，貧困の連鎖解消と子どもの健全育成の観点から，一般低所得者世帯ではなく平均的な世帯における支出額と同程度の費用を確保する必要があるとされ，現に児童養育加算については，そうした観点からの検証が行われたにもかかわらず，母子加算の検証に際しては，何の根拠も示されないまま，第１１・五十分位</w:t>
      </w:r>
      <w:r w:rsidRPr="00954048">
        <w:rPr>
          <w:rFonts w:hint="eastAsia"/>
        </w:rPr>
        <w:lastRenderedPageBreak/>
        <w:t>におけるふたり親世帯が比較対象とされた。</w:t>
      </w:r>
      <w:r w:rsidR="00982FB7" w:rsidRPr="00954048">
        <w:rPr>
          <w:rFonts w:hint="eastAsia"/>
        </w:rPr>
        <w:t>（２）で紹介した数値からすれば，第１１・五十分位の夫婦子１人世帯の固定的経費の割合５２．６％は，全体のひとり親世帯（母子・子１人）のそれ（４８．５％）よりも高く，全体の夫婦子１人世帯の固定的経費の割合４２．３％を比較対象とすれば，ひとり親世帯のかかり増し費用は大きく増えた可能性が高い。このように，母子加算の引き下げが，有子世帯の扶助・加算の検証の基本方針に反して，平均的世帯を比較対象とせず，低所得世帯を比較対象として行われた点は，「策定された方法や手続から逸脱してはならない（首尾一貫性の要請）」という条件４に反している。</w:t>
      </w:r>
    </w:p>
    <w:p w14:paraId="1EA05537" w14:textId="2E3C70B4" w:rsidR="00982FB7" w:rsidRPr="00954048" w:rsidRDefault="00982FB7" w:rsidP="00982FB7">
      <w:pPr>
        <w:ind w:leftChars="300" w:left="735" w:firstLine="247"/>
      </w:pPr>
      <w:r w:rsidRPr="00954048">
        <w:rPr>
          <w:rFonts w:hint="eastAsia"/>
        </w:rPr>
        <w:t>そして，上述したことからすれば，母子加算の引き下げは，「引き下げの場合には合理的理由と正当性を事実上主張立証しなければならない」という条件２に反するとともに，結局において，生活保護法８条２項が求める</w:t>
      </w:r>
      <w:r w:rsidR="00D742DE" w:rsidRPr="00954048">
        <w:rPr>
          <w:rFonts w:hint="eastAsia"/>
        </w:rPr>
        <w:t>「要保護者の世帯構成別」の「事情を考慮した最低限度の生活の需要を満たすに十分」か否かという「法定考慮事項（義務的考慮事項）を考慮しなければならない」という条件１に違反するものであって，裁量権行使の逸脱・濫用が認められる。</w:t>
      </w:r>
    </w:p>
    <w:p w14:paraId="114D7466" w14:textId="77777777" w:rsidR="001A474E" w:rsidRPr="00954048" w:rsidRDefault="001A474E" w:rsidP="001A474E">
      <w:pPr>
        <w:ind w:left="240" w:hanging="240"/>
      </w:pPr>
      <w:r w:rsidRPr="00954048">
        <w:rPr>
          <w:rFonts w:hint="eastAsia"/>
        </w:rPr>
        <w:t xml:space="preserve">　　</w:t>
      </w:r>
    </w:p>
    <w:p w14:paraId="63773476" w14:textId="19A5EF12" w:rsidR="001A474E" w:rsidRPr="00954048" w:rsidRDefault="00E71B09" w:rsidP="00AB0263">
      <w:pPr>
        <w:pStyle w:val="20"/>
        <w:ind w:left="491" w:hanging="246"/>
        <w:rPr>
          <w:rFonts w:asciiTheme="majorEastAsia" w:eastAsiaTheme="majorEastAsia" w:hAnsiTheme="majorEastAsia"/>
        </w:rPr>
      </w:pPr>
      <w:bookmarkStart w:id="46" w:name="_Toc2671814"/>
      <w:r w:rsidRPr="00954048">
        <w:rPr>
          <w:rFonts w:asciiTheme="majorEastAsia" w:eastAsiaTheme="majorEastAsia" w:hAnsiTheme="majorEastAsia" w:hint="eastAsia"/>
        </w:rPr>
        <w:t>学習支援費</w:t>
      </w:r>
      <w:r w:rsidR="001A474E" w:rsidRPr="00954048">
        <w:rPr>
          <w:rFonts w:asciiTheme="majorEastAsia" w:eastAsiaTheme="majorEastAsia" w:hAnsiTheme="majorEastAsia" w:hint="eastAsia"/>
        </w:rPr>
        <w:t>の実費支給化</w:t>
      </w:r>
      <w:r w:rsidR="00D742DE" w:rsidRPr="00954048">
        <w:rPr>
          <w:rFonts w:asciiTheme="majorEastAsia" w:eastAsiaTheme="majorEastAsia" w:hAnsiTheme="majorEastAsia" w:hint="eastAsia"/>
        </w:rPr>
        <w:t>と</w:t>
      </w:r>
      <w:r w:rsidR="00E10ED2" w:rsidRPr="00954048">
        <w:rPr>
          <w:rFonts w:asciiTheme="majorEastAsia" w:eastAsiaTheme="majorEastAsia" w:hAnsiTheme="majorEastAsia" w:hint="eastAsia"/>
        </w:rPr>
        <w:t>クラブ活動</w:t>
      </w:r>
      <w:r w:rsidR="00D742DE" w:rsidRPr="00954048">
        <w:rPr>
          <w:rFonts w:asciiTheme="majorEastAsia" w:eastAsiaTheme="majorEastAsia" w:hAnsiTheme="majorEastAsia" w:hint="eastAsia"/>
        </w:rPr>
        <w:t>費</w:t>
      </w:r>
      <w:r w:rsidR="00E10ED2" w:rsidRPr="00954048">
        <w:rPr>
          <w:rFonts w:asciiTheme="majorEastAsia" w:eastAsiaTheme="majorEastAsia" w:hAnsiTheme="majorEastAsia" w:hint="eastAsia"/>
        </w:rPr>
        <w:t>への限定</w:t>
      </w:r>
      <w:r w:rsidR="001A474E" w:rsidRPr="00954048">
        <w:rPr>
          <w:rFonts w:asciiTheme="majorEastAsia" w:eastAsiaTheme="majorEastAsia" w:hAnsiTheme="majorEastAsia" w:hint="eastAsia"/>
        </w:rPr>
        <w:t>について</w:t>
      </w:r>
      <w:bookmarkEnd w:id="46"/>
    </w:p>
    <w:p w14:paraId="63A0DA2E" w14:textId="1318DFCC" w:rsidR="00E71B09" w:rsidRPr="00954048" w:rsidRDefault="00E10ED2" w:rsidP="008C66DA">
      <w:pPr>
        <w:pStyle w:val="30"/>
        <w:ind w:left="737" w:hanging="492"/>
        <w:rPr>
          <w:rFonts w:asciiTheme="majorEastAsia" w:eastAsiaTheme="majorEastAsia" w:hAnsiTheme="majorEastAsia"/>
        </w:rPr>
      </w:pPr>
      <w:bookmarkStart w:id="47" w:name="_Toc2671815"/>
      <w:r w:rsidRPr="00954048">
        <w:rPr>
          <w:rFonts w:asciiTheme="majorEastAsia" w:eastAsiaTheme="majorEastAsia" w:hAnsiTheme="majorEastAsia" w:hint="eastAsia"/>
        </w:rPr>
        <w:t>学習支援費の改定</w:t>
      </w:r>
      <w:r w:rsidR="00E71B09" w:rsidRPr="00954048">
        <w:rPr>
          <w:rFonts w:asciiTheme="majorEastAsia" w:eastAsiaTheme="majorEastAsia" w:hAnsiTheme="majorEastAsia" w:hint="eastAsia"/>
        </w:rPr>
        <w:t>の内容</w:t>
      </w:r>
      <w:bookmarkEnd w:id="47"/>
    </w:p>
    <w:p w14:paraId="1BCEDE85" w14:textId="77777777" w:rsidR="00A313C4" w:rsidRPr="00954048" w:rsidRDefault="001A474E" w:rsidP="007B2CA5">
      <w:pPr>
        <w:ind w:left="734" w:hanging="487"/>
      </w:pPr>
      <w:r w:rsidRPr="00954048">
        <w:rPr>
          <w:rFonts w:hint="eastAsia"/>
        </w:rPr>
        <w:t xml:space="preserve">　　　</w:t>
      </w:r>
      <w:r w:rsidR="00E71B09" w:rsidRPr="00954048">
        <w:rPr>
          <w:rFonts w:hint="eastAsia"/>
        </w:rPr>
        <w:t>教育扶助・高等学校等就学費のうち</w:t>
      </w:r>
      <w:r w:rsidR="00744D57" w:rsidRPr="00954048">
        <w:rPr>
          <w:rFonts w:hint="eastAsia"/>
        </w:rPr>
        <w:t>，</w:t>
      </w:r>
      <w:r w:rsidR="00E71B09" w:rsidRPr="00954048">
        <w:rPr>
          <w:rFonts w:hint="eastAsia"/>
        </w:rPr>
        <w:t>学習支援費</w:t>
      </w:r>
      <w:r w:rsidR="00A313C4" w:rsidRPr="00954048">
        <w:rPr>
          <w:rFonts w:hint="eastAsia"/>
        </w:rPr>
        <w:t>とは，学習参考書（教材代に含まれるものを除く）購入費，クラブ活動費，学芸会・芸術鑑賞会等の教科外活動費，学習机・椅子・本棚・パソコン等の購入費等をまかなうものであった（甲Ａ１６・２４～２５，甲Ａ２９・４～７頁）。</w:t>
      </w:r>
    </w:p>
    <w:p w14:paraId="62A5F9A0" w14:textId="4776FD64" w:rsidR="00E71B09" w:rsidRPr="00954048" w:rsidRDefault="00A313C4" w:rsidP="00A313C4">
      <w:pPr>
        <w:ind w:leftChars="300" w:left="735" w:firstLineChars="100" w:firstLine="245"/>
      </w:pPr>
      <w:r w:rsidRPr="00954048">
        <w:rPr>
          <w:rFonts w:hint="eastAsia"/>
        </w:rPr>
        <w:t>本件基準改定において，この学習支援費が</w:t>
      </w:r>
      <w:r w:rsidR="00744D57" w:rsidRPr="00954048">
        <w:rPr>
          <w:rFonts w:hint="eastAsia"/>
        </w:rPr>
        <w:t>，</w:t>
      </w:r>
      <w:r w:rsidR="007B2CA5" w:rsidRPr="00954048">
        <w:rPr>
          <w:rFonts w:hint="eastAsia"/>
        </w:rPr>
        <w:t>定額</w:t>
      </w:r>
      <w:r w:rsidR="0054682E" w:rsidRPr="00954048">
        <w:rPr>
          <w:rFonts w:hint="eastAsia"/>
        </w:rPr>
        <w:t>支給</w:t>
      </w:r>
      <w:r w:rsidR="007B2CA5" w:rsidRPr="00954048">
        <w:rPr>
          <w:rFonts w:hint="eastAsia"/>
        </w:rPr>
        <w:t>（</w:t>
      </w:r>
      <w:r w:rsidR="0023186F" w:rsidRPr="00954048">
        <w:rPr>
          <w:rFonts w:hint="eastAsia"/>
        </w:rPr>
        <w:t>小学校</w:t>
      </w:r>
      <w:r w:rsidR="007B2CA5" w:rsidRPr="00954048">
        <w:rPr>
          <w:rFonts w:hint="eastAsia"/>
        </w:rPr>
        <w:t>：月２６３０円</w:t>
      </w:r>
      <w:r w:rsidR="00744D57" w:rsidRPr="00954048">
        <w:rPr>
          <w:rFonts w:hint="eastAsia"/>
        </w:rPr>
        <w:t>，</w:t>
      </w:r>
      <w:r w:rsidR="0023186F" w:rsidRPr="00954048">
        <w:rPr>
          <w:rFonts w:hint="eastAsia"/>
        </w:rPr>
        <w:t>中学校</w:t>
      </w:r>
      <w:r w:rsidR="007B2CA5" w:rsidRPr="00954048">
        <w:rPr>
          <w:rFonts w:hint="eastAsia"/>
        </w:rPr>
        <w:t>：４４５０円</w:t>
      </w:r>
      <w:r w:rsidR="00744D57" w:rsidRPr="00954048">
        <w:rPr>
          <w:rFonts w:hint="eastAsia"/>
        </w:rPr>
        <w:t>，</w:t>
      </w:r>
      <w:r w:rsidR="0023186F" w:rsidRPr="00954048">
        <w:rPr>
          <w:rFonts w:hint="eastAsia"/>
        </w:rPr>
        <w:t>高校</w:t>
      </w:r>
      <w:r w:rsidR="007B2CA5" w:rsidRPr="00954048">
        <w:rPr>
          <w:rFonts w:hint="eastAsia"/>
        </w:rPr>
        <w:t>：月５１５０円）から</w:t>
      </w:r>
      <w:r w:rsidR="00744D57" w:rsidRPr="00954048">
        <w:rPr>
          <w:rFonts w:hint="eastAsia"/>
        </w:rPr>
        <w:t>，</w:t>
      </w:r>
      <w:r w:rsidR="0023186F" w:rsidRPr="00954048">
        <w:rPr>
          <w:rFonts w:hint="eastAsia"/>
        </w:rPr>
        <w:t>年額の上限（小学校：年１万５７００円</w:t>
      </w:r>
      <w:r w:rsidR="00744D57" w:rsidRPr="00954048">
        <w:rPr>
          <w:rFonts w:hint="eastAsia"/>
        </w:rPr>
        <w:t>，</w:t>
      </w:r>
      <w:r w:rsidR="0023186F" w:rsidRPr="00954048">
        <w:rPr>
          <w:rFonts w:hint="eastAsia"/>
        </w:rPr>
        <w:t>中学校：年５万８７００円</w:t>
      </w:r>
      <w:r w:rsidR="00744D57" w:rsidRPr="00954048">
        <w:rPr>
          <w:rFonts w:hint="eastAsia"/>
        </w:rPr>
        <w:t>，</w:t>
      </w:r>
      <w:r w:rsidR="0023186F" w:rsidRPr="00954048">
        <w:rPr>
          <w:rFonts w:hint="eastAsia"/>
        </w:rPr>
        <w:t>高校：年８万３０００</w:t>
      </w:r>
      <w:r w:rsidR="0023186F" w:rsidRPr="00954048">
        <w:rPr>
          <w:rFonts w:hint="eastAsia"/>
        </w:rPr>
        <w:lastRenderedPageBreak/>
        <w:t>円）を設定した上での</w:t>
      </w:r>
      <w:r w:rsidR="00E71B09" w:rsidRPr="00954048">
        <w:rPr>
          <w:rFonts w:hint="eastAsia"/>
        </w:rPr>
        <w:t>実費支給に変更され</w:t>
      </w:r>
      <w:r w:rsidR="00744D57" w:rsidRPr="00954048">
        <w:rPr>
          <w:rFonts w:hint="eastAsia"/>
        </w:rPr>
        <w:t>，</w:t>
      </w:r>
      <w:r w:rsidR="00E71B09" w:rsidRPr="00954048">
        <w:rPr>
          <w:rFonts w:hint="eastAsia"/>
        </w:rPr>
        <w:t>また対象もクラブ活動</w:t>
      </w:r>
      <w:r w:rsidR="00462165" w:rsidRPr="00954048">
        <w:rPr>
          <w:rFonts w:hint="eastAsia"/>
        </w:rPr>
        <w:t>費</w:t>
      </w:r>
      <w:r w:rsidR="00C83831">
        <w:rPr>
          <w:rFonts w:hint="eastAsia"/>
        </w:rPr>
        <w:t>等</w:t>
      </w:r>
      <w:r w:rsidR="00C83831">
        <w:rPr>
          <w:rStyle w:val="afa"/>
        </w:rPr>
        <w:footnoteReference w:id="19"/>
      </w:r>
      <w:r w:rsidR="00E71B09" w:rsidRPr="00954048">
        <w:rPr>
          <w:rFonts w:hint="eastAsia"/>
        </w:rPr>
        <w:t>に限定されることとなった。</w:t>
      </w:r>
    </w:p>
    <w:p w14:paraId="4EEC8B17" w14:textId="51C68206" w:rsidR="00E71B09" w:rsidRPr="00954048" w:rsidRDefault="00A313C4" w:rsidP="00462165">
      <w:pPr>
        <w:ind w:leftChars="300" w:left="735" w:firstLineChars="100" w:firstLine="245"/>
      </w:pPr>
      <w:r w:rsidRPr="00954048">
        <w:rPr>
          <w:rFonts w:hint="eastAsia"/>
        </w:rPr>
        <w:t>年間の総額は増額され</w:t>
      </w:r>
      <w:r w:rsidR="00462165" w:rsidRPr="00954048">
        <w:rPr>
          <w:rFonts w:hint="eastAsia"/>
        </w:rPr>
        <w:t>たものの，</w:t>
      </w:r>
      <w:r w:rsidR="00C83831">
        <w:rPr>
          <w:rFonts w:hint="eastAsia"/>
        </w:rPr>
        <w:t>定額支給が廃止され，</w:t>
      </w:r>
      <w:r w:rsidR="00462165" w:rsidRPr="00954048">
        <w:rPr>
          <w:rFonts w:hint="eastAsia"/>
        </w:rPr>
        <w:t>支給対象がクラブ活動費</w:t>
      </w:r>
      <w:r w:rsidR="00C83831">
        <w:rPr>
          <w:rFonts w:hint="eastAsia"/>
        </w:rPr>
        <w:t>等の実費支給</w:t>
      </w:r>
      <w:r w:rsidR="00462165" w:rsidRPr="00954048">
        <w:rPr>
          <w:rFonts w:hint="eastAsia"/>
        </w:rPr>
        <w:t>に限定されたことから，クラブ活動</w:t>
      </w:r>
      <w:r w:rsidR="00C83831">
        <w:rPr>
          <w:rFonts w:hint="eastAsia"/>
        </w:rPr>
        <w:t>等</w:t>
      </w:r>
      <w:r w:rsidR="00462165" w:rsidRPr="00954048">
        <w:rPr>
          <w:rFonts w:hint="eastAsia"/>
        </w:rPr>
        <w:t>を行っていない世帯は支給が受けられなくなる。</w:t>
      </w:r>
      <w:r w:rsidR="0054682E" w:rsidRPr="00954048">
        <w:rPr>
          <w:rFonts w:hint="eastAsia"/>
        </w:rPr>
        <w:t>また，すべての世帯について，上記の学習参考書や学用品の購入費や芸術鑑賞会等の教科外活動費の保障がなくなる。さらに</w:t>
      </w:r>
      <w:r w:rsidRPr="00954048">
        <w:rPr>
          <w:rFonts w:hint="eastAsia"/>
        </w:rPr>
        <w:t>，</w:t>
      </w:r>
      <w:r w:rsidR="0054682E" w:rsidRPr="00954048">
        <w:rPr>
          <w:rFonts w:hint="eastAsia"/>
        </w:rPr>
        <w:t>クラブ活動を行っている世帯についても，</w:t>
      </w:r>
      <w:r w:rsidRPr="00954048">
        <w:rPr>
          <w:rFonts w:hint="eastAsia"/>
        </w:rPr>
        <w:t>実費支給化</w:t>
      </w:r>
      <w:r w:rsidR="00462165" w:rsidRPr="00954048">
        <w:rPr>
          <w:rFonts w:hint="eastAsia"/>
        </w:rPr>
        <w:t>によって</w:t>
      </w:r>
      <w:r w:rsidRPr="00954048">
        <w:rPr>
          <w:rFonts w:hint="eastAsia"/>
        </w:rPr>
        <w:t>，</w:t>
      </w:r>
      <w:r w:rsidR="0054682E" w:rsidRPr="00954048">
        <w:rPr>
          <w:rFonts w:hint="eastAsia"/>
        </w:rPr>
        <w:t>いったん保護者等が立替払いをした上で，事後請求しなければならない。そのため，クラブ活動費が多額となった場合，立替が困難となる事態や，働いているひとり親の場合などでは，忙しさによる領収書の散逸や申請時間が取れない等のため</w:t>
      </w:r>
      <w:r w:rsidR="00462165" w:rsidRPr="00954048">
        <w:rPr>
          <w:rFonts w:hint="eastAsia"/>
        </w:rPr>
        <w:t>請求漏れ</w:t>
      </w:r>
      <w:r w:rsidR="0054682E" w:rsidRPr="00954048">
        <w:rPr>
          <w:rFonts w:hint="eastAsia"/>
        </w:rPr>
        <w:t>が生じる</w:t>
      </w:r>
      <w:r w:rsidR="00462165" w:rsidRPr="00954048">
        <w:rPr>
          <w:rFonts w:hint="eastAsia"/>
        </w:rPr>
        <w:t>可能性も高い</w:t>
      </w:r>
      <w:r w:rsidRPr="00954048">
        <w:rPr>
          <w:rFonts w:hint="eastAsia"/>
        </w:rPr>
        <w:t>。</w:t>
      </w:r>
    </w:p>
    <w:p w14:paraId="6DB1FE17" w14:textId="6B5229D5" w:rsidR="00E71B09" w:rsidRPr="00954048" w:rsidRDefault="00E71B09" w:rsidP="008C66DA">
      <w:pPr>
        <w:pStyle w:val="30"/>
        <w:ind w:left="737" w:hanging="492"/>
        <w:rPr>
          <w:rFonts w:asciiTheme="majorEastAsia" w:eastAsiaTheme="majorEastAsia" w:hAnsiTheme="majorEastAsia"/>
        </w:rPr>
      </w:pPr>
      <w:bookmarkStart w:id="48" w:name="_Toc2671816"/>
      <w:r w:rsidRPr="00954048">
        <w:rPr>
          <w:rFonts w:asciiTheme="majorEastAsia" w:eastAsiaTheme="majorEastAsia" w:hAnsiTheme="majorEastAsia" w:hint="eastAsia"/>
        </w:rPr>
        <w:t>基準部会</w:t>
      </w:r>
      <w:r w:rsidR="00462165" w:rsidRPr="00954048">
        <w:rPr>
          <w:rFonts w:asciiTheme="majorEastAsia" w:eastAsiaTheme="majorEastAsia" w:hAnsiTheme="majorEastAsia" w:hint="eastAsia"/>
        </w:rPr>
        <w:t>における</w:t>
      </w:r>
      <w:r w:rsidR="0054682E" w:rsidRPr="00954048">
        <w:rPr>
          <w:rFonts w:asciiTheme="majorEastAsia" w:eastAsiaTheme="majorEastAsia" w:hAnsiTheme="majorEastAsia" w:hint="eastAsia"/>
        </w:rPr>
        <w:t>検証経過</w:t>
      </w:r>
      <w:bookmarkEnd w:id="48"/>
    </w:p>
    <w:p w14:paraId="48078DD7" w14:textId="44A2E1F8" w:rsidR="00514C07" w:rsidRPr="00954048" w:rsidRDefault="00462165" w:rsidP="00462165">
      <w:pPr>
        <w:ind w:leftChars="300" w:left="980" w:hangingChars="100" w:hanging="245"/>
      </w:pPr>
      <w:r w:rsidRPr="00954048">
        <w:rPr>
          <w:rFonts w:hint="eastAsia"/>
        </w:rPr>
        <w:t xml:space="preserve">ア　</w:t>
      </w:r>
      <w:r w:rsidR="00514C07" w:rsidRPr="00954048">
        <w:rPr>
          <w:rFonts w:hint="eastAsia"/>
        </w:rPr>
        <w:t>上記学習支援費についての改定は</w:t>
      </w:r>
      <w:r w:rsidR="00744D57" w:rsidRPr="00954048">
        <w:rPr>
          <w:rFonts w:hint="eastAsia"/>
        </w:rPr>
        <w:t>，</w:t>
      </w:r>
      <w:r w:rsidR="00514C07" w:rsidRPr="00954048">
        <w:rPr>
          <w:rFonts w:hint="eastAsia"/>
        </w:rPr>
        <w:t>基準部会報告書における</w:t>
      </w:r>
      <w:r w:rsidR="00744D57" w:rsidRPr="00954048">
        <w:rPr>
          <w:rFonts w:hint="eastAsia"/>
        </w:rPr>
        <w:t>，</w:t>
      </w:r>
      <w:r w:rsidR="00514C07" w:rsidRPr="00954048">
        <w:rPr>
          <w:rFonts w:hint="eastAsia"/>
        </w:rPr>
        <w:t>「子どもの健全育成にかかる費用について</w:t>
      </w:r>
      <w:r w:rsidR="00744D57" w:rsidRPr="00954048">
        <w:rPr>
          <w:rFonts w:hint="eastAsia"/>
        </w:rPr>
        <w:t>，</w:t>
      </w:r>
      <w:r w:rsidR="00514C07" w:rsidRPr="00954048">
        <w:rPr>
          <w:rFonts w:hint="eastAsia"/>
        </w:rPr>
        <w:t>家庭内学習費用などの学校外活動にかかる費用への対応を児童養育加算において評価すると整理する場合には</w:t>
      </w:r>
      <w:r w:rsidR="00744D57" w:rsidRPr="00954048">
        <w:rPr>
          <w:rFonts w:hint="eastAsia"/>
        </w:rPr>
        <w:t>，</w:t>
      </w:r>
      <w:r w:rsidR="00514C07" w:rsidRPr="00954048">
        <w:rPr>
          <w:rFonts w:hint="eastAsia"/>
        </w:rPr>
        <w:t>学習支援費においては</w:t>
      </w:r>
      <w:r w:rsidR="00744D57" w:rsidRPr="00954048">
        <w:rPr>
          <w:rFonts w:hint="eastAsia"/>
        </w:rPr>
        <w:t>，</w:t>
      </w:r>
      <w:r w:rsidR="00514C07" w:rsidRPr="00954048">
        <w:rPr>
          <w:rFonts w:hint="eastAsia"/>
        </w:rPr>
        <w:t>学校教育費用のうち</w:t>
      </w:r>
      <w:r w:rsidR="00744D57" w:rsidRPr="00954048">
        <w:rPr>
          <w:rFonts w:hint="eastAsia"/>
        </w:rPr>
        <w:t>，</w:t>
      </w:r>
      <w:r w:rsidR="00514C07" w:rsidRPr="00954048">
        <w:rPr>
          <w:rFonts w:hint="eastAsia"/>
        </w:rPr>
        <w:t>教科外活動費用であるクラブ活動費用として</w:t>
      </w:r>
      <w:r w:rsidR="00744D57" w:rsidRPr="00954048">
        <w:rPr>
          <w:rFonts w:hint="eastAsia"/>
        </w:rPr>
        <w:t>，</w:t>
      </w:r>
      <w:r w:rsidR="00514C07" w:rsidRPr="00954048">
        <w:rPr>
          <w:rFonts w:hint="eastAsia"/>
        </w:rPr>
        <w:t>活動の状況に応じて必要な費用が賄える水準を</w:t>
      </w:r>
      <w:r w:rsidR="00744D57" w:rsidRPr="00954048">
        <w:rPr>
          <w:rFonts w:hint="eastAsia"/>
        </w:rPr>
        <w:t>，</w:t>
      </w:r>
      <w:r w:rsidR="00514C07" w:rsidRPr="00954048">
        <w:rPr>
          <w:rFonts w:hint="eastAsia"/>
        </w:rPr>
        <w:t>実費で支給することが考えられる」との記載</w:t>
      </w:r>
      <w:r w:rsidR="0023186F" w:rsidRPr="00954048">
        <w:rPr>
          <w:rFonts w:hint="eastAsia"/>
        </w:rPr>
        <w:t>（</w:t>
      </w:r>
      <w:r w:rsidR="006148D2" w:rsidRPr="00954048">
        <w:rPr>
          <w:rFonts w:hint="eastAsia"/>
        </w:rPr>
        <w:t>甲Ａ</w:t>
      </w:r>
      <w:r w:rsidRPr="00954048">
        <w:rPr>
          <w:rFonts w:hint="eastAsia"/>
        </w:rPr>
        <w:t>３</w:t>
      </w:r>
      <w:r w:rsidR="001107FC" w:rsidRPr="00954048">
        <w:rPr>
          <w:rFonts w:hint="eastAsia"/>
        </w:rPr>
        <w:t>・３２頁</w:t>
      </w:r>
      <w:r w:rsidR="0023186F" w:rsidRPr="00954048">
        <w:rPr>
          <w:rFonts w:hint="eastAsia"/>
        </w:rPr>
        <w:t>）</w:t>
      </w:r>
      <w:r w:rsidR="00514C07" w:rsidRPr="00954048">
        <w:rPr>
          <w:rFonts w:hint="eastAsia"/>
        </w:rPr>
        <w:t>を受けたものである。</w:t>
      </w:r>
    </w:p>
    <w:p w14:paraId="6C32AF23" w14:textId="15ED305B" w:rsidR="00514C07" w:rsidRPr="00954048" w:rsidRDefault="00514C07" w:rsidP="00462165">
      <w:pPr>
        <w:ind w:leftChars="400" w:left="981" w:firstLineChars="100" w:firstLine="245"/>
      </w:pPr>
      <w:r w:rsidRPr="00954048">
        <w:rPr>
          <w:rFonts w:hint="eastAsia"/>
        </w:rPr>
        <w:t>しかし</w:t>
      </w:r>
      <w:r w:rsidR="00744D57" w:rsidRPr="00954048">
        <w:rPr>
          <w:rFonts w:hint="eastAsia"/>
        </w:rPr>
        <w:t>，</w:t>
      </w:r>
      <w:r w:rsidRPr="00954048">
        <w:rPr>
          <w:rFonts w:hint="eastAsia"/>
        </w:rPr>
        <w:t>以下のとおり</w:t>
      </w:r>
      <w:r w:rsidR="00744D57" w:rsidRPr="00954048">
        <w:rPr>
          <w:rFonts w:hint="eastAsia"/>
        </w:rPr>
        <w:t>，</w:t>
      </w:r>
      <w:r w:rsidRPr="00954048">
        <w:rPr>
          <w:rFonts w:hint="eastAsia"/>
        </w:rPr>
        <w:t>学習支援費についてクラブ活動費に限定し</w:t>
      </w:r>
      <w:r w:rsidR="00744D57" w:rsidRPr="00954048">
        <w:rPr>
          <w:rFonts w:hint="eastAsia"/>
        </w:rPr>
        <w:t>，</w:t>
      </w:r>
      <w:r w:rsidRPr="00954048">
        <w:rPr>
          <w:rFonts w:hint="eastAsia"/>
        </w:rPr>
        <w:t>実費支給とすることについて基準部会では何ら議論されていない。</w:t>
      </w:r>
    </w:p>
    <w:p w14:paraId="1EF70201" w14:textId="26EB0ED8" w:rsidR="00514C07" w:rsidRPr="00954048" w:rsidRDefault="00514C07" w:rsidP="00514C07">
      <w:pPr>
        <w:ind w:left="988" w:hanging="988"/>
      </w:pPr>
      <w:r w:rsidRPr="00954048">
        <w:rPr>
          <w:rFonts w:hint="eastAsia"/>
        </w:rPr>
        <w:t xml:space="preserve">　　　</w:t>
      </w:r>
      <w:r w:rsidR="00462165" w:rsidRPr="00954048">
        <w:rPr>
          <w:rFonts w:hint="eastAsia"/>
        </w:rPr>
        <w:t>イ</w:t>
      </w:r>
      <w:r w:rsidRPr="00954048">
        <w:rPr>
          <w:rFonts w:hint="eastAsia"/>
        </w:rPr>
        <w:t xml:space="preserve">　</w:t>
      </w:r>
      <w:r w:rsidR="00E71B09" w:rsidRPr="00954048">
        <w:rPr>
          <w:rFonts w:hint="eastAsia"/>
        </w:rPr>
        <w:t>基準部会においては</w:t>
      </w:r>
      <w:r w:rsidR="00744D57" w:rsidRPr="00954048">
        <w:rPr>
          <w:rFonts w:hint="eastAsia"/>
        </w:rPr>
        <w:t>，</w:t>
      </w:r>
      <w:r w:rsidR="00462165" w:rsidRPr="00954048">
        <w:rPr>
          <w:rFonts w:hint="eastAsia"/>
        </w:rPr>
        <w:t>当初，</w:t>
      </w:r>
      <w:r w:rsidR="00E71B09" w:rsidRPr="00954048">
        <w:rPr>
          <w:rFonts w:hint="eastAsia"/>
        </w:rPr>
        <w:t>義務教育や高校学校等の就学に必要な費用が十分に賄われているかという観点から</w:t>
      </w:r>
      <w:r w:rsidR="0049603A" w:rsidRPr="00954048">
        <w:rPr>
          <w:rFonts w:hint="eastAsia"/>
        </w:rPr>
        <w:t>の検証が行われていた。</w:t>
      </w:r>
    </w:p>
    <w:p w14:paraId="4185D2D2" w14:textId="285585C9" w:rsidR="00514C07" w:rsidRPr="00954048" w:rsidRDefault="00254E52" w:rsidP="00514C07">
      <w:pPr>
        <w:ind w:left="988" w:firstLine="247"/>
        <w:rPr>
          <w:sz w:val="21"/>
        </w:rPr>
      </w:pPr>
      <w:r w:rsidRPr="00954048">
        <w:rPr>
          <w:rFonts w:hint="eastAsia"/>
        </w:rPr>
        <w:t>その中で</w:t>
      </w:r>
      <w:r w:rsidR="00744D57" w:rsidRPr="00954048">
        <w:rPr>
          <w:rFonts w:hint="eastAsia"/>
        </w:rPr>
        <w:t>，</w:t>
      </w:r>
      <w:r w:rsidRPr="00954048">
        <w:rPr>
          <w:rFonts w:hint="eastAsia"/>
        </w:rPr>
        <w:t>課外クラブ等の活動費や学習支援について</w:t>
      </w:r>
      <w:r w:rsidR="00744D57" w:rsidRPr="00954048">
        <w:rPr>
          <w:rFonts w:hint="eastAsia"/>
        </w:rPr>
        <w:t>，</w:t>
      </w:r>
      <w:r w:rsidRPr="00954048">
        <w:rPr>
          <w:rFonts w:hint="eastAsia"/>
        </w:rPr>
        <w:t>どのような課外</w:t>
      </w:r>
      <w:r w:rsidRPr="00954048">
        <w:rPr>
          <w:rFonts w:hint="eastAsia"/>
        </w:rPr>
        <w:lastRenderedPageBreak/>
        <w:t>活動をするかによって実際にかかる費用が異なるため</w:t>
      </w:r>
      <w:r w:rsidR="00744D57" w:rsidRPr="00954048">
        <w:rPr>
          <w:rFonts w:hint="eastAsia"/>
        </w:rPr>
        <w:t>，</w:t>
      </w:r>
      <w:r w:rsidRPr="00954048">
        <w:rPr>
          <w:rFonts w:hint="eastAsia"/>
        </w:rPr>
        <w:t>子どもの健全育成のために必要なものは実費相当額を支給すべきとの意見が出された</w:t>
      </w:r>
      <w:r w:rsidR="00462165" w:rsidRPr="00954048">
        <w:rPr>
          <w:rStyle w:val="afa"/>
        </w:rPr>
        <w:footnoteReference w:id="20"/>
      </w:r>
      <w:r w:rsidRPr="00954048">
        <w:rPr>
          <w:rFonts w:hint="eastAsia"/>
        </w:rPr>
        <w:t>。</w:t>
      </w:r>
      <w:r w:rsidR="007448E7" w:rsidRPr="00954048">
        <w:rPr>
          <w:rFonts w:hint="eastAsia"/>
        </w:rPr>
        <w:t>これらの意見は，いずれも必要な費用を実費支給することで支給範囲を広げるべきという趣旨であって，定額</w:t>
      </w:r>
      <w:r w:rsidR="0054682E" w:rsidRPr="00954048">
        <w:rPr>
          <w:rFonts w:hint="eastAsia"/>
        </w:rPr>
        <w:t>支給</w:t>
      </w:r>
      <w:r w:rsidR="007448E7" w:rsidRPr="00954048">
        <w:rPr>
          <w:rFonts w:hint="eastAsia"/>
        </w:rPr>
        <w:t>の廃止を求める趣旨ではなかった。</w:t>
      </w:r>
    </w:p>
    <w:p w14:paraId="57A9EFC0" w14:textId="3E67CF95" w:rsidR="00254E52" w:rsidRPr="00954048" w:rsidRDefault="00254E52" w:rsidP="00514C07">
      <w:pPr>
        <w:ind w:left="988" w:firstLine="247"/>
      </w:pPr>
      <w:r w:rsidRPr="00954048">
        <w:rPr>
          <w:rFonts w:hint="eastAsia"/>
        </w:rPr>
        <w:t>他方で</w:t>
      </w:r>
      <w:r w:rsidR="00744D57" w:rsidRPr="00954048">
        <w:rPr>
          <w:rFonts w:hint="eastAsia"/>
        </w:rPr>
        <w:t>，</w:t>
      </w:r>
      <w:r w:rsidR="0023186F" w:rsidRPr="00954048">
        <w:rPr>
          <w:rFonts w:hint="eastAsia"/>
        </w:rPr>
        <w:t>第</w:t>
      </w:r>
      <w:r w:rsidR="00F253F6">
        <w:rPr>
          <w:rFonts w:hint="eastAsia"/>
        </w:rPr>
        <w:t>３３</w:t>
      </w:r>
      <w:r w:rsidR="0023186F" w:rsidRPr="00954048">
        <w:rPr>
          <w:rFonts w:hint="eastAsia"/>
        </w:rPr>
        <w:t>回基準部会において</w:t>
      </w:r>
      <w:r w:rsidRPr="00954048">
        <w:rPr>
          <w:rFonts w:hint="eastAsia"/>
        </w:rPr>
        <w:t>実費支給について</w:t>
      </w:r>
      <w:r w:rsidR="00744D57" w:rsidRPr="00954048">
        <w:rPr>
          <w:rFonts w:hint="eastAsia"/>
        </w:rPr>
        <w:t>，</w:t>
      </w:r>
      <w:r w:rsidRPr="00954048">
        <w:rPr>
          <w:rFonts w:hint="eastAsia"/>
        </w:rPr>
        <w:t>そもそも実際にどのように行われているのかという質問があり</w:t>
      </w:r>
      <w:r w:rsidR="00744D57" w:rsidRPr="00954048">
        <w:rPr>
          <w:rFonts w:hint="eastAsia"/>
        </w:rPr>
        <w:t>，</w:t>
      </w:r>
      <w:r w:rsidRPr="00954048">
        <w:rPr>
          <w:rFonts w:hint="eastAsia"/>
        </w:rPr>
        <w:t>「より実態を把握すべきだというものについては</w:t>
      </w:r>
      <w:r w:rsidR="00744D57" w:rsidRPr="00954048">
        <w:rPr>
          <w:rFonts w:hint="eastAsia"/>
        </w:rPr>
        <w:t>，</w:t>
      </w:r>
      <w:r w:rsidRPr="00954048">
        <w:rPr>
          <w:rFonts w:hint="eastAsia"/>
        </w:rPr>
        <w:t>実態等を把握できるものについてはさせていただきたい</w:t>
      </w:r>
      <w:r w:rsidR="0023186F" w:rsidRPr="00954048">
        <w:rPr>
          <w:rFonts w:hint="eastAsia"/>
        </w:rPr>
        <w:t>」という事務局からの回答があった（</w:t>
      </w:r>
      <w:r w:rsidR="006148D2" w:rsidRPr="00954048">
        <w:rPr>
          <w:rFonts w:hint="eastAsia"/>
        </w:rPr>
        <w:t>甲Ａ</w:t>
      </w:r>
      <w:r w:rsidR="007448E7" w:rsidRPr="00954048">
        <w:rPr>
          <w:rFonts w:hint="eastAsia"/>
        </w:rPr>
        <w:t>３０</w:t>
      </w:r>
      <w:r w:rsidR="001107FC" w:rsidRPr="00954048">
        <w:rPr>
          <w:rFonts w:hint="eastAsia"/>
        </w:rPr>
        <w:t>・</w:t>
      </w:r>
      <w:r w:rsidR="007448E7" w:rsidRPr="00954048">
        <w:rPr>
          <w:rFonts w:hint="eastAsia"/>
        </w:rPr>
        <w:t>８</w:t>
      </w:r>
      <w:r w:rsidR="001107FC" w:rsidRPr="00954048">
        <w:rPr>
          <w:rFonts w:hint="eastAsia"/>
        </w:rPr>
        <w:t>頁</w:t>
      </w:r>
      <w:r w:rsidR="007448E7" w:rsidRPr="00954048">
        <w:rPr>
          <w:rFonts w:hint="eastAsia"/>
        </w:rPr>
        <w:t>，１０頁</w:t>
      </w:r>
      <w:r w:rsidRPr="00954048">
        <w:rPr>
          <w:rFonts w:hint="eastAsia"/>
        </w:rPr>
        <w:t>）。</w:t>
      </w:r>
    </w:p>
    <w:p w14:paraId="5FDA0344" w14:textId="3E4BD6F3" w:rsidR="00514C07" w:rsidRPr="00954048" w:rsidRDefault="007448E7" w:rsidP="00A50203">
      <w:pPr>
        <w:ind w:left="981" w:hanging="247"/>
        <w:rPr>
          <w:rFonts w:ascii="ＭＳ 明朝" w:hAnsi="ＭＳ 明朝"/>
        </w:rPr>
      </w:pPr>
      <w:r w:rsidRPr="00954048">
        <w:rPr>
          <w:rFonts w:hint="eastAsia"/>
        </w:rPr>
        <w:t>ウ</w:t>
      </w:r>
      <w:r w:rsidR="00514C07" w:rsidRPr="00954048">
        <w:rPr>
          <w:rFonts w:hint="eastAsia"/>
        </w:rPr>
        <w:t xml:space="preserve">　</w:t>
      </w:r>
      <w:r w:rsidR="0049603A" w:rsidRPr="00954048">
        <w:rPr>
          <w:rFonts w:hint="eastAsia"/>
        </w:rPr>
        <w:t>しかし</w:t>
      </w:r>
      <w:r w:rsidR="00744D57" w:rsidRPr="00954048">
        <w:rPr>
          <w:rFonts w:hint="eastAsia"/>
        </w:rPr>
        <w:t>，</w:t>
      </w:r>
      <w:r w:rsidR="00254E52" w:rsidRPr="00954048">
        <w:rPr>
          <w:rFonts w:hint="eastAsia"/>
        </w:rPr>
        <w:t>その後</w:t>
      </w:r>
      <w:r w:rsidR="00744D57" w:rsidRPr="00954048">
        <w:rPr>
          <w:rFonts w:hint="eastAsia"/>
        </w:rPr>
        <w:t>，</w:t>
      </w:r>
      <w:r w:rsidR="00254E52" w:rsidRPr="00954048">
        <w:rPr>
          <w:rFonts w:hint="eastAsia"/>
        </w:rPr>
        <w:t>実費支給の実態についての報告や</w:t>
      </w:r>
      <w:r w:rsidR="00744D57" w:rsidRPr="00954048">
        <w:rPr>
          <w:rFonts w:hint="eastAsia"/>
        </w:rPr>
        <w:t>，</w:t>
      </w:r>
      <w:r w:rsidRPr="00954048">
        <w:rPr>
          <w:rFonts w:hint="eastAsia"/>
        </w:rPr>
        <w:t>どの費目について</w:t>
      </w:r>
      <w:r w:rsidR="00D444A1" w:rsidRPr="00954048">
        <w:rPr>
          <w:rFonts w:hint="eastAsia"/>
        </w:rPr>
        <w:t>実費支給</w:t>
      </w:r>
      <w:r w:rsidRPr="00954048">
        <w:rPr>
          <w:rFonts w:hint="eastAsia"/>
        </w:rPr>
        <w:t>するのが妥当か等の</w:t>
      </w:r>
      <w:r w:rsidR="00D444A1" w:rsidRPr="00954048">
        <w:rPr>
          <w:rFonts w:hint="eastAsia"/>
        </w:rPr>
        <w:t>検討</w:t>
      </w:r>
      <w:r w:rsidRPr="00954048">
        <w:rPr>
          <w:rFonts w:hint="eastAsia"/>
        </w:rPr>
        <w:t>は</w:t>
      </w:r>
      <w:r w:rsidR="00D444A1" w:rsidRPr="00954048">
        <w:rPr>
          <w:rFonts w:hint="eastAsia"/>
        </w:rPr>
        <w:t>行われないまま</w:t>
      </w:r>
      <w:r w:rsidR="00744D57" w:rsidRPr="00954048">
        <w:rPr>
          <w:rFonts w:hint="eastAsia"/>
        </w:rPr>
        <w:t>，</w:t>
      </w:r>
      <w:r w:rsidR="00D444A1" w:rsidRPr="00954048">
        <w:rPr>
          <w:rFonts w:hint="eastAsia"/>
        </w:rPr>
        <w:t>第３５回基準部会において</w:t>
      </w:r>
      <w:r w:rsidR="00744D57" w:rsidRPr="00954048">
        <w:rPr>
          <w:rFonts w:hint="eastAsia"/>
        </w:rPr>
        <w:t>，</w:t>
      </w:r>
      <w:r w:rsidR="004706C6" w:rsidRPr="00954048">
        <w:rPr>
          <w:rFonts w:hint="eastAsia"/>
        </w:rPr>
        <w:t>事務局側から，</w:t>
      </w:r>
      <w:r w:rsidR="00D444A1" w:rsidRPr="00954048">
        <w:rPr>
          <w:rFonts w:hint="eastAsia"/>
        </w:rPr>
        <w:t>クラブ活動費については</w:t>
      </w:r>
      <w:r w:rsidR="00744D57" w:rsidRPr="00954048">
        <w:rPr>
          <w:rFonts w:hint="eastAsia"/>
        </w:rPr>
        <w:t>，</w:t>
      </w:r>
      <w:r w:rsidR="00D444A1" w:rsidRPr="00954048">
        <w:rPr>
          <w:rFonts w:hint="eastAsia"/>
        </w:rPr>
        <w:t>活動の状況に応じた実費支給ができるようにしてはどうかという提案が</w:t>
      </w:r>
      <w:r w:rsidR="004706C6" w:rsidRPr="00954048">
        <w:rPr>
          <w:rFonts w:hint="eastAsia"/>
        </w:rPr>
        <w:t>された</w:t>
      </w:r>
      <w:r w:rsidR="005815E4" w:rsidRPr="00954048">
        <w:rPr>
          <w:rFonts w:hint="eastAsia"/>
        </w:rPr>
        <w:t>（</w:t>
      </w:r>
      <w:r w:rsidR="004706C6" w:rsidRPr="00954048">
        <w:rPr>
          <w:rFonts w:hint="eastAsia"/>
        </w:rPr>
        <w:t>甲Ａ３５・２４</w:t>
      </w:r>
      <w:r w:rsidR="004706C6" w:rsidRPr="00954048">
        <w:rPr>
          <w:rFonts w:ascii="ＭＳ 明朝" w:hAnsi="ＭＳ 明朝" w:hint="eastAsia"/>
        </w:rPr>
        <w:t>頁，</w:t>
      </w:r>
      <w:r w:rsidR="006148D2" w:rsidRPr="00954048">
        <w:rPr>
          <w:rFonts w:ascii="ＭＳ 明朝" w:hAnsi="ＭＳ 明朝" w:hint="eastAsia"/>
        </w:rPr>
        <w:t>甲Ａ</w:t>
      </w:r>
      <w:r w:rsidR="004706C6" w:rsidRPr="00954048">
        <w:rPr>
          <w:rFonts w:ascii="ＭＳ 明朝" w:hAnsi="ＭＳ 明朝" w:hint="eastAsia"/>
        </w:rPr>
        <w:t>３７・６～７頁</w:t>
      </w:r>
      <w:r w:rsidR="005815E4" w:rsidRPr="00954048">
        <w:rPr>
          <w:rFonts w:ascii="ＭＳ 明朝" w:hAnsi="ＭＳ 明朝" w:hint="eastAsia"/>
        </w:rPr>
        <w:t>）</w:t>
      </w:r>
      <w:r w:rsidR="00D444A1" w:rsidRPr="00954048">
        <w:rPr>
          <w:rFonts w:ascii="ＭＳ 明朝" w:hAnsi="ＭＳ 明朝" w:hint="eastAsia"/>
        </w:rPr>
        <w:t>。</w:t>
      </w:r>
    </w:p>
    <w:p w14:paraId="3BF6E6E8" w14:textId="6390C4A2" w:rsidR="00514C07" w:rsidRPr="00954048" w:rsidRDefault="00D444A1" w:rsidP="00A50203">
      <w:pPr>
        <w:ind w:left="981" w:firstLine="250"/>
      </w:pPr>
      <w:r w:rsidRPr="00954048">
        <w:rPr>
          <w:rFonts w:ascii="ＭＳ 明朝" w:hAnsi="ＭＳ 明朝" w:hint="eastAsia"/>
        </w:rPr>
        <w:t>これに対し</w:t>
      </w:r>
      <w:r w:rsidR="00744D57" w:rsidRPr="00954048">
        <w:rPr>
          <w:rFonts w:ascii="ＭＳ 明朝" w:hAnsi="ＭＳ 明朝" w:hint="eastAsia"/>
        </w:rPr>
        <w:t>，</w:t>
      </w:r>
      <w:r w:rsidRPr="00954048">
        <w:rPr>
          <w:rFonts w:ascii="ＭＳ 明朝" w:hAnsi="ＭＳ 明朝" w:hint="eastAsia"/>
        </w:rPr>
        <w:t>阿部委員から</w:t>
      </w:r>
      <w:r w:rsidR="00744D57" w:rsidRPr="00954048">
        <w:rPr>
          <w:rFonts w:ascii="ＭＳ 明朝" w:hAnsi="ＭＳ 明朝" w:hint="eastAsia"/>
        </w:rPr>
        <w:t>，</w:t>
      </w:r>
      <w:r w:rsidR="004706C6" w:rsidRPr="00954048">
        <w:rPr>
          <w:rFonts w:ascii="ＭＳ 明朝" w:hAnsi="ＭＳ 明朝" w:hint="eastAsia"/>
        </w:rPr>
        <w:t>実費支給にした場合，運用上機能不全を起こすことへの懸念が示されたが</w:t>
      </w:r>
      <w:r w:rsidR="004706C6" w:rsidRPr="00954048">
        <w:rPr>
          <w:rStyle w:val="afa"/>
          <w:rFonts w:ascii="ＭＳ 明朝" w:hAnsi="ＭＳ 明朝"/>
        </w:rPr>
        <w:footnoteReference w:id="21"/>
      </w:r>
      <w:r w:rsidR="004706C6" w:rsidRPr="00954048">
        <w:rPr>
          <w:rFonts w:ascii="ＭＳ 明朝" w:hAnsi="ＭＳ 明朝" w:hint="eastAsia"/>
        </w:rPr>
        <w:t>，事務局から明確な回答はなかった。</w:t>
      </w:r>
    </w:p>
    <w:p w14:paraId="103049CE" w14:textId="6360DDB4" w:rsidR="00514C07" w:rsidRPr="00954048" w:rsidRDefault="00A50203" w:rsidP="00514C07">
      <w:pPr>
        <w:ind w:left="988" w:hanging="247"/>
      </w:pPr>
      <w:r w:rsidRPr="00954048">
        <w:rPr>
          <w:rFonts w:hint="eastAsia"/>
        </w:rPr>
        <w:t>エ</w:t>
      </w:r>
      <w:r w:rsidR="00514C07" w:rsidRPr="00954048">
        <w:rPr>
          <w:rFonts w:hint="eastAsia"/>
        </w:rPr>
        <w:t xml:space="preserve">　</w:t>
      </w:r>
      <w:r w:rsidRPr="00954048">
        <w:rPr>
          <w:rFonts w:hint="eastAsia"/>
        </w:rPr>
        <w:t>そして</w:t>
      </w:r>
      <w:r w:rsidR="00744D57" w:rsidRPr="00954048">
        <w:rPr>
          <w:rFonts w:hint="eastAsia"/>
        </w:rPr>
        <w:t>，</w:t>
      </w:r>
      <w:r w:rsidR="005815E4" w:rsidRPr="00954048">
        <w:rPr>
          <w:rFonts w:hint="eastAsia"/>
        </w:rPr>
        <w:t>第３６回</w:t>
      </w:r>
      <w:r w:rsidR="00D444A1" w:rsidRPr="00954048">
        <w:rPr>
          <w:rFonts w:hint="eastAsia"/>
        </w:rPr>
        <w:t>基準部会において</w:t>
      </w:r>
      <w:r w:rsidR="00744D57" w:rsidRPr="00954048">
        <w:rPr>
          <w:rFonts w:hint="eastAsia"/>
        </w:rPr>
        <w:t>，</w:t>
      </w:r>
      <w:r w:rsidR="00D444A1" w:rsidRPr="00954048">
        <w:rPr>
          <w:rFonts w:hint="eastAsia"/>
        </w:rPr>
        <w:t>学習支援費についてクラブ活動費に限定すること及び実費支給とすることが適当であるという報告書案が</w:t>
      </w:r>
      <w:r w:rsidR="00D444A1" w:rsidRPr="00954048">
        <w:rPr>
          <w:rFonts w:hint="eastAsia"/>
        </w:rPr>
        <w:lastRenderedPageBreak/>
        <w:t>提出された</w:t>
      </w:r>
      <w:r w:rsidR="005815E4" w:rsidRPr="00954048">
        <w:rPr>
          <w:rFonts w:hint="eastAsia"/>
        </w:rPr>
        <w:t>（</w:t>
      </w:r>
      <w:r w:rsidR="006148D2" w:rsidRPr="00954048">
        <w:rPr>
          <w:rFonts w:hint="eastAsia"/>
        </w:rPr>
        <w:t>甲Ａ</w:t>
      </w:r>
      <w:r w:rsidRPr="00954048">
        <w:rPr>
          <w:rFonts w:hint="eastAsia"/>
        </w:rPr>
        <w:t>４０</w:t>
      </w:r>
      <w:r w:rsidR="001107FC" w:rsidRPr="00954048">
        <w:rPr>
          <w:rFonts w:hint="eastAsia"/>
        </w:rPr>
        <w:t>・２４頁</w:t>
      </w:r>
      <w:r w:rsidR="005815E4" w:rsidRPr="00954048">
        <w:rPr>
          <w:rFonts w:hint="eastAsia"/>
        </w:rPr>
        <w:t>）</w:t>
      </w:r>
      <w:r w:rsidR="00D444A1" w:rsidRPr="00954048">
        <w:rPr>
          <w:rFonts w:hint="eastAsia"/>
        </w:rPr>
        <w:t>。</w:t>
      </w:r>
    </w:p>
    <w:p w14:paraId="73F5AAFC" w14:textId="6A4129F4" w:rsidR="00514C07" w:rsidRPr="00954048" w:rsidRDefault="00514C07" w:rsidP="00514C07">
      <w:pPr>
        <w:ind w:left="988" w:firstLine="247"/>
      </w:pPr>
      <w:r w:rsidRPr="00954048">
        <w:rPr>
          <w:rFonts w:hint="eastAsia"/>
        </w:rPr>
        <w:t>これに対し</w:t>
      </w:r>
      <w:r w:rsidR="00744D57" w:rsidRPr="00954048">
        <w:rPr>
          <w:rFonts w:hint="eastAsia"/>
        </w:rPr>
        <w:t>，</w:t>
      </w:r>
      <w:r w:rsidRPr="00954048">
        <w:rPr>
          <w:rFonts w:hint="eastAsia"/>
        </w:rPr>
        <w:t>委員から</w:t>
      </w:r>
      <w:r w:rsidR="00744D57" w:rsidRPr="00954048">
        <w:rPr>
          <w:rFonts w:hint="eastAsia"/>
        </w:rPr>
        <w:t>，</w:t>
      </w:r>
      <w:r w:rsidR="00954048" w:rsidRPr="00954048">
        <w:rPr>
          <w:rFonts w:hint="eastAsia"/>
        </w:rPr>
        <w:t>学習支援費</w:t>
      </w:r>
      <w:r w:rsidRPr="00954048">
        <w:rPr>
          <w:rFonts w:hint="eastAsia"/>
        </w:rPr>
        <w:t>のうちどれを実費支給とすべきか</w:t>
      </w:r>
      <w:r w:rsidR="00744D57" w:rsidRPr="00954048">
        <w:rPr>
          <w:rFonts w:hint="eastAsia"/>
        </w:rPr>
        <w:t>，</w:t>
      </w:r>
      <w:r w:rsidR="00954048" w:rsidRPr="00954048">
        <w:rPr>
          <w:rFonts w:hint="eastAsia"/>
        </w:rPr>
        <w:t>定額</w:t>
      </w:r>
      <w:r w:rsidRPr="00954048">
        <w:rPr>
          <w:rFonts w:hint="eastAsia"/>
        </w:rPr>
        <w:t>支給とすべきかについて基準部会において何ら議論をしていないこと</w:t>
      </w:r>
      <w:r w:rsidR="00744D57" w:rsidRPr="00954048">
        <w:rPr>
          <w:rFonts w:hint="eastAsia"/>
        </w:rPr>
        <w:t>，</w:t>
      </w:r>
      <w:r w:rsidRPr="00954048">
        <w:rPr>
          <w:rFonts w:hint="eastAsia"/>
        </w:rPr>
        <w:t>いかなる方法が適切かについて議論をしないまま実費支給とすべきではないという</w:t>
      </w:r>
      <w:r w:rsidR="00A50203" w:rsidRPr="00954048">
        <w:rPr>
          <w:rFonts w:hint="eastAsia"/>
        </w:rPr>
        <w:t>強い反対</w:t>
      </w:r>
      <w:r w:rsidRPr="00954048">
        <w:rPr>
          <w:rFonts w:hint="eastAsia"/>
        </w:rPr>
        <w:t>意見</w:t>
      </w:r>
      <w:r w:rsidR="00A50203" w:rsidRPr="00954048">
        <w:rPr>
          <w:rFonts w:hint="eastAsia"/>
        </w:rPr>
        <w:t>が出された</w:t>
      </w:r>
      <w:r w:rsidR="00A50203" w:rsidRPr="00954048">
        <w:rPr>
          <w:rStyle w:val="afa"/>
        </w:rPr>
        <w:footnoteReference w:id="22"/>
      </w:r>
      <w:r w:rsidR="00A50203" w:rsidRPr="00954048">
        <w:rPr>
          <w:rFonts w:hint="eastAsia"/>
        </w:rPr>
        <w:t>。</w:t>
      </w:r>
    </w:p>
    <w:p w14:paraId="6A32D4A2" w14:textId="261E013C" w:rsidR="00514C07" w:rsidRPr="00954048" w:rsidRDefault="00D444A1" w:rsidP="00514C07">
      <w:pPr>
        <w:ind w:left="988" w:firstLine="247"/>
      </w:pPr>
      <w:r w:rsidRPr="00954048">
        <w:rPr>
          <w:rFonts w:hint="eastAsia"/>
        </w:rPr>
        <w:t>これを受けて</w:t>
      </w:r>
      <w:r w:rsidR="00744D57" w:rsidRPr="00954048">
        <w:rPr>
          <w:rFonts w:hint="eastAsia"/>
        </w:rPr>
        <w:t>，</w:t>
      </w:r>
      <w:r w:rsidR="00A50203" w:rsidRPr="00954048">
        <w:rPr>
          <w:rFonts w:hint="eastAsia"/>
        </w:rPr>
        <w:t>報告書の記載が，「クラブ活動費用については，……実費で支給することが適当である」という表現から，</w:t>
      </w:r>
      <w:r w:rsidRPr="00954048">
        <w:rPr>
          <w:rFonts w:hint="eastAsia"/>
        </w:rPr>
        <w:t>「</w:t>
      </w:r>
      <w:r w:rsidR="00A50203" w:rsidRPr="00954048">
        <w:rPr>
          <w:rFonts w:hint="eastAsia"/>
        </w:rPr>
        <w:t>クラブ活動費用として，……実費で支給することが</w:t>
      </w:r>
      <w:r w:rsidRPr="00954048">
        <w:rPr>
          <w:rFonts w:hint="eastAsia"/>
        </w:rPr>
        <w:t>考えられる」という</w:t>
      </w:r>
      <w:r w:rsidR="00A50203" w:rsidRPr="00954048">
        <w:rPr>
          <w:rFonts w:hint="eastAsia"/>
        </w:rPr>
        <w:t>表現</w:t>
      </w:r>
      <w:r w:rsidRPr="00954048">
        <w:rPr>
          <w:rFonts w:hint="eastAsia"/>
        </w:rPr>
        <w:t>に修正された</w:t>
      </w:r>
      <w:r w:rsidR="005815E4" w:rsidRPr="00954048">
        <w:rPr>
          <w:rFonts w:hint="eastAsia"/>
        </w:rPr>
        <w:t>（</w:t>
      </w:r>
      <w:r w:rsidR="006148D2" w:rsidRPr="00954048">
        <w:rPr>
          <w:rFonts w:hint="eastAsia"/>
        </w:rPr>
        <w:t>甲Ａ</w:t>
      </w:r>
      <w:r w:rsidR="00A50203" w:rsidRPr="00954048">
        <w:rPr>
          <w:rFonts w:hint="eastAsia"/>
        </w:rPr>
        <w:t>３</w:t>
      </w:r>
      <w:r w:rsidR="001107FC" w:rsidRPr="00954048">
        <w:rPr>
          <w:rFonts w:hint="eastAsia"/>
        </w:rPr>
        <w:t>・３２頁</w:t>
      </w:r>
      <w:r w:rsidR="005815E4" w:rsidRPr="00954048">
        <w:rPr>
          <w:rFonts w:hint="eastAsia"/>
        </w:rPr>
        <w:t>）</w:t>
      </w:r>
      <w:r w:rsidRPr="00954048">
        <w:rPr>
          <w:rFonts w:hint="eastAsia"/>
        </w:rPr>
        <w:t>。</w:t>
      </w:r>
    </w:p>
    <w:p w14:paraId="511289FD" w14:textId="5680F348" w:rsidR="00514C07" w:rsidRPr="00954048" w:rsidRDefault="001B739E" w:rsidP="008C66DA">
      <w:pPr>
        <w:pStyle w:val="30"/>
        <w:ind w:left="737" w:hanging="492"/>
        <w:rPr>
          <w:rFonts w:asciiTheme="majorEastAsia" w:eastAsiaTheme="majorEastAsia" w:hAnsiTheme="majorEastAsia"/>
        </w:rPr>
      </w:pPr>
      <w:bookmarkStart w:id="49" w:name="_Toc2671817"/>
      <w:r w:rsidRPr="00954048">
        <w:rPr>
          <w:rFonts w:asciiTheme="majorEastAsia" w:eastAsiaTheme="majorEastAsia" w:hAnsiTheme="majorEastAsia" w:hint="eastAsia"/>
        </w:rPr>
        <w:t>小括</w:t>
      </w:r>
      <w:bookmarkEnd w:id="49"/>
    </w:p>
    <w:p w14:paraId="00054588" w14:textId="05514F14" w:rsidR="001B739E" w:rsidRPr="00954048" w:rsidRDefault="001B739E" w:rsidP="001B739E">
      <w:pPr>
        <w:ind w:leftChars="300" w:left="735" w:firstLineChars="100" w:firstLine="245"/>
      </w:pPr>
      <w:r w:rsidRPr="00954048">
        <w:rPr>
          <w:rFonts w:hint="eastAsia"/>
        </w:rPr>
        <w:t>以上の基準部会における議論の経過と報告書の記載内容からすれば，基準部会において，学習支援費をクラブ活動費に限定し，それ以外の使途を認めないことや，定額</w:t>
      </w:r>
      <w:r w:rsidR="00954048" w:rsidRPr="00954048">
        <w:rPr>
          <w:rFonts w:hint="eastAsia"/>
        </w:rPr>
        <w:t>支給</w:t>
      </w:r>
      <w:r w:rsidRPr="00954048">
        <w:rPr>
          <w:rFonts w:hint="eastAsia"/>
        </w:rPr>
        <w:t>を廃止することについての議論はなされておらず，基準部会は，こうした基準改定を容認していない。基準部会における議論は，子どもの健全育成の観点から定額支給では足りない家庭があり，実費相当額を支給すべきというものであり，改定にあたっては，定額支給で足りない家庭について実費相当額の追加支給を検討すればよいのであり，定額支給を廃止し，クラブ活動費のみの実費支給とする必要は全くない。したがって，この点に関する本件基準改定は，</w:t>
      </w:r>
      <w:r w:rsidRPr="00954048">
        <w:rPr>
          <w:rFonts w:hint="eastAsia"/>
          <w:kern w:val="0"/>
        </w:rPr>
        <w:t>「専門家による審議会の意見（専門的知見）に基づかなければならない」という条件３に違反する。</w:t>
      </w:r>
    </w:p>
    <w:p w14:paraId="3DAA915E" w14:textId="0244D884" w:rsidR="00E10ED2" w:rsidRPr="00954048" w:rsidRDefault="008A6833" w:rsidP="00866C5A">
      <w:pPr>
        <w:ind w:leftChars="300" w:left="735" w:firstLineChars="100" w:firstLine="245"/>
      </w:pPr>
      <w:r w:rsidRPr="00954048">
        <w:rPr>
          <w:rFonts w:hint="eastAsia"/>
        </w:rPr>
        <w:t>この点</w:t>
      </w:r>
      <w:r w:rsidR="00744D57" w:rsidRPr="00954048">
        <w:rPr>
          <w:rFonts w:hint="eastAsia"/>
        </w:rPr>
        <w:t>，</w:t>
      </w:r>
      <w:r w:rsidR="00866C5A" w:rsidRPr="00954048">
        <w:rPr>
          <w:rFonts w:hint="eastAsia"/>
        </w:rPr>
        <w:t>「</w:t>
      </w:r>
      <w:r w:rsidR="00E10ED2" w:rsidRPr="00954048">
        <w:rPr>
          <w:rFonts w:hint="eastAsia"/>
        </w:rPr>
        <w:t>家庭内学習等の学校外活動費用は</w:t>
      </w:r>
      <w:r w:rsidR="00744D57" w:rsidRPr="00954048">
        <w:rPr>
          <w:rFonts w:hint="eastAsia"/>
        </w:rPr>
        <w:t>，</w:t>
      </w:r>
      <w:r w:rsidR="00E10ED2" w:rsidRPr="00954048">
        <w:rPr>
          <w:rFonts w:hint="eastAsia"/>
        </w:rPr>
        <w:t>子どもの健全育成費用に対応する加算（</w:t>
      </w:r>
      <w:r w:rsidR="00866C5A" w:rsidRPr="00954048">
        <w:rPr>
          <w:rFonts w:hint="eastAsia"/>
        </w:rPr>
        <w:t>つまり，</w:t>
      </w:r>
      <w:r w:rsidRPr="00954048">
        <w:rPr>
          <w:rFonts w:hint="eastAsia"/>
        </w:rPr>
        <w:t>児童養育加算</w:t>
      </w:r>
      <w:r w:rsidR="00E10ED2" w:rsidRPr="00954048">
        <w:rPr>
          <w:rFonts w:hint="eastAsia"/>
        </w:rPr>
        <w:t>）</w:t>
      </w:r>
      <w:r w:rsidR="00866C5A" w:rsidRPr="00954048">
        <w:rPr>
          <w:rFonts w:hint="eastAsia"/>
        </w:rPr>
        <w:t>として整理」すると</w:t>
      </w:r>
      <w:r w:rsidR="00E10ED2" w:rsidRPr="00954048">
        <w:rPr>
          <w:rFonts w:hint="eastAsia"/>
        </w:rPr>
        <w:t>説明されているが（</w:t>
      </w:r>
      <w:r w:rsidR="006148D2" w:rsidRPr="00954048">
        <w:rPr>
          <w:rFonts w:hint="eastAsia"/>
        </w:rPr>
        <w:t>甲Ａ</w:t>
      </w:r>
      <w:r w:rsidR="00866C5A" w:rsidRPr="00954048">
        <w:rPr>
          <w:rFonts w:hint="eastAsia"/>
        </w:rPr>
        <w:t>３７</w:t>
      </w:r>
      <w:r w:rsidR="001107FC" w:rsidRPr="00954048">
        <w:rPr>
          <w:rFonts w:hint="eastAsia"/>
        </w:rPr>
        <w:t>・７頁</w:t>
      </w:r>
      <w:r w:rsidRPr="00954048">
        <w:rPr>
          <w:rFonts w:hint="eastAsia"/>
        </w:rPr>
        <w:t>）</w:t>
      </w:r>
      <w:r w:rsidR="00744D57" w:rsidRPr="00954048">
        <w:rPr>
          <w:rFonts w:hint="eastAsia"/>
        </w:rPr>
        <w:t>，</w:t>
      </w:r>
      <w:r w:rsidR="00866C5A" w:rsidRPr="00954048">
        <w:rPr>
          <w:rFonts w:hint="eastAsia"/>
        </w:rPr>
        <w:t>かかる整理に至る</w:t>
      </w:r>
      <w:r w:rsidR="00E10ED2" w:rsidRPr="00954048">
        <w:rPr>
          <w:rFonts w:hint="eastAsia"/>
        </w:rPr>
        <w:t>検討</w:t>
      </w:r>
      <w:r w:rsidR="00866C5A" w:rsidRPr="00954048">
        <w:rPr>
          <w:rFonts w:hint="eastAsia"/>
        </w:rPr>
        <w:t>は</w:t>
      </w:r>
      <w:r w:rsidR="00E10ED2" w:rsidRPr="00954048">
        <w:rPr>
          <w:rFonts w:hint="eastAsia"/>
        </w:rPr>
        <w:t>不十分であり</w:t>
      </w:r>
      <w:r w:rsidR="00744D57" w:rsidRPr="00954048">
        <w:rPr>
          <w:rFonts w:hint="eastAsia"/>
        </w:rPr>
        <w:t>，</w:t>
      </w:r>
      <w:r w:rsidR="00E10ED2" w:rsidRPr="00954048">
        <w:rPr>
          <w:rFonts w:hint="eastAsia"/>
        </w:rPr>
        <w:t>クラブ活動以外の学</w:t>
      </w:r>
      <w:r w:rsidR="00E10ED2" w:rsidRPr="00954048">
        <w:rPr>
          <w:rFonts w:hint="eastAsia"/>
        </w:rPr>
        <w:lastRenderedPageBreak/>
        <w:t>校外活動費用を学習支援費から除外する合理的な根拠はな</w:t>
      </w:r>
      <w:r w:rsidR="008C66DA" w:rsidRPr="00954048">
        <w:rPr>
          <w:rFonts w:hint="eastAsia"/>
        </w:rPr>
        <w:t>く</w:t>
      </w:r>
      <w:r w:rsidR="00744D57" w:rsidRPr="00954048">
        <w:rPr>
          <w:rFonts w:hint="eastAsia"/>
        </w:rPr>
        <w:t>，</w:t>
      </w:r>
      <w:r w:rsidR="008C66DA" w:rsidRPr="00954048">
        <w:rPr>
          <w:rFonts w:hint="eastAsia"/>
          <w:kern w:val="0"/>
        </w:rPr>
        <w:t>「引き下げの場合には合理的理由と正当性を事実上主張立証しなければならない」という条件２に違反する</w:t>
      </w:r>
      <w:r w:rsidR="00E10ED2" w:rsidRPr="00954048">
        <w:rPr>
          <w:rFonts w:hint="eastAsia"/>
        </w:rPr>
        <w:t>。</w:t>
      </w:r>
    </w:p>
    <w:p w14:paraId="355A11E7" w14:textId="7B12DEE7" w:rsidR="000004B3" w:rsidRPr="00954048" w:rsidRDefault="00E10ED2" w:rsidP="00E10ED2">
      <w:pPr>
        <w:ind w:left="741" w:hanging="741"/>
      </w:pPr>
      <w:r w:rsidRPr="00954048">
        <w:rPr>
          <w:rFonts w:hint="eastAsia"/>
        </w:rPr>
        <w:t xml:space="preserve">　　　　</w:t>
      </w:r>
      <w:r w:rsidR="00954048">
        <w:rPr>
          <w:rFonts w:hint="eastAsia"/>
        </w:rPr>
        <w:t>そして，</w:t>
      </w:r>
      <w:r w:rsidR="00866C5A" w:rsidRPr="00954048">
        <w:rPr>
          <w:rFonts w:hint="eastAsia"/>
        </w:rPr>
        <w:t>かかる</w:t>
      </w:r>
      <w:r w:rsidRPr="00954048">
        <w:rPr>
          <w:rFonts w:hint="eastAsia"/>
        </w:rPr>
        <w:t>学習支援費</w:t>
      </w:r>
      <w:r w:rsidR="00866C5A" w:rsidRPr="00954048">
        <w:rPr>
          <w:rFonts w:hint="eastAsia"/>
        </w:rPr>
        <w:t>に関する本件基準改定は，</w:t>
      </w:r>
      <w:r w:rsidR="00954048">
        <w:rPr>
          <w:rFonts w:hint="eastAsia"/>
        </w:rPr>
        <w:t>結局，</w:t>
      </w:r>
      <w:r w:rsidR="00866C5A" w:rsidRPr="00954048">
        <w:rPr>
          <w:rFonts w:hint="eastAsia"/>
        </w:rPr>
        <w:t>子どものいる世帯にとって必要な需要</w:t>
      </w:r>
      <w:r w:rsidR="000004B3" w:rsidRPr="00954048">
        <w:rPr>
          <w:rFonts w:hint="eastAsia"/>
        </w:rPr>
        <w:t>の充足を欠く点において，「要保護者の世帯構成別」の「事情を考慮した最低限度の生活の需要を満たすに十分」か否かという「法定考慮事項（義務的考慮事項）を考慮しなければならない」という条件１にも違反し，厚生労働大臣の裁量権行使の逸脱・濫用が認められる。</w:t>
      </w:r>
    </w:p>
    <w:p w14:paraId="3517C9CB" w14:textId="77777777" w:rsidR="00E10ED2" w:rsidRPr="00954048" w:rsidRDefault="00E10ED2" w:rsidP="001A474E"/>
    <w:p w14:paraId="5A6D6E8E" w14:textId="130017D2" w:rsidR="001A474E" w:rsidRPr="00954048" w:rsidRDefault="001A474E" w:rsidP="00AB0263">
      <w:pPr>
        <w:pStyle w:val="1"/>
        <w:ind w:left="492" w:hanging="492"/>
        <w:rPr>
          <w:rFonts w:asciiTheme="majorEastAsia" w:eastAsiaTheme="majorEastAsia" w:hAnsiTheme="majorEastAsia"/>
        </w:rPr>
      </w:pPr>
      <w:bookmarkStart w:id="50" w:name="_Toc2671818"/>
      <w:r w:rsidRPr="00954048">
        <w:rPr>
          <w:rFonts w:asciiTheme="majorEastAsia" w:eastAsiaTheme="majorEastAsia" w:hAnsiTheme="majorEastAsia" w:hint="eastAsia"/>
        </w:rPr>
        <w:t>理由付記</w:t>
      </w:r>
      <w:r w:rsidR="001B739E" w:rsidRPr="00954048">
        <w:rPr>
          <w:rFonts w:asciiTheme="majorEastAsia" w:eastAsiaTheme="majorEastAsia" w:hAnsiTheme="majorEastAsia" w:hint="eastAsia"/>
        </w:rPr>
        <w:t>の不備</w:t>
      </w:r>
      <w:bookmarkEnd w:id="50"/>
    </w:p>
    <w:p w14:paraId="33372942" w14:textId="0790023D" w:rsidR="001A474E" w:rsidRPr="00954048" w:rsidRDefault="001A474E" w:rsidP="00AB0263">
      <w:pPr>
        <w:pStyle w:val="20"/>
        <w:ind w:left="491" w:hanging="246"/>
        <w:rPr>
          <w:rFonts w:asciiTheme="majorEastAsia" w:eastAsiaTheme="majorEastAsia" w:hAnsiTheme="majorEastAsia"/>
        </w:rPr>
      </w:pPr>
      <w:bookmarkStart w:id="51" w:name="_Toc2671819"/>
      <w:r w:rsidRPr="00954048">
        <w:rPr>
          <w:rFonts w:asciiTheme="majorEastAsia" w:eastAsiaTheme="majorEastAsia" w:hAnsiTheme="majorEastAsia" w:hint="eastAsia"/>
        </w:rPr>
        <w:t>はじめに</w:t>
      </w:r>
      <w:bookmarkEnd w:id="51"/>
    </w:p>
    <w:p w14:paraId="6636A37D" w14:textId="236CC389" w:rsidR="001A474E" w:rsidRPr="00954048" w:rsidRDefault="001A474E" w:rsidP="001A474E">
      <w:pPr>
        <w:ind w:left="494" w:firstLine="247"/>
        <w:rPr>
          <w:szCs w:val="24"/>
        </w:rPr>
      </w:pPr>
      <w:r w:rsidRPr="00954048">
        <w:rPr>
          <w:rFonts w:hint="eastAsia"/>
          <w:szCs w:val="24"/>
        </w:rPr>
        <w:t>本件</w:t>
      </w:r>
      <w:r w:rsidR="00AB0263" w:rsidRPr="00954048">
        <w:rPr>
          <w:rFonts w:hint="eastAsia"/>
          <w:szCs w:val="24"/>
        </w:rPr>
        <w:t>基準改定に基づく本件</w:t>
      </w:r>
      <w:r w:rsidRPr="00954048">
        <w:rPr>
          <w:rFonts w:hint="eastAsia"/>
          <w:szCs w:val="24"/>
        </w:rPr>
        <w:t>各処分は</w:t>
      </w:r>
      <w:r w:rsidR="00744D57" w:rsidRPr="00954048">
        <w:rPr>
          <w:rFonts w:hint="eastAsia"/>
          <w:szCs w:val="24"/>
        </w:rPr>
        <w:t>，</w:t>
      </w:r>
      <w:r w:rsidRPr="00954048">
        <w:rPr>
          <w:rFonts w:hint="eastAsia"/>
          <w:szCs w:val="24"/>
        </w:rPr>
        <w:t>職権による保護変更であるので書面による通知及び当該書面の通知における理由の通知が必要となる（生活保護法２５条２項</w:t>
      </w:r>
      <w:r w:rsidR="00744D57" w:rsidRPr="00954048">
        <w:rPr>
          <w:rFonts w:hint="eastAsia"/>
          <w:szCs w:val="24"/>
        </w:rPr>
        <w:t>，</w:t>
      </w:r>
      <w:r w:rsidR="005749B3">
        <w:rPr>
          <w:rFonts w:hint="eastAsia"/>
          <w:szCs w:val="24"/>
        </w:rPr>
        <w:t>２４条</w:t>
      </w:r>
      <w:r w:rsidRPr="00954048">
        <w:rPr>
          <w:rFonts w:hint="eastAsia"/>
          <w:szCs w:val="24"/>
        </w:rPr>
        <w:t>４項）。また</w:t>
      </w:r>
      <w:r w:rsidR="00744D57" w:rsidRPr="00954048">
        <w:rPr>
          <w:rFonts w:hint="eastAsia"/>
          <w:szCs w:val="24"/>
        </w:rPr>
        <w:t>，</w:t>
      </w:r>
      <w:r w:rsidRPr="00954048">
        <w:rPr>
          <w:rFonts w:hint="eastAsia"/>
          <w:szCs w:val="24"/>
        </w:rPr>
        <w:t>不利益処分であるので</w:t>
      </w:r>
      <w:r w:rsidR="00744D57" w:rsidRPr="00954048">
        <w:rPr>
          <w:rFonts w:hint="eastAsia"/>
          <w:szCs w:val="24"/>
        </w:rPr>
        <w:t>，</w:t>
      </w:r>
      <w:r w:rsidRPr="00954048">
        <w:rPr>
          <w:rFonts w:hint="eastAsia"/>
          <w:szCs w:val="24"/>
        </w:rPr>
        <w:t>行政手続法１４条によっても</w:t>
      </w:r>
      <w:r w:rsidR="00744D57" w:rsidRPr="00954048">
        <w:rPr>
          <w:rFonts w:hint="eastAsia"/>
          <w:szCs w:val="24"/>
        </w:rPr>
        <w:t>，</w:t>
      </w:r>
      <w:r w:rsidRPr="00954048">
        <w:rPr>
          <w:rFonts w:hint="eastAsia"/>
          <w:szCs w:val="24"/>
        </w:rPr>
        <w:t>名宛人である申請者に対する当該処分の理由の提示が求められる。</w:t>
      </w:r>
    </w:p>
    <w:p w14:paraId="592ADC6F" w14:textId="77777777" w:rsidR="001A474E" w:rsidRPr="00954048" w:rsidRDefault="001A474E" w:rsidP="001A474E">
      <w:pPr>
        <w:rPr>
          <w:szCs w:val="24"/>
        </w:rPr>
      </w:pPr>
    </w:p>
    <w:p w14:paraId="5C5768FC" w14:textId="70FC8AD0" w:rsidR="001A474E" w:rsidRPr="00954048" w:rsidRDefault="001A474E" w:rsidP="00AB0263">
      <w:pPr>
        <w:pStyle w:val="20"/>
        <w:ind w:left="491" w:hanging="246"/>
        <w:rPr>
          <w:rFonts w:asciiTheme="majorEastAsia" w:eastAsiaTheme="majorEastAsia" w:hAnsiTheme="majorEastAsia"/>
        </w:rPr>
      </w:pPr>
      <w:bookmarkStart w:id="52" w:name="_Toc2671820"/>
      <w:r w:rsidRPr="00954048">
        <w:rPr>
          <w:rFonts w:asciiTheme="majorEastAsia" w:eastAsiaTheme="majorEastAsia" w:hAnsiTheme="majorEastAsia" w:hint="eastAsia"/>
        </w:rPr>
        <w:t>理由の付記</w:t>
      </w:r>
      <w:r w:rsidR="00AB0263" w:rsidRPr="00954048">
        <w:rPr>
          <w:rFonts w:asciiTheme="majorEastAsia" w:eastAsiaTheme="majorEastAsia" w:hAnsiTheme="majorEastAsia" w:hint="eastAsia"/>
        </w:rPr>
        <w:t>として</w:t>
      </w:r>
      <w:r w:rsidRPr="00954048">
        <w:rPr>
          <w:rFonts w:asciiTheme="majorEastAsia" w:eastAsiaTheme="majorEastAsia" w:hAnsiTheme="majorEastAsia" w:hint="eastAsia"/>
        </w:rPr>
        <w:t>求められる</w:t>
      </w:r>
      <w:r w:rsidR="00AB0263" w:rsidRPr="00954048">
        <w:rPr>
          <w:rFonts w:asciiTheme="majorEastAsia" w:eastAsiaTheme="majorEastAsia" w:hAnsiTheme="majorEastAsia" w:hint="eastAsia"/>
        </w:rPr>
        <w:t>もの</w:t>
      </w:r>
      <w:bookmarkEnd w:id="52"/>
    </w:p>
    <w:p w14:paraId="20638382" w14:textId="7F70BE37" w:rsidR="001A474E" w:rsidRPr="00954048" w:rsidRDefault="001A474E" w:rsidP="001A474E">
      <w:pPr>
        <w:ind w:left="494" w:hanging="494"/>
        <w:rPr>
          <w:szCs w:val="24"/>
        </w:rPr>
      </w:pPr>
      <w:r w:rsidRPr="00954048">
        <w:rPr>
          <w:rFonts w:hint="eastAsia"/>
          <w:szCs w:val="24"/>
        </w:rPr>
        <w:t xml:space="preserve">　　　一般に</w:t>
      </w:r>
      <w:r w:rsidR="00744D57" w:rsidRPr="00954048">
        <w:rPr>
          <w:rFonts w:hint="eastAsia"/>
          <w:szCs w:val="24"/>
        </w:rPr>
        <w:t>，</w:t>
      </w:r>
      <w:r w:rsidRPr="00954048">
        <w:rPr>
          <w:rFonts w:hint="eastAsia"/>
          <w:szCs w:val="24"/>
        </w:rPr>
        <w:t>法律が行政処分に理由を付記するものとしている場合に</w:t>
      </w:r>
      <w:r w:rsidR="00744D57" w:rsidRPr="00954048">
        <w:rPr>
          <w:rFonts w:hint="eastAsia"/>
          <w:szCs w:val="24"/>
        </w:rPr>
        <w:t>，</w:t>
      </w:r>
      <w:r w:rsidRPr="00954048">
        <w:rPr>
          <w:rFonts w:hint="eastAsia"/>
          <w:szCs w:val="24"/>
        </w:rPr>
        <w:t>どの程度の記載をなすべきかは</w:t>
      </w:r>
      <w:r w:rsidR="00744D57" w:rsidRPr="00954048">
        <w:rPr>
          <w:rFonts w:hint="eastAsia"/>
          <w:szCs w:val="24"/>
        </w:rPr>
        <w:t>，</w:t>
      </w:r>
      <w:r w:rsidRPr="00954048">
        <w:rPr>
          <w:rFonts w:hint="eastAsia"/>
          <w:szCs w:val="24"/>
        </w:rPr>
        <w:t>処分の性質と理由付記を命じた各法律の規定の趣旨・目的に照らしてこれを決定すべきである（最高裁昭和</w:t>
      </w:r>
      <w:r w:rsidR="00954048">
        <w:rPr>
          <w:rFonts w:hint="eastAsia"/>
          <w:szCs w:val="24"/>
        </w:rPr>
        <w:t>３８</w:t>
      </w:r>
      <w:r w:rsidRPr="00954048">
        <w:rPr>
          <w:rFonts w:hint="eastAsia"/>
          <w:szCs w:val="24"/>
        </w:rPr>
        <w:t>年</w:t>
      </w:r>
      <w:r w:rsidR="00954048">
        <w:rPr>
          <w:rFonts w:hint="eastAsia"/>
          <w:szCs w:val="24"/>
        </w:rPr>
        <w:t>５</w:t>
      </w:r>
      <w:r w:rsidRPr="00954048">
        <w:rPr>
          <w:rFonts w:hint="eastAsia"/>
          <w:szCs w:val="24"/>
        </w:rPr>
        <w:t>月</w:t>
      </w:r>
      <w:r w:rsidR="00954048">
        <w:rPr>
          <w:rFonts w:hint="eastAsia"/>
          <w:szCs w:val="24"/>
        </w:rPr>
        <w:t>３１</w:t>
      </w:r>
      <w:r w:rsidRPr="00954048">
        <w:rPr>
          <w:rFonts w:hint="eastAsia"/>
          <w:szCs w:val="24"/>
        </w:rPr>
        <w:t>日第２小法廷判決）。</w:t>
      </w:r>
    </w:p>
    <w:p w14:paraId="24B8E4A6" w14:textId="015E68EA" w:rsidR="001A474E" w:rsidRPr="00954048" w:rsidRDefault="001A474E" w:rsidP="001A474E">
      <w:pPr>
        <w:ind w:left="494" w:hanging="494"/>
        <w:rPr>
          <w:szCs w:val="24"/>
        </w:rPr>
      </w:pPr>
      <w:r w:rsidRPr="00954048">
        <w:rPr>
          <w:rFonts w:hint="eastAsia"/>
          <w:szCs w:val="24"/>
        </w:rPr>
        <w:t xml:space="preserve">　　　また</w:t>
      </w:r>
      <w:r w:rsidR="00744D57" w:rsidRPr="00954048">
        <w:rPr>
          <w:rFonts w:hint="eastAsia"/>
          <w:szCs w:val="24"/>
        </w:rPr>
        <w:t>，</w:t>
      </w:r>
      <w:r w:rsidRPr="00954048">
        <w:rPr>
          <w:rFonts w:hint="eastAsia"/>
          <w:szCs w:val="24"/>
        </w:rPr>
        <w:t>行政手続法１４条１項本文が，不利益処分をする場合に同時にその理由を名宛人に示さなければならないとしているのは，名宛人に直接に義務を課し又はその権利を制限するという不利益処分の性質に鑑み，行政庁の判断の慎重と合理性を担保してその恣意を抑制するとともに，処分の理由を名宛人に知らせて不服の申立てに便宜を与える趣旨に出たものと解される。そして，同項</w:t>
      </w:r>
      <w:r w:rsidRPr="00954048">
        <w:rPr>
          <w:rFonts w:hint="eastAsia"/>
          <w:szCs w:val="24"/>
        </w:rPr>
        <w:lastRenderedPageBreak/>
        <w:t>本文に基づいてどの程度の理由を提示すべきかは，上記のような同項本文の趣旨に照らし，当該処分の根拠法令の規定内容，当該処分に係る処分基準の存否及び内容並びに公表の有無，当該処分の性質及び内容，当該処分の原因となる事実関係の内容等を総合考慮してこれを決定すべきである（平成</w:t>
      </w:r>
      <w:r w:rsidR="00954048">
        <w:rPr>
          <w:rFonts w:hint="eastAsia"/>
          <w:szCs w:val="24"/>
        </w:rPr>
        <w:t>２３</w:t>
      </w:r>
      <w:r w:rsidRPr="00954048">
        <w:rPr>
          <w:rFonts w:hint="eastAsia"/>
          <w:szCs w:val="24"/>
        </w:rPr>
        <w:t>年</w:t>
      </w:r>
      <w:r w:rsidR="00954048">
        <w:rPr>
          <w:rFonts w:hint="eastAsia"/>
          <w:szCs w:val="24"/>
        </w:rPr>
        <w:t>６</w:t>
      </w:r>
      <w:r w:rsidRPr="00954048">
        <w:rPr>
          <w:rFonts w:hint="eastAsia"/>
          <w:szCs w:val="24"/>
        </w:rPr>
        <w:t>月</w:t>
      </w:r>
      <w:r w:rsidR="00954048">
        <w:rPr>
          <w:rFonts w:hint="eastAsia"/>
          <w:szCs w:val="24"/>
        </w:rPr>
        <w:t>７</w:t>
      </w:r>
      <w:r w:rsidRPr="00954048">
        <w:rPr>
          <w:rFonts w:hint="eastAsia"/>
          <w:szCs w:val="24"/>
        </w:rPr>
        <w:t>日最高裁第三小法廷判決）。</w:t>
      </w:r>
    </w:p>
    <w:p w14:paraId="642886A6" w14:textId="7FAB3C85" w:rsidR="001A474E" w:rsidRPr="00954048" w:rsidRDefault="001A474E" w:rsidP="001A474E">
      <w:pPr>
        <w:ind w:left="494" w:firstLine="247"/>
        <w:rPr>
          <w:szCs w:val="24"/>
        </w:rPr>
      </w:pPr>
      <w:r w:rsidRPr="00954048">
        <w:rPr>
          <w:rFonts w:hint="eastAsia"/>
          <w:szCs w:val="24"/>
        </w:rPr>
        <w:t>生活保護法２</w:t>
      </w:r>
      <w:r w:rsidR="005749B3">
        <w:rPr>
          <w:rFonts w:hint="eastAsia"/>
          <w:szCs w:val="24"/>
        </w:rPr>
        <w:t>４</w:t>
      </w:r>
      <w:r w:rsidRPr="00954048">
        <w:rPr>
          <w:rFonts w:hint="eastAsia"/>
          <w:szCs w:val="24"/>
        </w:rPr>
        <w:t>条４項が書面による理由の通知を求めたのは</w:t>
      </w:r>
      <w:r w:rsidR="00744D57" w:rsidRPr="00954048">
        <w:rPr>
          <w:rFonts w:hint="eastAsia"/>
          <w:szCs w:val="24"/>
        </w:rPr>
        <w:t>，</w:t>
      </w:r>
      <w:r w:rsidRPr="00954048">
        <w:rPr>
          <w:rFonts w:hint="eastAsia"/>
          <w:szCs w:val="24"/>
        </w:rPr>
        <w:t>職権による生活保護の変更処分が</w:t>
      </w:r>
      <w:r w:rsidR="00744D57" w:rsidRPr="00954048">
        <w:rPr>
          <w:rFonts w:hint="eastAsia"/>
          <w:szCs w:val="24"/>
        </w:rPr>
        <w:t>，</w:t>
      </w:r>
      <w:r w:rsidRPr="00954048">
        <w:rPr>
          <w:rFonts w:hint="eastAsia"/>
          <w:szCs w:val="24"/>
        </w:rPr>
        <w:t>憲法２５条及び同条を具体化した生活保護法によって保障される生存権に直接関わるものであり</w:t>
      </w:r>
      <w:r w:rsidR="00744D57" w:rsidRPr="00954048">
        <w:rPr>
          <w:rFonts w:hint="eastAsia"/>
          <w:szCs w:val="24"/>
        </w:rPr>
        <w:t>，</w:t>
      </w:r>
      <w:r w:rsidRPr="00954048">
        <w:rPr>
          <w:rFonts w:hint="eastAsia"/>
          <w:szCs w:val="24"/>
        </w:rPr>
        <w:t>保護利用者の生存と直結するものであるから</w:t>
      </w:r>
      <w:r w:rsidR="00744D57" w:rsidRPr="00954048">
        <w:rPr>
          <w:rFonts w:hint="eastAsia"/>
          <w:szCs w:val="24"/>
        </w:rPr>
        <w:t>，</w:t>
      </w:r>
      <w:r w:rsidRPr="00954048">
        <w:rPr>
          <w:rFonts w:hint="eastAsia"/>
          <w:szCs w:val="24"/>
        </w:rPr>
        <w:t>保護の実施機関の判断の慎重と公正妥当を担保してその恣意を抑制するとともに</w:t>
      </w:r>
      <w:r w:rsidR="00744D57" w:rsidRPr="00954048">
        <w:rPr>
          <w:rFonts w:hint="eastAsia"/>
          <w:szCs w:val="24"/>
        </w:rPr>
        <w:t>，</w:t>
      </w:r>
      <w:r w:rsidRPr="00954048">
        <w:rPr>
          <w:rFonts w:hint="eastAsia"/>
          <w:szCs w:val="24"/>
        </w:rPr>
        <w:t>変更の理由を申請者に知らせることによって</w:t>
      </w:r>
      <w:r w:rsidR="00744D57" w:rsidRPr="00954048">
        <w:rPr>
          <w:rFonts w:hint="eastAsia"/>
          <w:szCs w:val="24"/>
        </w:rPr>
        <w:t>，</w:t>
      </w:r>
      <w:r w:rsidRPr="00954048">
        <w:rPr>
          <w:rFonts w:hint="eastAsia"/>
          <w:szCs w:val="24"/>
        </w:rPr>
        <w:t>その不服申立てに便宜を与える趣旨に出たものというべきである。</w:t>
      </w:r>
    </w:p>
    <w:p w14:paraId="01C2800D" w14:textId="4440A80C" w:rsidR="001A474E" w:rsidRPr="00954048" w:rsidRDefault="001A474E" w:rsidP="001A474E">
      <w:pPr>
        <w:ind w:left="494" w:firstLine="247"/>
        <w:rPr>
          <w:szCs w:val="24"/>
        </w:rPr>
      </w:pPr>
      <w:r w:rsidRPr="00954048">
        <w:rPr>
          <w:rFonts w:hint="eastAsia"/>
          <w:szCs w:val="24"/>
        </w:rPr>
        <w:t>このような理由付記制度の趣旨にかんがみれば</w:t>
      </w:r>
      <w:r w:rsidR="00744D57" w:rsidRPr="00954048">
        <w:rPr>
          <w:rFonts w:hint="eastAsia"/>
          <w:szCs w:val="24"/>
        </w:rPr>
        <w:t>，</w:t>
      </w:r>
      <w:r w:rsidRPr="00954048">
        <w:rPr>
          <w:rFonts w:hint="eastAsia"/>
          <w:szCs w:val="24"/>
        </w:rPr>
        <w:t>生活保護法２５条４項にいう付記すべき理由としては</w:t>
      </w:r>
      <w:r w:rsidR="00744D57" w:rsidRPr="00954048">
        <w:rPr>
          <w:rFonts w:hint="eastAsia"/>
          <w:szCs w:val="24"/>
        </w:rPr>
        <w:t>，</w:t>
      </w:r>
      <w:r w:rsidRPr="00954048">
        <w:rPr>
          <w:rFonts w:hint="eastAsia"/>
          <w:szCs w:val="24"/>
        </w:rPr>
        <w:t>いかなる事実関係に基づきいかなる法規を適用して変更処分がなされたのかを</w:t>
      </w:r>
      <w:r w:rsidR="00744D57" w:rsidRPr="00954048">
        <w:rPr>
          <w:rFonts w:hint="eastAsia"/>
          <w:szCs w:val="24"/>
        </w:rPr>
        <w:t>，</w:t>
      </w:r>
      <w:r w:rsidRPr="00954048">
        <w:rPr>
          <w:rFonts w:hint="eastAsia"/>
          <w:szCs w:val="24"/>
        </w:rPr>
        <w:t>保護利用者においてその記載自体から了知しうるものでなければならない（昭和６０年１月２２日最高裁第三小法廷判決　民集３９巻１号１頁参照）。</w:t>
      </w:r>
    </w:p>
    <w:p w14:paraId="1DB71BDC" w14:textId="77777777" w:rsidR="001A474E" w:rsidRPr="005749B3" w:rsidRDefault="001A474E" w:rsidP="001A474E">
      <w:pPr>
        <w:rPr>
          <w:szCs w:val="24"/>
        </w:rPr>
      </w:pPr>
    </w:p>
    <w:p w14:paraId="14B4960D" w14:textId="7BBFE848" w:rsidR="001A474E" w:rsidRPr="00954048" w:rsidRDefault="00AB0263" w:rsidP="00AB0263">
      <w:pPr>
        <w:pStyle w:val="20"/>
        <w:ind w:left="491" w:hanging="246"/>
        <w:rPr>
          <w:rFonts w:asciiTheme="majorEastAsia" w:eastAsiaTheme="majorEastAsia" w:hAnsiTheme="majorEastAsia"/>
        </w:rPr>
      </w:pPr>
      <w:bookmarkStart w:id="53" w:name="_Toc2671821"/>
      <w:r w:rsidRPr="00954048">
        <w:rPr>
          <w:rFonts w:asciiTheme="majorEastAsia" w:eastAsiaTheme="majorEastAsia" w:hAnsiTheme="majorEastAsia" w:hint="eastAsia"/>
        </w:rPr>
        <w:t>本件理由付記が不十分であること</w:t>
      </w:r>
      <w:bookmarkEnd w:id="53"/>
    </w:p>
    <w:p w14:paraId="6EED3401" w14:textId="0D751623" w:rsidR="001A474E" w:rsidRPr="00954048" w:rsidRDefault="001A474E" w:rsidP="001A474E">
      <w:pPr>
        <w:ind w:left="494" w:firstLine="247"/>
        <w:rPr>
          <w:szCs w:val="24"/>
        </w:rPr>
      </w:pPr>
      <w:r w:rsidRPr="00954048">
        <w:rPr>
          <w:rFonts w:hint="eastAsia"/>
          <w:szCs w:val="24"/>
        </w:rPr>
        <w:t>本件では</w:t>
      </w:r>
      <w:r w:rsidR="00744D57" w:rsidRPr="00954048">
        <w:rPr>
          <w:rFonts w:hint="eastAsia"/>
          <w:szCs w:val="24"/>
        </w:rPr>
        <w:t>，</w:t>
      </w:r>
      <w:r w:rsidRPr="00954048">
        <w:rPr>
          <w:rFonts w:hint="eastAsia"/>
          <w:szCs w:val="24"/>
        </w:rPr>
        <w:t>原告らに通知した生活保護変更通知書には</w:t>
      </w:r>
      <w:r w:rsidR="00744D57" w:rsidRPr="00954048">
        <w:rPr>
          <w:rFonts w:hint="eastAsia"/>
          <w:szCs w:val="24"/>
        </w:rPr>
        <w:t>，</w:t>
      </w:r>
      <w:r w:rsidRPr="00954048">
        <w:rPr>
          <w:rFonts w:hint="eastAsia"/>
          <w:szCs w:val="24"/>
        </w:rPr>
        <w:t>おおむね「基準改定により」としか記載されていな</w:t>
      </w:r>
      <w:r w:rsidR="00954048">
        <w:rPr>
          <w:rFonts w:hint="eastAsia"/>
          <w:szCs w:val="24"/>
        </w:rPr>
        <w:t>い</w:t>
      </w:r>
      <w:r w:rsidRPr="00954048">
        <w:rPr>
          <w:rFonts w:hint="eastAsia"/>
          <w:szCs w:val="24"/>
        </w:rPr>
        <w:t>。</w:t>
      </w:r>
    </w:p>
    <w:p w14:paraId="1CF10EEA" w14:textId="777A6859" w:rsidR="001A474E" w:rsidRPr="00954048" w:rsidRDefault="001A474E" w:rsidP="001A474E">
      <w:pPr>
        <w:ind w:left="494" w:firstLine="247"/>
        <w:rPr>
          <w:szCs w:val="24"/>
        </w:rPr>
      </w:pPr>
      <w:r w:rsidRPr="00954048">
        <w:rPr>
          <w:rFonts w:hint="eastAsia"/>
          <w:szCs w:val="24"/>
        </w:rPr>
        <w:t>これらの記載のみから</w:t>
      </w:r>
      <w:r w:rsidR="00744D57" w:rsidRPr="00954048">
        <w:rPr>
          <w:rFonts w:hint="eastAsia"/>
          <w:szCs w:val="24"/>
        </w:rPr>
        <w:t>，</w:t>
      </w:r>
      <w:r w:rsidRPr="00954048">
        <w:rPr>
          <w:rFonts w:hint="eastAsia"/>
          <w:szCs w:val="24"/>
        </w:rPr>
        <w:t>上記保護変更処分が</w:t>
      </w:r>
      <w:r w:rsidR="00954048">
        <w:rPr>
          <w:rFonts w:hint="eastAsia"/>
          <w:szCs w:val="24"/>
        </w:rPr>
        <w:t>，</w:t>
      </w:r>
      <w:r w:rsidRPr="00954048">
        <w:rPr>
          <w:rFonts w:hint="eastAsia"/>
          <w:szCs w:val="24"/>
        </w:rPr>
        <w:t>いかなる事実関係に基づき</w:t>
      </w:r>
      <w:r w:rsidR="00954048">
        <w:rPr>
          <w:rFonts w:hint="eastAsia"/>
          <w:szCs w:val="24"/>
        </w:rPr>
        <w:t>，</w:t>
      </w:r>
      <w:r w:rsidRPr="00954048">
        <w:rPr>
          <w:rFonts w:hint="eastAsia"/>
          <w:szCs w:val="24"/>
        </w:rPr>
        <w:t>いかなる法規を適用してなされたのかを了知することは困難である。</w:t>
      </w:r>
    </w:p>
    <w:p w14:paraId="66D5E6EB" w14:textId="29D5F45E" w:rsidR="001A474E" w:rsidRPr="00954048" w:rsidRDefault="001A474E" w:rsidP="001A474E">
      <w:pPr>
        <w:ind w:left="494" w:firstLine="247"/>
        <w:rPr>
          <w:szCs w:val="24"/>
        </w:rPr>
      </w:pPr>
      <w:r w:rsidRPr="00954048">
        <w:rPr>
          <w:rFonts w:hint="eastAsia"/>
          <w:szCs w:val="24"/>
        </w:rPr>
        <w:t>したがって</w:t>
      </w:r>
      <w:r w:rsidR="00744D57" w:rsidRPr="00954048">
        <w:rPr>
          <w:rFonts w:hint="eastAsia"/>
          <w:szCs w:val="24"/>
        </w:rPr>
        <w:t>，</w:t>
      </w:r>
      <w:r w:rsidRPr="00954048">
        <w:rPr>
          <w:rFonts w:hint="eastAsia"/>
          <w:szCs w:val="24"/>
        </w:rPr>
        <w:t>本件処分は</w:t>
      </w:r>
      <w:r w:rsidR="00954048">
        <w:rPr>
          <w:rFonts w:hint="eastAsia"/>
          <w:szCs w:val="24"/>
        </w:rPr>
        <w:t>，十分な理由付記を欠く点において，</w:t>
      </w:r>
      <w:r w:rsidRPr="00954048">
        <w:rPr>
          <w:rFonts w:hint="eastAsia"/>
          <w:szCs w:val="24"/>
        </w:rPr>
        <w:t>生活保護法２５条</w:t>
      </w:r>
      <w:r w:rsidR="005749B3">
        <w:rPr>
          <w:rFonts w:hint="eastAsia"/>
          <w:szCs w:val="24"/>
        </w:rPr>
        <w:t>２項，同法２４条</w:t>
      </w:r>
      <w:r w:rsidRPr="00954048">
        <w:rPr>
          <w:rFonts w:hint="eastAsia"/>
          <w:szCs w:val="24"/>
        </w:rPr>
        <w:t>４項及び行政手続法１４条に反し</w:t>
      </w:r>
      <w:r w:rsidR="00744D57" w:rsidRPr="00954048">
        <w:rPr>
          <w:rFonts w:hint="eastAsia"/>
          <w:szCs w:val="24"/>
        </w:rPr>
        <w:t>，</w:t>
      </w:r>
      <w:r w:rsidRPr="00954048">
        <w:rPr>
          <w:rFonts w:hint="eastAsia"/>
          <w:szCs w:val="24"/>
        </w:rPr>
        <w:t>違法である。</w:t>
      </w:r>
      <w:bookmarkStart w:id="54" w:name="_GoBack"/>
      <w:bookmarkEnd w:id="54"/>
    </w:p>
    <w:p w14:paraId="368D950D" w14:textId="77777777" w:rsidR="00954048" w:rsidRDefault="00954048" w:rsidP="00AB0263">
      <w:pPr>
        <w:jc w:val="right"/>
        <w:rPr>
          <w:szCs w:val="24"/>
        </w:rPr>
      </w:pPr>
    </w:p>
    <w:p w14:paraId="7C57E8B3" w14:textId="232E9574" w:rsidR="00AE7EFD" w:rsidRPr="00954048" w:rsidRDefault="00AB0263" w:rsidP="003418D4">
      <w:pPr>
        <w:jc w:val="right"/>
      </w:pPr>
      <w:r w:rsidRPr="00954048">
        <w:rPr>
          <w:rFonts w:hint="eastAsia"/>
          <w:szCs w:val="24"/>
        </w:rPr>
        <w:t>以</w:t>
      </w:r>
      <w:r w:rsidR="000004B3" w:rsidRPr="00954048">
        <w:rPr>
          <w:rFonts w:hint="eastAsia"/>
          <w:szCs w:val="24"/>
        </w:rPr>
        <w:t xml:space="preserve">　</w:t>
      </w:r>
      <w:r w:rsidRPr="00954048">
        <w:rPr>
          <w:rFonts w:hint="eastAsia"/>
          <w:szCs w:val="24"/>
        </w:rPr>
        <w:t>上</w:t>
      </w:r>
    </w:p>
    <w:sectPr w:rsidR="00AE7EFD" w:rsidRPr="00954048" w:rsidSect="008A687A">
      <w:footerReference w:type="default" r:id="rId15"/>
      <w:pgSz w:w="11906" w:h="16838" w:code="9"/>
      <w:pgMar w:top="1985" w:right="1134" w:bottom="1531" w:left="1701" w:header="851" w:footer="992" w:gutter="0"/>
      <w:cols w:space="425"/>
      <w:docGrid w:type="linesAndChars" w:linePitch="505"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54785" w14:textId="77777777" w:rsidR="00B46AA6" w:rsidRDefault="00B46AA6" w:rsidP="008F7638">
      <w:r>
        <w:separator/>
      </w:r>
    </w:p>
  </w:endnote>
  <w:endnote w:type="continuationSeparator" w:id="0">
    <w:p w14:paraId="34AD49D4" w14:textId="77777777" w:rsidR="00B46AA6" w:rsidRDefault="00B46AA6" w:rsidP="008F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87644"/>
      <w:docPartObj>
        <w:docPartGallery w:val="Page Numbers (Bottom of Page)"/>
        <w:docPartUnique/>
      </w:docPartObj>
    </w:sdtPr>
    <w:sdtContent>
      <w:p w14:paraId="20F5FDAD" w14:textId="77777777" w:rsidR="00C83831" w:rsidRDefault="00C83831">
        <w:pPr>
          <w:pStyle w:val="a6"/>
          <w:jc w:val="center"/>
        </w:pPr>
        <w:r>
          <w:fldChar w:fldCharType="begin"/>
        </w:r>
        <w:r>
          <w:instrText>PAGE   \* MERGEFORMAT</w:instrText>
        </w:r>
        <w:r>
          <w:fldChar w:fldCharType="separate"/>
        </w:r>
        <w:r w:rsidR="003418D4" w:rsidRPr="003418D4">
          <w:rPr>
            <w:noProof/>
            <w:lang w:val="ja-JP"/>
          </w:rPr>
          <w:t>48</w:t>
        </w:r>
        <w:r>
          <w:fldChar w:fldCharType="end"/>
        </w:r>
      </w:p>
    </w:sdtContent>
  </w:sdt>
  <w:p w14:paraId="1811A952" w14:textId="77777777" w:rsidR="00C83831" w:rsidRDefault="00C838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4D633" w14:textId="77777777" w:rsidR="00B46AA6" w:rsidRDefault="00B46AA6" w:rsidP="008F7638">
      <w:r>
        <w:separator/>
      </w:r>
    </w:p>
  </w:footnote>
  <w:footnote w:type="continuationSeparator" w:id="0">
    <w:p w14:paraId="34316812" w14:textId="77777777" w:rsidR="00B46AA6" w:rsidRDefault="00B46AA6" w:rsidP="008F7638">
      <w:r>
        <w:continuationSeparator/>
      </w:r>
    </w:p>
  </w:footnote>
  <w:footnote w:id="1">
    <w:p w14:paraId="0B21717A" w14:textId="0EE35D20" w:rsidR="00C83831" w:rsidRPr="00096756" w:rsidRDefault="00C83831">
      <w:pPr>
        <w:pStyle w:val="af8"/>
      </w:pPr>
      <w:r>
        <w:rPr>
          <w:rStyle w:val="afa"/>
        </w:rPr>
        <w:footnoteRef/>
      </w:r>
      <w:r>
        <w:t xml:space="preserve"> </w:t>
      </w:r>
      <w:r>
        <w:rPr>
          <w:rFonts w:hint="eastAsia"/>
        </w:rPr>
        <w:t>障害者の権利に関する条約４条３項を受けて，障害者総合支援法８７条４項，障害者差別解消法６条４項には，施策に障害者やその関係者の意見を反映させる措置を講じるべきことが規定されている。</w:t>
      </w:r>
    </w:p>
  </w:footnote>
  <w:footnote w:id="2">
    <w:p w14:paraId="39D94D27" w14:textId="18FD3D20" w:rsidR="00C83831" w:rsidRPr="00462170" w:rsidRDefault="00C83831">
      <w:pPr>
        <w:pStyle w:val="af8"/>
      </w:pPr>
      <w:r>
        <w:rPr>
          <w:rStyle w:val="afa"/>
        </w:rPr>
        <w:footnoteRef/>
      </w:r>
      <w:r>
        <w:t xml:space="preserve"> </w:t>
      </w:r>
      <w:r>
        <w:rPr>
          <w:rFonts w:hint="eastAsia"/>
        </w:rPr>
        <w:t>この調査では，２０１３年当時に準要保護者として就学援助を利用していた児童を引き続き就学援助の対象者とした自治体を「影響なし」に分類しており，影響が過小評価されている。</w:t>
      </w:r>
    </w:p>
  </w:footnote>
  <w:footnote w:id="3">
    <w:p w14:paraId="139259CB" w14:textId="1A4CC804" w:rsidR="00C83831" w:rsidRPr="006D7F52" w:rsidRDefault="00C83831">
      <w:pPr>
        <w:pStyle w:val="af8"/>
      </w:pPr>
      <w:r>
        <w:rPr>
          <w:rStyle w:val="afa"/>
        </w:rPr>
        <w:footnoteRef/>
      </w:r>
      <w:r>
        <w:t xml:space="preserve"> </w:t>
      </w:r>
      <w:r>
        <w:rPr>
          <w:rFonts w:hint="eastAsia"/>
        </w:rPr>
        <w:t>岡部委員「それ（生活扶助基準）は生活保護の生活扶助の基準ということもありますが，国民の最低限の生活を保障する社会保障制度の中の根幹をなしている」（甲Ａ４１・２２頁）。</w:t>
      </w:r>
    </w:p>
  </w:footnote>
  <w:footnote w:id="4">
    <w:p w14:paraId="7136FEF9" w14:textId="6811041A" w:rsidR="00C83831" w:rsidRDefault="00C83831" w:rsidP="00625B99">
      <w:pPr>
        <w:pStyle w:val="af8"/>
      </w:pPr>
      <w:r>
        <w:rPr>
          <w:rStyle w:val="afa"/>
        </w:rPr>
        <w:footnoteRef/>
      </w:r>
      <w:r>
        <w:t xml:space="preserve"> </w:t>
      </w:r>
      <w:r>
        <w:rPr>
          <w:rFonts w:hint="eastAsia"/>
        </w:rPr>
        <w:t>老齢加算・母子加算の検証を行った，生活保護制度の在り方に関する専門委員会の委員であった布川日佐史法政大学教授は，「夫婦子１人世帯の固定的経費の割合の変化はなだらかであり，急激な変化は表れていない。第１１・五十分位が統計的に有意な変化を示しているというが，ここに大きな変化があるようには見えない。数字合わせのためにここを取り出したのではないか。」と指摘している（甲Ａ６・１３頁）。</w:t>
      </w:r>
    </w:p>
  </w:footnote>
  <w:footnote w:id="5">
    <w:p w14:paraId="3664367B" w14:textId="5E94DCCA" w:rsidR="00C83831" w:rsidRPr="00A34E99" w:rsidRDefault="00C83831">
      <w:pPr>
        <w:pStyle w:val="af8"/>
      </w:pPr>
      <w:r>
        <w:rPr>
          <w:rStyle w:val="afa"/>
        </w:rPr>
        <w:footnoteRef/>
      </w:r>
      <w:r>
        <w:t xml:space="preserve"> </w:t>
      </w:r>
      <w:r>
        <w:rPr>
          <w:rFonts w:hint="eastAsia"/>
        </w:rPr>
        <w:t>基準部会の山田委員も，「もし生活保護基準改定が参照ポイント，例えば折れ線回帰の折れる点をどんどん低くしていくような，そうしたインパクトをもし与えているとするならば，結局，悪いサイクルで，生活保護基準が改定されます。……いわゆるボトムへの競争ではないですけれども，そういったことが制度的に起こってしまうということが，非常に懸念される」と指摘している（甲Ａ３８・２１頁）。</w:t>
      </w:r>
    </w:p>
  </w:footnote>
  <w:footnote w:id="6">
    <w:p w14:paraId="65E08E7D" w14:textId="77777777" w:rsidR="00C83831" w:rsidRDefault="00C83831" w:rsidP="00625B99">
      <w:pPr>
        <w:pStyle w:val="af8"/>
      </w:pPr>
      <w:r>
        <w:rPr>
          <w:rStyle w:val="afa"/>
        </w:rPr>
        <w:footnoteRef/>
      </w:r>
      <w:r>
        <w:rPr>
          <w:rStyle w:val="afa"/>
        </w:rPr>
        <w:footnoteRef/>
      </w:r>
      <w:r>
        <w:t xml:space="preserve"> </w:t>
      </w:r>
      <w:r>
        <w:rPr>
          <w:rFonts w:hint="eastAsia"/>
        </w:rPr>
        <w:t>「これは等価世帯所得ではなくて，人数等を調整していないものですから，それに１０年間というスパンを見て考えた場合には世帯構成が大きく変わってくる中で，第１・十分位が平成１６年のときに何％，２６年のときに何％といった数値はあまり意味を持たないわけですね。」（第２４回基準部会における阿部委員の発言）</w:t>
      </w:r>
    </w:p>
  </w:footnote>
  <w:footnote w:id="7">
    <w:p w14:paraId="72C7514F" w14:textId="259A3003" w:rsidR="00C83831" w:rsidRDefault="00C83831" w:rsidP="00625B99">
      <w:pPr>
        <w:pStyle w:val="af8"/>
      </w:pPr>
      <w:r>
        <w:rPr>
          <w:rStyle w:val="afa"/>
        </w:rPr>
        <w:footnoteRef/>
      </w:r>
      <w:r>
        <w:t xml:space="preserve"> </w:t>
      </w:r>
      <w:r>
        <w:rPr>
          <w:rFonts w:hint="eastAsia"/>
        </w:rPr>
        <w:t>２００７（平成１９）年の「生活扶助基準に関する検討会報告書」では，「単身世帯（６０歳以上）では，第１・十分位の消費支出は第３・五分位の消費額の５割程度にとどまっていて低いことから，第１・十分位を比較基準とすると，その消費支出が従来よりも相対的に低くなってしまうことに留意する必要があること」が，全委員の総意により，「生活扶助基準額の引き下げについては，慎重であるべき」と確認される根拠のひとつとされた（甲Ａ４４・「『生活扶助基準に関する検討会報告書』が正しく読まれるために」）。</w:t>
      </w:r>
    </w:p>
  </w:footnote>
  <w:footnote w:id="8">
    <w:p w14:paraId="63874639" w14:textId="0757F1CE" w:rsidR="00C83831" w:rsidRDefault="00C83831" w:rsidP="00625B99">
      <w:pPr>
        <w:pStyle w:val="af8"/>
      </w:pPr>
      <w:r>
        <w:rPr>
          <w:rStyle w:val="afa"/>
        </w:rPr>
        <w:footnoteRef/>
      </w:r>
      <w:r>
        <w:t xml:space="preserve"> </w:t>
      </w:r>
      <w:r>
        <w:rPr>
          <w:rFonts w:hint="eastAsia"/>
        </w:rPr>
        <w:t>２０１３（平成２５）年検証の基準部会報告書の公表に合わせて厚生労働省が発表した世帯類型別の具体的金額を記載した「生活扶助基準の検証結果（追加資料）」（甲Ａ４３）では，高齢単身世帯は７万３千３百円から７万６千６百円に３千３百円の増額，高齢夫婦世帯は１０万６千３百円から１０万８千円に千７百円の増額となるはずであったことが記載されている（実際には，その後デフレの考慮等によっていずれの世帯も減額された）。</w:t>
      </w:r>
    </w:p>
  </w:footnote>
  <w:footnote w:id="9">
    <w:p w14:paraId="784E2D66" w14:textId="3E90771A" w:rsidR="00C83831" w:rsidRPr="00162454" w:rsidRDefault="00C83831">
      <w:pPr>
        <w:pStyle w:val="af8"/>
      </w:pPr>
      <w:r>
        <w:rPr>
          <w:rStyle w:val="afa"/>
        </w:rPr>
        <w:footnoteRef/>
      </w:r>
      <w:r>
        <w:t xml:space="preserve"> </w:t>
      </w:r>
      <w:r>
        <w:rPr>
          <w:rFonts w:hint="eastAsia"/>
        </w:rPr>
        <w:t>岡部委員「第３・五分位の生活扶助基準の水準についても，報告書についても，載せていただくかどうかを含めて，検討していただければ」（甲Ａ３８・４頁），山田委員「指数展開したら何％になるかという前回の３６回部会資料はぜひ入れていただきたいと思います。前回の３６回部会資料にはいわゆる現役の単身世帯についての記述がなかったわけで，……きっちりここは数値自体を前回の報告書と同様に書き込んでいただきたい」（甲Ａ４１・６～７頁），岡部委員「データを記載していただければと思っております」（甲Ａ４１・８頁），岩田部会長代理「少なくとも高齢夫婦と高齢単身については，平均の何パーセントに達しているかは，出していただくのが筋」（甲Ａ４１・１２頁），栃本委員「表も３６回参照という形ではないほうが，きちんと表をつくったということで，……それはきちんとされたほうがいい」（甲Ａ４１・１９頁）。</w:t>
      </w:r>
    </w:p>
  </w:footnote>
  <w:footnote w:id="10">
    <w:p w14:paraId="631D528B" w14:textId="4144A36A" w:rsidR="00C83831" w:rsidRDefault="00C83831">
      <w:pPr>
        <w:pStyle w:val="af8"/>
      </w:pPr>
      <w:r>
        <w:rPr>
          <w:rStyle w:val="afa"/>
        </w:rPr>
        <w:footnoteRef/>
      </w:r>
      <w:r>
        <w:t xml:space="preserve"> </w:t>
      </w:r>
      <w:r>
        <w:rPr>
          <w:rFonts w:hint="eastAsia"/>
        </w:rPr>
        <w:t>阿部委員「子供に関しては，第１・十分位と比較するのは，よろしくないのではないかという発言はたくさんあったと思うのです。その中で，子供の健全育成について考えましょうというお話で，……例えば食費は，第１・十分位でいいのですというのか，子供の健全育成のためには，平均並みのものが必要なのではないですかという議論がずっとあったのですが，そこがいつの間にかすりかえられてしまって，それが児童養育加算という形になって，……どこかですりかわってしまったという感じがあるのです。そういった意味では，児童養育加算も，このように，子供の学校外活動費に絞ることが妥当であると書いてあるのですけれども，そうではなくて，それ以外の生活費の部分を見てませんと書いていただきたいと思いました。」（甲３８・１８頁）</w:t>
      </w:r>
    </w:p>
  </w:footnote>
  <w:footnote w:id="11">
    <w:p w14:paraId="579DE2BB" w14:textId="77777777" w:rsidR="00C83831" w:rsidRPr="009D2122" w:rsidRDefault="00C83831" w:rsidP="00625B99">
      <w:pPr>
        <w:pStyle w:val="af8"/>
      </w:pPr>
      <w:r>
        <w:rPr>
          <w:rStyle w:val="afa"/>
        </w:rPr>
        <w:footnoteRef/>
      </w:r>
      <w:r>
        <w:t xml:space="preserve"> </w:t>
      </w:r>
      <w:r>
        <w:rPr>
          <w:rFonts w:hint="eastAsia"/>
        </w:rPr>
        <w:t>２０１１（平成２３）年から２０１６（平成２８）年までの物価の伸び率（１００．１÷９５．１－１＝５．２％）から，２０１４（平成２６）年に消費増税対応で生活保護基準を引き上げた２．９％を控除した数値。</w:t>
      </w:r>
    </w:p>
  </w:footnote>
  <w:footnote w:id="12">
    <w:p w14:paraId="5F0FFA98" w14:textId="77777777" w:rsidR="00C83831" w:rsidRDefault="00C83831" w:rsidP="00625B99">
      <w:pPr>
        <w:pStyle w:val="af8"/>
      </w:pPr>
      <w:r>
        <w:rPr>
          <w:rStyle w:val="afa"/>
        </w:rPr>
        <w:footnoteRef/>
      </w:r>
      <w:r>
        <w:t xml:space="preserve"> </w:t>
      </w:r>
      <w:r>
        <w:rPr>
          <w:rFonts w:hint="eastAsia"/>
        </w:rPr>
        <w:t>念のために述べると，審査請求人は，「生活扶助相当ＣＰＩ」自体が恣意的で誤った計算方法（いわば物価偽装）であると考えているので，「生活扶助相当ＣＰＩ」を考慮すべきであると主張するものではない。</w:t>
      </w:r>
    </w:p>
  </w:footnote>
  <w:footnote w:id="13">
    <w:p w14:paraId="2BFF6C15" w14:textId="31DAD6DE" w:rsidR="00C83831" w:rsidRDefault="00C83831">
      <w:pPr>
        <w:pStyle w:val="af8"/>
      </w:pPr>
      <w:r>
        <w:rPr>
          <w:rStyle w:val="afa"/>
        </w:rPr>
        <w:footnoteRef/>
      </w:r>
      <w:r>
        <w:t xml:space="preserve"> </w:t>
      </w:r>
      <w:r>
        <w:rPr>
          <w:rFonts w:hint="eastAsia"/>
        </w:rPr>
        <w:t>山田委員「例えばひとり親世帯の貧困層と生活保護世帯を比べてしまって，その結果をどういうふうに読み解くかというより，一般的な子どものニーズを考えれば，一般有子世帯と比較すべきでないか」，阿部委員「そこは私も同感です。下と比べないで欲しいというのはある」（甲Ａ１９・２６頁），山田委員「スプリングボードを効かせるということ。当然ながら，低所得層との見合いで決めるということは，これは不適切なのではないかということは，ほぼ委員全員の一致を見る考え方ではないかと思います。」（甲Ａ３０・３頁）。</w:t>
      </w:r>
    </w:p>
  </w:footnote>
  <w:footnote w:id="14">
    <w:p w14:paraId="5904F5B7" w14:textId="44739C56" w:rsidR="00C83831" w:rsidRDefault="00C83831">
      <w:pPr>
        <w:pStyle w:val="af8"/>
      </w:pPr>
      <w:r>
        <w:rPr>
          <w:rStyle w:val="afa"/>
        </w:rPr>
        <w:footnoteRef/>
      </w:r>
      <w:r>
        <w:t xml:space="preserve"> </w:t>
      </w:r>
      <w:r>
        <w:rPr>
          <w:rFonts w:hint="eastAsia"/>
        </w:rPr>
        <w:t>鈴木保護課長「子どもの健全育成なり貧困の連鎖防止という観点から，……部分的にはマーケットバスケット手法もあり得るということで考えております。」（甲Ａ１７・２２頁），岩田部会長代理「部分的にマーケットバスケットのような方法，あるいはエンゲル法則のような方法で別の検証もしてみるのは必要」（甲Ａ１９・５頁），岩田部会長代理「消費実態から健全育成費を持ってこようというのは，どだい無理なのではないかと思うのですよ。健全育成という考え方は理論的な考え方ですね。あるべきという。それに対して実態というのはそうなっていない。」（甲Ａ２７・３頁），岡部委員「理論的な生計費という考え方を少し取り入れながら水準というのを考えていくということも必要なのではないか」（同前・１８頁）。</w:t>
      </w:r>
    </w:p>
  </w:footnote>
  <w:footnote w:id="15">
    <w:p w14:paraId="56E69340" w14:textId="6F27A644" w:rsidR="00C83831" w:rsidRDefault="00C83831">
      <w:pPr>
        <w:pStyle w:val="af8"/>
      </w:pPr>
      <w:r>
        <w:rPr>
          <w:rStyle w:val="afa"/>
        </w:rPr>
        <w:footnoteRef/>
      </w:r>
      <w:r>
        <w:t xml:space="preserve"> </w:t>
      </w:r>
      <w:r>
        <w:rPr>
          <w:rFonts w:hint="eastAsia"/>
        </w:rPr>
        <w:t>岩田部会長代理「実際かかり増しているのでなくて，かかり増さなければいけないというか，げたを履かせましょうという積極的な策というのは，私自身は必要だと思っています。」（甲Ａ２７・８頁），栃本委員「健全育成というのは，ぜいたくという意味でなくて，健康的で文化的な最低限度の生活を営む。そして，将来に向けて，経済的な貧困部分でなくて，文化的な貧困とかそういうものを解消する。」（同前・９頁），阿部委員「げたを履かせるというのは大賛成ですけれども，言えば貧困の連鎖をとめるということですね。……そのためには，次世代という観点からそこのところにそれを脱出するだけのものを保障していくという考え方に切りかえてもいいのではないかなと思います。」（同前・１３頁），駒村部会長「いずれにしても底上げはしましょうということなのですけれども，その道筋というのはいろいろと工夫しなければいけない。……部会としては，今のようなポジティブな意見がほぼすべてということだったと思います。」（甲Ａ３０・１４頁）。</w:t>
      </w:r>
    </w:p>
  </w:footnote>
  <w:footnote w:id="16">
    <w:p w14:paraId="083AE41C" w14:textId="41687757" w:rsidR="00C83831" w:rsidRDefault="00C83831">
      <w:pPr>
        <w:pStyle w:val="af8"/>
      </w:pPr>
      <w:r>
        <w:rPr>
          <w:rStyle w:val="afa"/>
        </w:rPr>
        <w:footnoteRef/>
      </w:r>
      <w:r>
        <w:t xml:space="preserve"> </w:t>
      </w:r>
      <w:r>
        <w:rPr>
          <w:rFonts w:hint="eastAsia"/>
        </w:rPr>
        <w:t>阿部委員「健全育成のときにはもう少し高いところの分位も考えなければいけないのではないかという話を，最初のほうはしていたと思うのですけれども，いつの間にか，それが学校にかかる経費だけになってしまいました。それは，ここでは合意されていないことだと思います。」（甲Ａ３５・１５頁），阿部委員「適当であると書いてあるのです。そのように書いてある書きぶりのところが，有子世帯のところにたくさんあるのですが，適当であると言ったことはないのです。前回のとき，初めて金額的なところも出されて，説明を受けたといった状況で，これでは，健全育成に問題があるのではないですかという意見がむしろ多くて，適当であるとは言ってはいないと思います」（甲Ａ３８・１７頁），阿部委員「私は適当であると思っていないので，前回，「適当である」と書くことについては反対したということです。……これが一番これのベストなやり方かどうかということについて深い議論をしていないと思います。……有子加算の母子加算の検証のところと，教育扶助のところで現物支給にするかというところと学習支援費のところです。」（甲Ａ４１・１６～１７頁）</w:t>
      </w:r>
    </w:p>
  </w:footnote>
  <w:footnote w:id="17">
    <w:p w14:paraId="26742F00" w14:textId="1A9D1918" w:rsidR="00C83831" w:rsidRDefault="00C83831">
      <w:pPr>
        <w:pStyle w:val="af8"/>
      </w:pPr>
      <w:r>
        <w:rPr>
          <w:rStyle w:val="afa"/>
        </w:rPr>
        <w:footnoteRef/>
      </w:r>
      <w:r>
        <w:t xml:space="preserve"> </w:t>
      </w:r>
      <w:r>
        <w:rPr>
          <w:rFonts w:hint="eastAsia"/>
        </w:rPr>
        <w:t>検証で比較された学校外活動費は，主として就学児についてのものであるから，未就学児，特にその中でも０～２歳児の健全育成にかかる費用を低所得世帯と平均的世帯とで比較するためには，別途の検討と考慮が必要である。この点，第３４回基準部会においても，「集計する際にも，少なくとも子どもの年齢はコントロールしなければいけないと思うのですね。これは子どもの年齢によって全く違いますので」との指摘もされたが（甲Ａ３１・３０頁，阿部委員の発言），年齢別の検討は全くされていない。</w:t>
      </w:r>
    </w:p>
  </w:footnote>
  <w:footnote w:id="18">
    <w:p w14:paraId="5407D94D" w14:textId="47676FB2" w:rsidR="00C83831" w:rsidRPr="00747601" w:rsidRDefault="00C83831" w:rsidP="003F1C9B">
      <w:pPr>
        <w:spacing w:line="280" w:lineRule="exact"/>
      </w:pPr>
      <w:r>
        <w:rPr>
          <w:rStyle w:val="afa"/>
        </w:rPr>
        <w:footnoteRef/>
      </w:r>
      <w:r>
        <w:rPr>
          <w:rFonts w:hint="eastAsia"/>
          <w:sz w:val="21"/>
        </w:rPr>
        <w:t xml:space="preserve">　</w:t>
      </w:r>
      <w:r w:rsidRPr="00747601">
        <w:rPr>
          <w:rFonts w:hint="eastAsia"/>
          <w:sz w:val="21"/>
        </w:rPr>
        <w:t>駒村部会長「私が理解しているのは，金額については議論はあるものの，母子加算ということについては，母子世帯ゆえに生活に負荷がかかっている部分をどのように評価するかというのは大変迷って，ぴちっとしたベストな方法というのは，世帯構造ゆえの負担というのは見つけることがなかなか難しかった。その議論の中で今回の方法でこれを母子加算の根拠として考えましょうというアイデアが出てきたのだろうと思います。ただ，それが本当にベストな方法であるかどうかはわからないですけれども，一つの根拠として評価したという理解をしていたのです」</w:t>
      </w:r>
      <w:r>
        <w:rPr>
          <w:rFonts w:hint="eastAsia"/>
          <w:sz w:val="21"/>
        </w:rPr>
        <w:t>（甲Ａ４１・１７頁）</w:t>
      </w:r>
      <w:r w:rsidRPr="00747601">
        <w:rPr>
          <w:rFonts w:hint="eastAsia"/>
          <w:sz w:val="21"/>
        </w:rPr>
        <w:t>，</w:t>
      </w:r>
      <w:r w:rsidRPr="00747601">
        <w:rPr>
          <w:rFonts w:hint="eastAsia"/>
          <w:kern w:val="0"/>
          <w:sz w:val="21"/>
        </w:rPr>
        <w:t>阿部委員</w:t>
      </w:r>
      <w:r w:rsidRPr="00747601">
        <w:rPr>
          <w:rFonts w:hint="eastAsia"/>
          <w:sz w:val="21"/>
        </w:rPr>
        <w:t>「</w:t>
      </w:r>
      <w:r>
        <w:rPr>
          <w:rFonts w:hint="eastAsia"/>
          <w:sz w:val="21"/>
        </w:rPr>
        <w:t>ここまでピンポイントでこのやり方で計算して，</w:t>
      </w:r>
      <w:r w:rsidRPr="00747601">
        <w:rPr>
          <w:rFonts w:hint="eastAsia"/>
          <w:sz w:val="21"/>
        </w:rPr>
        <w:t>この１３万円というのが適当であるかどうかということについては，私はまだそこまで議論はしていないと思います」（</w:t>
      </w:r>
      <w:r>
        <w:rPr>
          <w:rFonts w:hint="eastAsia"/>
          <w:sz w:val="21"/>
        </w:rPr>
        <w:t>同前），阿部委員「この１３万円ということを言っているのが適当であるというのが結局主語だと思うのです。なので，そこはやはり適当ではないと私は思いますので，「考えられる」にとどめていただきたいと思います」（甲Ａ４１・２０頁），栃本委員「具体的な数字で１３万円とかそういうのをばしっと数字が出てしまっているということで，そのことを適当だということでの御懸念は非常によくわかりました。それは本当におっしゃる部分があると思います。」（同前）。</w:t>
      </w:r>
    </w:p>
  </w:footnote>
  <w:footnote w:id="19">
    <w:p w14:paraId="3AE3BDAB" w14:textId="4C8B9DB9" w:rsidR="00C83831" w:rsidRPr="00C83831" w:rsidRDefault="00C83831">
      <w:pPr>
        <w:pStyle w:val="af8"/>
        <w:rPr>
          <w:rFonts w:hint="eastAsia"/>
        </w:rPr>
      </w:pPr>
      <w:r>
        <w:rPr>
          <w:rStyle w:val="afa"/>
        </w:rPr>
        <w:footnoteRef/>
      </w:r>
      <w:r>
        <w:t xml:space="preserve"> </w:t>
      </w:r>
      <w:r>
        <w:rPr>
          <w:rFonts w:hint="eastAsia"/>
        </w:rPr>
        <w:t>「ボーイスカウト，ガールスカウト，地域の野球チーム，……放課後子ども教室，地域の子ども会」等も支給対象となるとはされている（</w:t>
      </w:r>
      <w:r w:rsidR="003418D4">
        <w:rPr>
          <w:rFonts w:hint="eastAsia"/>
        </w:rPr>
        <w:t>平成３０年３月６日生活保護関係全国係長会議資料９７頁，４月一日施行生活保護実施要領等）。</w:t>
      </w:r>
    </w:p>
  </w:footnote>
  <w:footnote w:id="20">
    <w:p w14:paraId="39C8893C" w14:textId="3AAA1939" w:rsidR="00C83831" w:rsidRPr="00F253F6" w:rsidRDefault="00C83831" w:rsidP="004706C6">
      <w:pPr>
        <w:spacing w:line="300" w:lineRule="exact"/>
      </w:pPr>
      <w:r>
        <w:rPr>
          <w:rStyle w:val="afa"/>
        </w:rPr>
        <w:footnoteRef/>
      </w:r>
      <w:r>
        <w:t xml:space="preserve"> </w:t>
      </w:r>
      <w:r>
        <w:rPr>
          <w:rFonts w:hint="eastAsia"/>
          <w:sz w:val="21"/>
        </w:rPr>
        <w:t>岡部委員「学習支援費があるかと思いますが，……例えば課外活動の費用とか教材の副読等をより厚くし学習参考書等の費用の購入に充てる費目を厚くしていく。これは，定額で定まっていますので，それを実費でそれ相当のものを出していくということを，ぜひお願いしたい。」（甲Ａ３０・４頁），岡部委員「教育扶助の中で，定額で支給しているものについて，実費支給の費目については，ぜひお願いしたい。……実費にて広げる方向にてぜひ進めていただければと考えます。」（同前５頁），阿</w:t>
      </w:r>
      <w:r w:rsidRPr="00462165">
        <w:rPr>
          <w:rFonts w:hint="eastAsia"/>
          <w:sz w:val="21"/>
        </w:rPr>
        <w:t>部委員「課外クラブ等の活動費というのは，その定額の中でということになっていますけれども，実際，かかる費用というのは，どんな課外活動をするかによって異なるかと思います。課外活動も教育の一環だと思いますので，そういった意味で，子どもの健全育成のためには，必要なものは必要として認めていくという方向にしてもいいのではないか</w:t>
      </w:r>
      <w:r w:rsidRPr="00F253F6">
        <w:rPr>
          <w:rFonts w:hint="eastAsia"/>
          <w:sz w:val="21"/>
        </w:rPr>
        <w:t>と思います」（同前６頁）。</w:t>
      </w:r>
    </w:p>
  </w:footnote>
  <w:footnote w:id="21">
    <w:p w14:paraId="74B95431" w14:textId="1B536931" w:rsidR="00C83831" w:rsidRPr="00F253F6" w:rsidRDefault="00C83831" w:rsidP="00954048">
      <w:pPr>
        <w:spacing w:line="280" w:lineRule="exact"/>
      </w:pPr>
      <w:r w:rsidRPr="00F253F6">
        <w:rPr>
          <w:rStyle w:val="afa"/>
        </w:rPr>
        <w:footnoteRef/>
      </w:r>
      <w:r w:rsidRPr="00F253F6">
        <w:t xml:space="preserve"> </w:t>
      </w:r>
      <w:r w:rsidRPr="00F253F6">
        <w:rPr>
          <w:rFonts w:hint="eastAsia"/>
          <w:sz w:val="21"/>
        </w:rPr>
        <w:t>阿部委員「学習支援費もそうですが，実費にするということ。これは，本当にワークするのか。一回一回，必要なものがあるたびにケースワーカーさんのところに言いに行かなければいけないわけです。それが，運用上の問題として，福祉事務所のほうでもこういったことをやっていくようになるのかなというのが非常に心配されるところかなと思います。その辺の運用面とかもちゃんと御検討なさったのでしょうか。」（甲Ａ３５・２７頁）。</w:t>
      </w:r>
    </w:p>
  </w:footnote>
  <w:footnote w:id="22">
    <w:p w14:paraId="14B98DCE" w14:textId="7023DD31" w:rsidR="00C83831" w:rsidRDefault="00C83831">
      <w:pPr>
        <w:pStyle w:val="af8"/>
      </w:pPr>
      <w:r>
        <w:rPr>
          <w:rStyle w:val="afa"/>
        </w:rPr>
        <w:footnoteRef/>
      </w:r>
      <w:r>
        <w:t xml:space="preserve"> </w:t>
      </w:r>
      <w:r>
        <w:rPr>
          <w:rFonts w:hint="eastAsia"/>
        </w:rPr>
        <w:t>阿部委員「何が実費支給にするのが適当で，何が金銭寄附（原文ﾏﾏ）にすることが適当でという議論をしていないと思います。ですので，このような書き方をされるのは，私としては，非常に心外です。」「実際にそれが本当にベストな支給のやり方かどうかということを，議論をしないままにやるのは，いけないと思います……これを実費にするのが望ましいというような書き方は，避けていただきたい</w:t>
      </w:r>
      <w:r w:rsidRPr="00954048">
        <w:rPr>
          <w:rFonts w:hint="eastAsia"/>
        </w:rPr>
        <w:t>」（甲Ａ３８・１８頁）</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4FA409C"/>
    <w:lvl w:ilvl="0">
      <w:start w:val="1"/>
      <w:numFmt w:val="bullet"/>
      <w:pStyle w:val="3"/>
      <w:suff w:val="nothing"/>
      <w:lvlText w:val="≫"/>
      <w:lvlJc w:val="left"/>
      <w:pPr>
        <w:ind w:left="0" w:firstLine="0"/>
      </w:pPr>
      <w:rPr>
        <w:rFonts w:ascii="ＭＳ 明朝" w:eastAsia="ＭＳ 明朝" w:hAnsi="ＭＳ 明朝" w:hint="eastAsia"/>
      </w:rPr>
    </w:lvl>
  </w:abstractNum>
  <w:abstractNum w:abstractNumId="1">
    <w:nsid w:val="FFFFFF83"/>
    <w:multiLevelType w:val="singleLevel"/>
    <w:tmpl w:val="F1A86F94"/>
    <w:lvl w:ilvl="0">
      <w:start w:val="1"/>
      <w:numFmt w:val="bullet"/>
      <w:pStyle w:val="2"/>
      <w:suff w:val="nothing"/>
      <w:lvlText w:val="→"/>
      <w:lvlJc w:val="left"/>
      <w:pPr>
        <w:ind w:left="0" w:firstLine="0"/>
      </w:pPr>
      <w:rPr>
        <w:rFonts w:ascii="ＭＳ 明朝" w:eastAsia="ＭＳ 明朝" w:hAnsi="ＭＳ 明朝" w:hint="eastAsia"/>
      </w:rPr>
    </w:lvl>
  </w:abstractNum>
  <w:abstractNum w:abstractNumId="2">
    <w:nsid w:val="FFFFFF89"/>
    <w:multiLevelType w:val="singleLevel"/>
    <w:tmpl w:val="3A3A463A"/>
    <w:lvl w:ilvl="0">
      <w:start w:val="1"/>
      <w:numFmt w:val="bullet"/>
      <w:pStyle w:val="a"/>
      <w:suff w:val="nothing"/>
      <w:lvlText w:val="・"/>
      <w:lvlJc w:val="left"/>
      <w:pPr>
        <w:ind w:left="0" w:firstLine="0"/>
      </w:pPr>
      <w:rPr>
        <w:rFonts w:ascii="ＭＳ 明朝" w:eastAsia="ＭＳ 明朝" w:hAnsi="ＭＳ 明朝" w:hint="eastAsia"/>
      </w:rPr>
    </w:lvl>
  </w:abstractNum>
  <w:abstractNum w:abstractNumId="3">
    <w:nsid w:val="0DA52BFD"/>
    <w:multiLevelType w:val="hybridMultilevel"/>
    <w:tmpl w:val="E6C6BDC2"/>
    <w:lvl w:ilvl="0" w:tplc="E3E8FDAA">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4">
    <w:nsid w:val="0E2F51B3"/>
    <w:multiLevelType w:val="hybridMultilevel"/>
    <w:tmpl w:val="8F009D9E"/>
    <w:lvl w:ilvl="0" w:tplc="FA3C59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BF093E"/>
    <w:multiLevelType w:val="hybridMultilevel"/>
    <w:tmpl w:val="2FF63FDA"/>
    <w:lvl w:ilvl="0" w:tplc="6158FDA4">
      <w:start w:val="1"/>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6">
    <w:nsid w:val="2E8602B0"/>
    <w:multiLevelType w:val="hybridMultilevel"/>
    <w:tmpl w:val="AC32836A"/>
    <w:lvl w:ilvl="0" w:tplc="27AE9C88">
      <w:start w:val="1"/>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7">
    <w:nsid w:val="41F401CC"/>
    <w:multiLevelType w:val="multilevel"/>
    <w:tmpl w:val="1FA2E766"/>
    <w:lvl w:ilvl="0">
      <w:start w:val="1"/>
      <w:numFmt w:val="decimalFullWidth"/>
      <w:pStyle w:val="1"/>
      <w:suff w:val="nothing"/>
      <w:lvlText w:val="第%1　"/>
      <w:lvlJc w:val="left"/>
      <w:pPr>
        <w:ind w:left="0" w:firstLine="0"/>
      </w:pPr>
      <w:rPr>
        <w:rFonts w:hint="eastAsia"/>
      </w:rPr>
    </w:lvl>
    <w:lvl w:ilvl="1">
      <w:start w:val="1"/>
      <w:numFmt w:val="decimalFullWidth"/>
      <w:pStyle w:val="20"/>
      <w:suff w:val="nothing"/>
      <w:lvlText w:val="%2　"/>
      <w:lvlJc w:val="left"/>
      <w:pPr>
        <w:ind w:left="851" w:firstLine="0"/>
      </w:pPr>
      <w:rPr>
        <w:rFonts w:hint="eastAsia"/>
      </w:rPr>
    </w:lvl>
    <w:lvl w:ilvl="2">
      <w:start w:val="1"/>
      <w:numFmt w:val="decimalFullWidth"/>
      <w:pStyle w:val="30"/>
      <w:suff w:val="nothing"/>
      <w:lvlText w:val="（%3）"/>
      <w:lvlJc w:val="left"/>
      <w:pPr>
        <w:ind w:left="851" w:firstLine="0"/>
      </w:pPr>
      <w:rPr>
        <w:rFonts w:hint="eastAsia"/>
        <w:lang w:val="en-US"/>
      </w:rPr>
    </w:lvl>
    <w:lvl w:ilvl="3">
      <w:start w:val="1"/>
      <w:numFmt w:val="aiueoFullWidth"/>
      <w:pStyle w:val="4"/>
      <w:suff w:val="nothing"/>
      <w:lvlText w:val="%4　"/>
      <w:lvlJc w:val="left"/>
      <w:pPr>
        <w:ind w:left="0" w:firstLine="0"/>
      </w:pPr>
      <w:rPr>
        <w:rFonts w:hint="eastAsia"/>
        <w:lang w:val="en-US"/>
      </w:rPr>
    </w:lvl>
    <w:lvl w:ilvl="4">
      <w:start w:val="1"/>
      <w:numFmt w:val="aiueoFullWidth"/>
      <w:pStyle w:val="5"/>
      <w:suff w:val="nothing"/>
      <w:lvlText w:val="（%5）"/>
      <w:lvlJc w:val="left"/>
      <w:pPr>
        <w:ind w:left="0" w:firstLine="0"/>
      </w:pPr>
      <w:rPr>
        <w:rFonts w:hint="eastAsia"/>
      </w:rPr>
    </w:lvl>
    <w:lvl w:ilvl="5">
      <w:start w:val="1"/>
      <w:numFmt w:val="decimalEnclosedCircle"/>
      <w:lvlText w:val="%6"/>
      <w:lvlJc w:val="left"/>
      <w:pPr>
        <w:ind w:left="0" w:firstLine="0"/>
      </w:pPr>
      <w:rPr>
        <w:rFonts w:ascii="Century" w:eastAsia="ＭＳ 明朝" w:hAnsi="Century" w:cs="Times New Roman"/>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8">
    <w:nsid w:val="51EC08C8"/>
    <w:multiLevelType w:val="hybridMultilevel"/>
    <w:tmpl w:val="E25C64D4"/>
    <w:lvl w:ilvl="0" w:tplc="973A2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0314C1"/>
    <w:multiLevelType w:val="hybridMultilevel"/>
    <w:tmpl w:val="BBC64B5E"/>
    <w:lvl w:ilvl="0" w:tplc="0978949C">
      <w:start w:val="1"/>
      <w:numFmt w:val="decimalFullWidth"/>
      <w:lvlText w:val="（%1）"/>
      <w:lvlJc w:val="left"/>
      <w:pPr>
        <w:ind w:left="1984" w:hanging="720"/>
      </w:pPr>
      <w:rPr>
        <w:rFonts w:hint="default"/>
      </w:rPr>
    </w:lvl>
    <w:lvl w:ilvl="1" w:tplc="04090017" w:tentative="1">
      <w:start w:val="1"/>
      <w:numFmt w:val="aiueoFullWidth"/>
      <w:lvlText w:val="(%2)"/>
      <w:lvlJc w:val="left"/>
      <w:pPr>
        <w:ind w:left="2104" w:hanging="420"/>
      </w:pPr>
    </w:lvl>
    <w:lvl w:ilvl="2" w:tplc="04090011" w:tentative="1">
      <w:start w:val="1"/>
      <w:numFmt w:val="decimalEnclosedCircle"/>
      <w:lvlText w:val="%3"/>
      <w:lvlJc w:val="left"/>
      <w:pPr>
        <w:ind w:left="2524" w:hanging="420"/>
      </w:pPr>
    </w:lvl>
    <w:lvl w:ilvl="3" w:tplc="0409000F" w:tentative="1">
      <w:start w:val="1"/>
      <w:numFmt w:val="decimal"/>
      <w:lvlText w:val="%4."/>
      <w:lvlJc w:val="left"/>
      <w:pPr>
        <w:ind w:left="2944" w:hanging="420"/>
      </w:pPr>
    </w:lvl>
    <w:lvl w:ilvl="4" w:tplc="04090017" w:tentative="1">
      <w:start w:val="1"/>
      <w:numFmt w:val="aiueoFullWidth"/>
      <w:lvlText w:val="(%5)"/>
      <w:lvlJc w:val="left"/>
      <w:pPr>
        <w:ind w:left="3364" w:hanging="420"/>
      </w:pPr>
    </w:lvl>
    <w:lvl w:ilvl="5" w:tplc="04090011" w:tentative="1">
      <w:start w:val="1"/>
      <w:numFmt w:val="decimalEnclosedCircle"/>
      <w:lvlText w:val="%6"/>
      <w:lvlJc w:val="left"/>
      <w:pPr>
        <w:ind w:left="3784" w:hanging="420"/>
      </w:pPr>
    </w:lvl>
    <w:lvl w:ilvl="6" w:tplc="0409000F" w:tentative="1">
      <w:start w:val="1"/>
      <w:numFmt w:val="decimal"/>
      <w:lvlText w:val="%7."/>
      <w:lvlJc w:val="left"/>
      <w:pPr>
        <w:ind w:left="4204" w:hanging="420"/>
      </w:pPr>
    </w:lvl>
    <w:lvl w:ilvl="7" w:tplc="04090017" w:tentative="1">
      <w:start w:val="1"/>
      <w:numFmt w:val="aiueoFullWidth"/>
      <w:lvlText w:val="(%8)"/>
      <w:lvlJc w:val="left"/>
      <w:pPr>
        <w:ind w:left="4624" w:hanging="420"/>
      </w:pPr>
    </w:lvl>
    <w:lvl w:ilvl="8" w:tplc="04090011" w:tentative="1">
      <w:start w:val="1"/>
      <w:numFmt w:val="decimalEnclosedCircle"/>
      <w:lvlText w:val="%9"/>
      <w:lvlJc w:val="left"/>
      <w:pPr>
        <w:ind w:left="5044" w:hanging="420"/>
      </w:pPr>
    </w:lvl>
  </w:abstractNum>
  <w:abstractNum w:abstractNumId="10">
    <w:nsid w:val="56247053"/>
    <w:multiLevelType w:val="hybridMultilevel"/>
    <w:tmpl w:val="B09A7410"/>
    <w:lvl w:ilvl="0" w:tplc="AFFA8D4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D17E12"/>
    <w:multiLevelType w:val="hybridMultilevel"/>
    <w:tmpl w:val="FD7E64F6"/>
    <w:lvl w:ilvl="0" w:tplc="6442AE02">
      <w:start w:val="1"/>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0"/>
    <w:lvlOverride w:ilvl="0">
      <w:startOverride w:val="1"/>
    </w:lvlOverride>
  </w:num>
  <w:num w:numId="6">
    <w:abstractNumId w:val="1"/>
    <w:lvlOverride w:ilvl="0">
      <w:startOverride w:val="1"/>
    </w:lvlOverride>
  </w:num>
  <w:num w:numId="7">
    <w:abstractNumId w:val="2"/>
    <w:lvlOverride w:ilvl="0">
      <w:startOverride w:val="1"/>
    </w:lvlOverride>
  </w:num>
  <w:num w:numId="8">
    <w:abstractNumId w:val="2"/>
  </w:num>
  <w:num w:numId="9">
    <w:abstractNumId w:val="9"/>
  </w:num>
  <w:num w:numId="10">
    <w:abstractNumId w:val="7"/>
    <w:lvlOverride w:ilvl="0">
      <w:startOverride w:val="1"/>
    </w:lvlOverride>
    <w:lvlOverride w:ilvl="1">
      <w:startOverride w:val="1"/>
    </w:lvlOverride>
    <w:lvlOverride w:ilvl="2">
      <w:startOverride w:val="1"/>
    </w:lvlOverride>
  </w:num>
  <w:num w:numId="11">
    <w:abstractNumId w:val="3"/>
  </w:num>
  <w:num w:numId="12">
    <w:abstractNumId w:val="4"/>
  </w:num>
  <w:num w:numId="13">
    <w:abstractNumId w:val="8"/>
  </w:num>
  <w:num w:numId="14">
    <w:abstractNumId w:val="10"/>
  </w:num>
  <w:num w:numId="15">
    <w:abstractNumId w:val="1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840"/>
  <w:drawingGridHorizontalSpacing w:val="245"/>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B8"/>
    <w:rsid w:val="00000171"/>
    <w:rsid w:val="000004B3"/>
    <w:rsid w:val="00001D34"/>
    <w:rsid w:val="00001F5F"/>
    <w:rsid w:val="00011EE0"/>
    <w:rsid w:val="000146E7"/>
    <w:rsid w:val="000208E7"/>
    <w:rsid w:val="00030B50"/>
    <w:rsid w:val="00034EC7"/>
    <w:rsid w:val="00042082"/>
    <w:rsid w:val="000440DA"/>
    <w:rsid w:val="00055115"/>
    <w:rsid w:val="000555EE"/>
    <w:rsid w:val="00064CBC"/>
    <w:rsid w:val="00065EA1"/>
    <w:rsid w:val="000702BC"/>
    <w:rsid w:val="00090A8F"/>
    <w:rsid w:val="00095200"/>
    <w:rsid w:val="00096756"/>
    <w:rsid w:val="00096EC9"/>
    <w:rsid w:val="000B123F"/>
    <w:rsid w:val="000B17BD"/>
    <w:rsid w:val="000B2E7A"/>
    <w:rsid w:val="000D4F62"/>
    <w:rsid w:val="000E43DE"/>
    <w:rsid w:val="000F2CD5"/>
    <w:rsid w:val="00105EF2"/>
    <w:rsid w:val="001107FC"/>
    <w:rsid w:val="001265EB"/>
    <w:rsid w:val="0013103F"/>
    <w:rsid w:val="00134FCB"/>
    <w:rsid w:val="00140410"/>
    <w:rsid w:val="00144A68"/>
    <w:rsid w:val="00145143"/>
    <w:rsid w:val="001509AC"/>
    <w:rsid w:val="0015166E"/>
    <w:rsid w:val="00162454"/>
    <w:rsid w:val="00166734"/>
    <w:rsid w:val="001772E8"/>
    <w:rsid w:val="00177EA2"/>
    <w:rsid w:val="00180B1E"/>
    <w:rsid w:val="00180F14"/>
    <w:rsid w:val="00181F92"/>
    <w:rsid w:val="0018637F"/>
    <w:rsid w:val="00191281"/>
    <w:rsid w:val="001A27F4"/>
    <w:rsid w:val="001A474E"/>
    <w:rsid w:val="001B1D17"/>
    <w:rsid w:val="001B585D"/>
    <w:rsid w:val="001B739E"/>
    <w:rsid w:val="001C28BB"/>
    <w:rsid w:val="001C2F0E"/>
    <w:rsid w:val="001D0580"/>
    <w:rsid w:val="001D4B2F"/>
    <w:rsid w:val="001E597A"/>
    <w:rsid w:val="00200608"/>
    <w:rsid w:val="002070E5"/>
    <w:rsid w:val="0021016D"/>
    <w:rsid w:val="002211D0"/>
    <w:rsid w:val="002269A9"/>
    <w:rsid w:val="0023186F"/>
    <w:rsid w:val="00234542"/>
    <w:rsid w:val="00244993"/>
    <w:rsid w:val="00254E52"/>
    <w:rsid w:val="00255C04"/>
    <w:rsid w:val="002637FC"/>
    <w:rsid w:val="00266CE9"/>
    <w:rsid w:val="0028102D"/>
    <w:rsid w:val="00286046"/>
    <w:rsid w:val="0029019D"/>
    <w:rsid w:val="002A0278"/>
    <w:rsid w:val="002A1060"/>
    <w:rsid w:val="002A79BB"/>
    <w:rsid w:val="002B31E2"/>
    <w:rsid w:val="002B4E70"/>
    <w:rsid w:val="002C069F"/>
    <w:rsid w:val="002C0E28"/>
    <w:rsid w:val="002C1F70"/>
    <w:rsid w:val="002C5D5C"/>
    <w:rsid w:val="002C69F1"/>
    <w:rsid w:val="002D59CE"/>
    <w:rsid w:val="002F1763"/>
    <w:rsid w:val="0030194C"/>
    <w:rsid w:val="003151A0"/>
    <w:rsid w:val="0033688D"/>
    <w:rsid w:val="003418D4"/>
    <w:rsid w:val="003451A2"/>
    <w:rsid w:val="0038277F"/>
    <w:rsid w:val="00386632"/>
    <w:rsid w:val="003900E6"/>
    <w:rsid w:val="003967F4"/>
    <w:rsid w:val="003A015E"/>
    <w:rsid w:val="003A6424"/>
    <w:rsid w:val="003B526C"/>
    <w:rsid w:val="003B5B23"/>
    <w:rsid w:val="003C14EF"/>
    <w:rsid w:val="003C5119"/>
    <w:rsid w:val="003D6493"/>
    <w:rsid w:val="003D7B2C"/>
    <w:rsid w:val="003E5847"/>
    <w:rsid w:val="003E68A8"/>
    <w:rsid w:val="003F1C9B"/>
    <w:rsid w:val="003F39CF"/>
    <w:rsid w:val="00401E5E"/>
    <w:rsid w:val="00404D61"/>
    <w:rsid w:val="00420D19"/>
    <w:rsid w:val="0042642B"/>
    <w:rsid w:val="004310B2"/>
    <w:rsid w:val="00437CB0"/>
    <w:rsid w:val="00437FDB"/>
    <w:rsid w:val="004478A6"/>
    <w:rsid w:val="00452836"/>
    <w:rsid w:val="00457146"/>
    <w:rsid w:val="00461AF5"/>
    <w:rsid w:val="00462165"/>
    <w:rsid w:val="00462170"/>
    <w:rsid w:val="004706C6"/>
    <w:rsid w:val="00475073"/>
    <w:rsid w:val="00477EDA"/>
    <w:rsid w:val="00486732"/>
    <w:rsid w:val="0049025D"/>
    <w:rsid w:val="0049603A"/>
    <w:rsid w:val="004B4FFF"/>
    <w:rsid w:val="004C50E1"/>
    <w:rsid w:val="004C689A"/>
    <w:rsid w:val="004C79DF"/>
    <w:rsid w:val="004C7A7D"/>
    <w:rsid w:val="004D11BE"/>
    <w:rsid w:val="004D670B"/>
    <w:rsid w:val="004E2712"/>
    <w:rsid w:val="004E4160"/>
    <w:rsid w:val="004E5D9C"/>
    <w:rsid w:val="004F2241"/>
    <w:rsid w:val="004F377B"/>
    <w:rsid w:val="004F4DB0"/>
    <w:rsid w:val="00504790"/>
    <w:rsid w:val="00505388"/>
    <w:rsid w:val="00514C07"/>
    <w:rsid w:val="00517FA1"/>
    <w:rsid w:val="00542CA2"/>
    <w:rsid w:val="0054682E"/>
    <w:rsid w:val="0056723B"/>
    <w:rsid w:val="005749B3"/>
    <w:rsid w:val="00575808"/>
    <w:rsid w:val="005815E4"/>
    <w:rsid w:val="005A6350"/>
    <w:rsid w:val="005B29AF"/>
    <w:rsid w:val="005B6339"/>
    <w:rsid w:val="005C3635"/>
    <w:rsid w:val="005D0252"/>
    <w:rsid w:val="005D0527"/>
    <w:rsid w:val="005D7169"/>
    <w:rsid w:val="005E7AEF"/>
    <w:rsid w:val="006017A4"/>
    <w:rsid w:val="00607114"/>
    <w:rsid w:val="006104B8"/>
    <w:rsid w:val="006148D2"/>
    <w:rsid w:val="006200A9"/>
    <w:rsid w:val="00625B99"/>
    <w:rsid w:val="00626E94"/>
    <w:rsid w:val="0063236C"/>
    <w:rsid w:val="006517C7"/>
    <w:rsid w:val="0065397D"/>
    <w:rsid w:val="0065464E"/>
    <w:rsid w:val="006567AE"/>
    <w:rsid w:val="006604E2"/>
    <w:rsid w:val="00664E3E"/>
    <w:rsid w:val="00675BAF"/>
    <w:rsid w:val="00677069"/>
    <w:rsid w:val="00686E9F"/>
    <w:rsid w:val="006B2B5A"/>
    <w:rsid w:val="006C48CA"/>
    <w:rsid w:val="006D7B94"/>
    <w:rsid w:val="006D7F52"/>
    <w:rsid w:val="006E6775"/>
    <w:rsid w:val="006E7968"/>
    <w:rsid w:val="0070624B"/>
    <w:rsid w:val="00727CB4"/>
    <w:rsid w:val="00730805"/>
    <w:rsid w:val="00734AB2"/>
    <w:rsid w:val="007374B9"/>
    <w:rsid w:val="00741969"/>
    <w:rsid w:val="007448E7"/>
    <w:rsid w:val="00744D57"/>
    <w:rsid w:val="007460EA"/>
    <w:rsid w:val="0074711F"/>
    <w:rsid w:val="00747601"/>
    <w:rsid w:val="0075216F"/>
    <w:rsid w:val="0076354F"/>
    <w:rsid w:val="00773EE3"/>
    <w:rsid w:val="007920BC"/>
    <w:rsid w:val="00793C2F"/>
    <w:rsid w:val="007B2CA5"/>
    <w:rsid w:val="007C5A56"/>
    <w:rsid w:val="007E10FC"/>
    <w:rsid w:val="007F4295"/>
    <w:rsid w:val="00800846"/>
    <w:rsid w:val="008023D1"/>
    <w:rsid w:val="00807172"/>
    <w:rsid w:val="00810DEC"/>
    <w:rsid w:val="00827DB3"/>
    <w:rsid w:val="008346C1"/>
    <w:rsid w:val="00836548"/>
    <w:rsid w:val="00846817"/>
    <w:rsid w:val="00866C5A"/>
    <w:rsid w:val="00881724"/>
    <w:rsid w:val="00891036"/>
    <w:rsid w:val="00891141"/>
    <w:rsid w:val="008962FB"/>
    <w:rsid w:val="00896FF8"/>
    <w:rsid w:val="008A45D6"/>
    <w:rsid w:val="008A6833"/>
    <w:rsid w:val="008A687A"/>
    <w:rsid w:val="008A6D66"/>
    <w:rsid w:val="008B5BD9"/>
    <w:rsid w:val="008C243A"/>
    <w:rsid w:val="008C66DA"/>
    <w:rsid w:val="008D44C7"/>
    <w:rsid w:val="008E2D0C"/>
    <w:rsid w:val="008F0D05"/>
    <w:rsid w:val="008F232A"/>
    <w:rsid w:val="008F42F1"/>
    <w:rsid w:val="008F7638"/>
    <w:rsid w:val="00905BD3"/>
    <w:rsid w:val="009062D2"/>
    <w:rsid w:val="00910A62"/>
    <w:rsid w:val="00923B89"/>
    <w:rsid w:val="009411FC"/>
    <w:rsid w:val="00941E43"/>
    <w:rsid w:val="00954048"/>
    <w:rsid w:val="00957EDE"/>
    <w:rsid w:val="00982FB7"/>
    <w:rsid w:val="00995225"/>
    <w:rsid w:val="009A029E"/>
    <w:rsid w:val="009A1192"/>
    <w:rsid w:val="009A1CE4"/>
    <w:rsid w:val="009B0932"/>
    <w:rsid w:val="009B6C44"/>
    <w:rsid w:val="009D0D01"/>
    <w:rsid w:val="00A106D3"/>
    <w:rsid w:val="00A117F1"/>
    <w:rsid w:val="00A122F0"/>
    <w:rsid w:val="00A313C4"/>
    <w:rsid w:val="00A34E99"/>
    <w:rsid w:val="00A40EBA"/>
    <w:rsid w:val="00A42106"/>
    <w:rsid w:val="00A45A64"/>
    <w:rsid w:val="00A50203"/>
    <w:rsid w:val="00A61941"/>
    <w:rsid w:val="00A64129"/>
    <w:rsid w:val="00A66000"/>
    <w:rsid w:val="00A744C5"/>
    <w:rsid w:val="00A74FC5"/>
    <w:rsid w:val="00A80361"/>
    <w:rsid w:val="00A90185"/>
    <w:rsid w:val="00AB0263"/>
    <w:rsid w:val="00AB085B"/>
    <w:rsid w:val="00AB3CE6"/>
    <w:rsid w:val="00AB47F4"/>
    <w:rsid w:val="00AB5DEC"/>
    <w:rsid w:val="00AB5FBB"/>
    <w:rsid w:val="00AC6DA1"/>
    <w:rsid w:val="00AC7AA9"/>
    <w:rsid w:val="00AE414A"/>
    <w:rsid w:val="00AE7EFD"/>
    <w:rsid w:val="00AF5293"/>
    <w:rsid w:val="00B051ED"/>
    <w:rsid w:val="00B10E72"/>
    <w:rsid w:val="00B158E7"/>
    <w:rsid w:val="00B250BA"/>
    <w:rsid w:val="00B325BD"/>
    <w:rsid w:val="00B43EA4"/>
    <w:rsid w:val="00B46AA6"/>
    <w:rsid w:val="00B61CEC"/>
    <w:rsid w:val="00B6286C"/>
    <w:rsid w:val="00B67159"/>
    <w:rsid w:val="00B8386E"/>
    <w:rsid w:val="00B8392E"/>
    <w:rsid w:val="00B859DC"/>
    <w:rsid w:val="00B86C44"/>
    <w:rsid w:val="00B86E69"/>
    <w:rsid w:val="00BA5F68"/>
    <w:rsid w:val="00BB30C3"/>
    <w:rsid w:val="00BC5DA9"/>
    <w:rsid w:val="00BC6DDA"/>
    <w:rsid w:val="00BE5405"/>
    <w:rsid w:val="00BE5442"/>
    <w:rsid w:val="00BE75BE"/>
    <w:rsid w:val="00BF4C50"/>
    <w:rsid w:val="00C24153"/>
    <w:rsid w:val="00C26D2A"/>
    <w:rsid w:val="00C27845"/>
    <w:rsid w:val="00C34C17"/>
    <w:rsid w:val="00C507AE"/>
    <w:rsid w:val="00C76320"/>
    <w:rsid w:val="00C83831"/>
    <w:rsid w:val="00C851A5"/>
    <w:rsid w:val="00C8714C"/>
    <w:rsid w:val="00C948DD"/>
    <w:rsid w:val="00CB016E"/>
    <w:rsid w:val="00CC0403"/>
    <w:rsid w:val="00CC4729"/>
    <w:rsid w:val="00CC6397"/>
    <w:rsid w:val="00CD7B84"/>
    <w:rsid w:val="00CE29C9"/>
    <w:rsid w:val="00CE4B0E"/>
    <w:rsid w:val="00CF030B"/>
    <w:rsid w:val="00CF0422"/>
    <w:rsid w:val="00CF4E48"/>
    <w:rsid w:val="00D019B1"/>
    <w:rsid w:val="00D01EC1"/>
    <w:rsid w:val="00D02EDB"/>
    <w:rsid w:val="00D056BB"/>
    <w:rsid w:val="00D07DF4"/>
    <w:rsid w:val="00D23D44"/>
    <w:rsid w:val="00D444A1"/>
    <w:rsid w:val="00D51E11"/>
    <w:rsid w:val="00D57B2B"/>
    <w:rsid w:val="00D6042A"/>
    <w:rsid w:val="00D72039"/>
    <w:rsid w:val="00D742DE"/>
    <w:rsid w:val="00D81265"/>
    <w:rsid w:val="00D82A41"/>
    <w:rsid w:val="00DA2F2B"/>
    <w:rsid w:val="00DA3DA2"/>
    <w:rsid w:val="00DB27D5"/>
    <w:rsid w:val="00DC1416"/>
    <w:rsid w:val="00DC21E0"/>
    <w:rsid w:val="00DC54F0"/>
    <w:rsid w:val="00DC7F9D"/>
    <w:rsid w:val="00DD1AEE"/>
    <w:rsid w:val="00DD2B76"/>
    <w:rsid w:val="00DD2FDF"/>
    <w:rsid w:val="00DD4DD8"/>
    <w:rsid w:val="00DE0482"/>
    <w:rsid w:val="00DE4912"/>
    <w:rsid w:val="00DF7AE4"/>
    <w:rsid w:val="00E10ED2"/>
    <w:rsid w:val="00E2318D"/>
    <w:rsid w:val="00E46738"/>
    <w:rsid w:val="00E71B09"/>
    <w:rsid w:val="00E74A38"/>
    <w:rsid w:val="00E76685"/>
    <w:rsid w:val="00E800B2"/>
    <w:rsid w:val="00E81AC0"/>
    <w:rsid w:val="00E85DAC"/>
    <w:rsid w:val="00EA32A4"/>
    <w:rsid w:val="00EA536F"/>
    <w:rsid w:val="00EB456B"/>
    <w:rsid w:val="00EC17AA"/>
    <w:rsid w:val="00EC5FE2"/>
    <w:rsid w:val="00EE444F"/>
    <w:rsid w:val="00F0226F"/>
    <w:rsid w:val="00F11813"/>
    <w:rsid w:val="00F14139"/>
    <w:rsid w:val="00F20F74"/>
    <w:rsid w:val="00F253F6"/>
    <w:rsid w:val="00F27038"/>
    <w:rsid w:val="00F27B8B"/>
    <w:rsid w:val="00F33631"/>
    <w:rsid w:val="00F3390A"/>
    <w:rsid w:val="00F36A94"/>
    <w:rsid w:val="00F46BC4"/>
    <w:rsid w:val="00F47585"/>
    <w:rsid w:val="00F502B1"/>
    <w:rsid w:val="00F73512"/>
    <w:rsid w:val="00F8067D"/>
    <w:rsid w:val="00F906F0"/>
    <w:rsid w:val="00F97972"/>
    <w:rsid w:val="00FA7FC1"/>
    <w:rsid w:val="00FB0AAB"/>
    <w:rsid w:val="00FB4E9C"/>
    <w:rsid w:val="00FB55D8"/>
    <w:rsid w:val="00FB65B6"/>
    <w:rsid w:val="00FC33E3"/>
    <w:rsid w:val="00FE4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52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29" w:qFormat="1"/>
    <w:lsdException w:name="heading 7" w:uiPriority="29" w:qFormat="1"/>
    <w:lsdException w:name="heading 8" w:uiPriority="29" w:qFormat="1"/>
    <w:lsdException w:name="heading 9" w:uiPriority="2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9" w:unhideWhenUsed="0" w:qFormat="1"/>
    <w:lsdException w:name="List Bullet 2" w:semiHidden="0" w:uiPriority="1" w:unhideWhenUsed="0" w:qFormat="1"/>
    <w:lsdException w:name="List Bullet 3" w:semiHidden="0" w:uiPriority="1" w:unhideWhenUsed="0" w:qFormat="1"/>
    <w:lsdException w:name="Title" w:semiHidden="0" w:uiPriority="10" w:unhideWhenUsed="0" w:qFormat="1"/>
    <w:lsdException w:name="Default Paragraph Font" w:uiPriority="1"/>
    <w:lsdException w:name="Body Text" w:semiHidden="0" w:uiPriority="2" w:unhideWhenUsed="0" w:qFormat="1"/>
    <w:lsdException w:name="Subtitle" w:semiHidden="0" w:unhideWhenUsed="0" w:qFormat="1"/>
    <w:lsdException w:name="Body Text 2" w:semiHidden="0" w:uiPriority="19" w:unhideWhenUsed="0" w:qFormat="1"/>
    <w:lsdException w:name="Body Text 3" w:semiHidden="0" w:uiPriority="2" w:unhideWhenUsed="0" w:qFormat="1"/>
    <w:lsdException w:name="Strong" w:semiHidden="0" w:uiPriority="29" w:unhideWhenUsed="0" w:qFormat="1"/>
    <w:lsdException w:name="Emphasis" w:semiHidden="0" w:uiPriority="29"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qFormat="1"/>
    <w:lsdException w:name="Intense Emphasis" w:semiHidden="0" w:uiPriority="2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29"/>
    <w:qFormat/>
    <w:rsid w:val="0038277F"/>
    <w:pPr>
      <w:widowControl w:val="0"/>
      <w:jc w:val="both"/>
    </w:pPr>
    <w:rPr>
      <w:rFonts w:eastAsia="ＭＳ 明朝"/>
      <w:sz w:val="24"/>
    </w:rPr>
  </w:style>
  <w:style w:type="paragraph" w:styleId="1">
    <w:name w:val="heading 1"/>
    <w:basedOn w:val="a0"/>
    <w:next w:val="21"/>
    <w:link w:val="10"/>
    <w:qFormat/>
    <w:rsid w:val="00891141"/>
    <w:pPr>
      <w:keepNext/>
      <w:numPr>
        <w:numId w:val="4"/>
      </w:numPr>
      <w:ind w:left="200" w:hangingChars="200" w:hanging="200"/>
      <w:outlineLvl w:val="0"/>
    </w:pPr>
    <w:rPr>
      <w:rFonts w:asciiTheme="majorHAnsi" w:hAnsiTheme="majorHAnsi" w:cstheme="majorBidi"/>
      <w:b/>
      <w:szCs w:val="24"/>
    </w:rPr>
  </w:style>
  <w:style w:type="paragraph" w:styleId="20">
    <w:name w:val="heading 2"/>
    <w:basedOn w:val="a0"/>
    <w:next w:val="21"/>
    <w:link w:val="22"/>
    <w:qFormat/>
    <w:rsid w:val="00891141"/>
    <w:pPr>
      <w:keepNext/>
      <w:numPr>
        <w:ilvl w:val="1"/>
        <w:numId w:val="4"/>
      </w:numPr>
      <w:ind w:leftChars="100" w:left="200" w:hangingChars="100" w:hanging="100"/>
      <w:outlineLvl w:val="1"/>
    </w:pPr>
    <w:rPr>
      <w:rFonts w:asciiTheme="majorHAnsi" w:hAnsiTheme="majorHAnsi" w:cstheme="majorBidi"/>
      <w:b/>
    </w:rPr>
  </w:style>
  <w:style w:type="paragraph" w:styleId="30">
    <w:name w:val="heading 3"/>
    <w:basedOn w:val="a0"/>
    <w:next w:val="31"/>
    <w:link w:val="32"/>
    <w:qFormat/>
    <w:rsid w:val="00891141"/>
    <w:pPr>
      <w:keepNext/>
      <w:numPr>
        <w:ilvl w:val="2"/>
        <w:numId w:val="4"/>
      </w:numPr>
      <w:ind w:leftChars="100" w:left="300" w:hangingChars="200" w:hanging="200"/>
      <w:outlineLvl w:val="2"/>
    </w:pPr>
    <w:rPr>
      <w:rFonts w:asciiTheme="majorHAnsi" w:hAnsiTheme="majorHAnsi" w:cstheme="majorBidi"/>
      <w:b/>
    </w:rPr>
  </w:style>
  <w:style w:type="paragraph" w:styleId="4">
    <w:name w:val="heading 4"/>
    <w:basedOn w:val="a0"/>
    <w:next w:val="40"/>
    <w:link w:val="41"/>
    <w:qFormat/>
    <w:rsid w:val="00891141"/>
    <w:pPr>
      <w:keepNext/>
      <w:numPr>
        <w:ilvl w:val="3"/>
        <w:numId w:val="4"/>
      </w:numPr>
      <w:ind w:leftChars="300" w:left="400" w:hangingChars="100" w:hanging="100"/>
      <w:outlineLvl w:val="3"/>
    </w:pPr>
    <w:rPr>
      <w:b/>
      <w:bCs/>
    </w:rPr>
  </w:style>
  <w:style w:type="paragraph" w:styleId="5">
    <w:name w:val="heading 5"/>
    <w:basedOn w:val="a0"/>
    <w:next w:val="50"/>
    <w:link w:val="51"/>
    <w:qFormat/>
    <w:rsid w:val="00891141"/>
    <w:pPr>
      <w:keepNext/>
      <w:numPr>
        <w:ilvl w:val="4"/>
        <w:numId w:val="4"/>
      </w:numPr>
      <w:ind w:leftChars="300" w:left="500" w:hangingChars="200" w:hanging="200"/>
      <w:outlineLvl w:val="4"/>
    </w:pPr>
    <w:rPr>
      <w:rFonts w:asciiTheme="majorHAnsi" w:hAnsiTheme="majorHAnsi" w:cstheme="majorBidi"/>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F7638"/>
    <w:pPr>
      <w:tabs>
        <w:tab w:val="center" w:pos="4252"/>
        <w:tab w:val="right" w:pos="8504"/>
      </w:tabs>
      <w:snapToGrid w:val="0"/>
    </w:pPr>
  </w:style>
  <w:style w:type="character" w:customStyle="1" w:styleId="a5">
    <w:name w:val="ヘッダー (文字)"/>
    <w:basedOn w:val="a1"/>
    <w:link w:val="a4"/>
    <w:uiPriority w:val="99"/>
    <w:rsid w:val="008F7638"/>
  </w:style>
  <w:style w:type="paragraph" w:styleId="a6">
    <w:name w:val="footer"/>
    <w:basedOn w:val="a0"/>
    <w:link w:val="a7"/>
    <w:uiPriority w:val="99"/>
    <w:unhideWhenUsed/>
    <w:rsid w:val="008F7638"/>
    <w:pPr>
      <w:tabs>
        <w:tab w:val="center" w:pos="4252"/>
        <w:tab w:val="right" w:pos="8504"/>
      </w:tabs>
      <w:snapToGrid w:val="0"/>
    </w:pPr>
  </w:style>
  <w:style w:type="character" w:customStyle="1" w:styleId="a7">
    <w:name w:val="フッター (文字)"/>
    <w:basedOn w:val="a1"/>
    <w:link w:val="a6"/>
    <w:uiPriority w:val="99"/>
    <w:rsid w:val="008F7638"/>
  </w:style>
  <w:style w:type="paragraph" w:styleId="a8">
    <w:name w:val="Body Text"/>
    <w:basedOn w:val="a0"/>
    <w:link w:val="a9"/>
    <w:uiPriority w:val="19"/>
    <w:qFormat/>
    <w:rsid w:val="00437CB0"/>
    <w:pPr>
      <w:ind w:leftChars="100" w:left="100" w:firstLineChars="100" w:firstLine="100"/>
    </w:pPr>
  </w:style>
  <w:style w:type="character" w:customStyle="1" w:styleId="a9">
    <w:name w:val="本文 (文字)"/>
    <w:basedOn w:val="a1"/>
    <w:link w:val="a8"/>
    <w:uiPriority w:val="19"/>
    <w:rsid w:val="00437CB0"/>
    <w:rPr>
      <w:rFonts w:eastAsia="ＭＳ 明朝"/>
      <w:sz w:val="24"/>
    </w:rPr>
  </w:style>
  <w:style w:type="paragraph" w:styleId="21">
    <w:name w:val="Body Text 2"/>
    <w:basedOn w:val="a0"/>
    <w:link w:val="23"/>
    <w:uiPriority w:val="19"/>
    <w:qFormat/>
    <w:rsid w:val="00437CB0"/>
    <w:pPr>
      <w:ind w:leftChars="200" w:left="200" w:firstLineChars="100" w:firstLine="100"/>
    </w:pPr>
  </w:style>
  <w:style w:type="character" w:customStyle="1" w:styleId="23">
    <w:name w:val="本文 2 (文字)"/>
    <w:basedOn w:val="a1"/>
    <w:link w:val="21"/>
    <w:uiPriority w:val="19"/>
    <w:rsid w:val="00437CB0"/>
    <w:rPr>
      <w:rFonts w:eastAsia="ＭＳ 明朝"/>
      <w:sz w:val="24"/>
    </w:rPr>
  </w:style>
  <w:style w:type="paragraph" w:styleId="31">
    <w:name w:val="Body Text 3"/>
    <w:basedOn w:val="a0"/>
    <w:link w:val="33"/>
    <w:uiPriority w:val="19"/>
    <w:qFormat/>
    <w:rsid w:val="00437CB0"/>
    <w:pPr>
      <w:ind w:leftChars="300" w:left="300" w:firstLineChars="100" w:firstLine="100"/>
    </w:pPr>
    <w:rPr>
      <w:szCs w:val="16"/>
    </w:rPr>
  </w:style>
  <w:style w:type="character" w:customStyle="1" w:styleId="33">
    <w:name w:val="本文 3 (文字)"/>
    <w:basedOn w:val="a1"/>
    <w:link w:val="31"/>
    <w:uiPriority w:val="19"/>
    <w:rsid w:val="00437CB0"/>
    <w:rPr>
      <w:rFonts w:eastAsia="ＭＳ 明朝"/>
      <w:sz w:val="24"/>
      <w:szCs w:val="16"/>
    </w:rPr>
  </w:style>
  <w:style w:type="paragraph" w:customStyle="1" w:styleId="40">
    <w:name w:val="本文 4"/>
    <w:basedOn w:val="a0"/>
    <w:link w:val="42"/>
    <w:uiPriority w:val="19"/>
    <w:qFormat/>
    <w:rsid w:val="00437CB0"/>
    <w:pPr>
      <w:ind w:leftChars="400" w:left="400" w:firstLineChars="100" w:firstLine="100"/>
    </w:pPr>
  </w:style>
  <w:style w:type="paragraph" w:customStyle="1" w:styleId="50">
    <w:name w:val="本文 5"/>
    <w:basedOn w:val="a0"/>
    <w:link w:val="52"/>
    <w:uiPriority w:val="19"/>
    <w:qFormat/>
    <w:rsid w:val="00437CB0"/>
    <w:pPr>
      <w:ind w:leftChars="500" w:left="500" w:firstLineChars="100" w:firstLine="100"/>
    </w:pPr>
  </w:style>
  <w:style w:type="character" w:customStyle="1" w:styleId="42">
    <w:name w:val="本文 4 (文字)"/>
    <w:basedOn w:val="a1"/>
    <w:link w:val="40"/>
    <w:uiPriority w:val="19"/>
    <w:rsid w:val="00437CB0"/>
    <w:rPr>
      <w:rFonts w:eastAsia="ＭＳ 明朝"/>
      <w:sz w:val="24"/>
    </w:rPr>
  </w:style>
  <w:style w:type="paragraph" w:styleId="aa">
    <w:name w:val="Title"/>
    <w:basedOn w:val="a0"/>
    <w:next w:val="a0"/>
    <w:link w:val="ab"/>
    <w:uiPriority w:val="29"/>
    <w:qFormat/>
    <w:rsid w:val="00D23D44"/>
    <w:pPr>
      <w:spacing w:before="240" w:after="120"/>
      <w:jc w:val="center"/>
      <w:outlineLvl w:val="0"/>
    </w:pPr>
    <w:rPr>
      <w:rFonts w:asciiTheme="majorHAnsi" w:hAnsiTheme="majorHAnsi" w:cstheme="majorBidi"/>
      <w:sz w:val="40"/>
      <w:szCs w:val="32"/>
    </w:rPr>
  </w:style>
  <w:style w:type="character" w:customStyle="1" w:styleId="52">
    <w:name w:val="本文 5 (文字)"/>
    <w:basedOn w:val="a1"/>
    <w:link w:val="50"/>
    <w:uiPriority w:val="19"/>
    <w:rsid w:val="00437CB0"/>
    <w:rPr>
      <w:rFonts w:eastAsia="ＭＳ 明朝"/>
      <w:sz w:val="24"/>
    </w:rPr>
  </w:style>
  <w:style w:type="character" w:customStyle="1" w:styleId="ab">
    <w:name w:val="表題 (文字)"/>
    <w:basedOn w:val="a1"/>
    <w:link w:val="aa"/>
    <w:uiPriority w:val="29"/>
    <w:rsid w:val="0038277F"/>
    <w:rPr>
      <w:rFonts w:asciiTheme="majorHAnsi" w:eastAsia="ＭＳ 明朝" w:hAnsiTheme="majorHAnsi" w:cstheme="majorBidi"/>
      <w:sz w:val="40"/>
      <w:szCs w:val="32"/>
    </w:rPr>
  </w:style>
  <w:style w:type="character" w:customStyle="1" w:styleId="10">
    <w:name w:val="見出し 1 (文字)"/>
    <w:basedOn w:val="a1"/>
    <w:link w:val="1"/>
    <w:rsid w:val="00891141"/>
    <w:rPr>
      <w:rFonts w:asciiTheme="majorHAnsi" w:eastAsia="ＭＳ 明朝" w:hAnsiTheme="majorHAnsi" w:cstheme="majorBidi"/>
      <w:b/>
      <w:sz w:val="24"/>
      <w:szCs w:val="24"/>
    </w:rPr>
  </w:style>
  <w:style w:type="character" w:customStyle="1" w:styleId="22">
    <w:name w:val="見出し 2 (文字)"/>
    <w:basedOn w:val="a1"/>
    <w:link w:val="20"/>
    <w:rsid w:val="00891141"/>
    <w:rPr>
      <w:rFonts w:asciiTheme="majorHAnsi" w:eastAsia="ＭＳ 明朝" w:hAnsiTheme="majorHAnsi" w:cstheme="majorBidi"/>
      <w:b/>
      <w:sz w:val="24"/>
    </w:rPr>
  </w:style>
  <w:style w:type="character" w:customStyle="1" w:styleId="32">
    <w:name w:val="見出し 3 (文字)"/>
    <w:basedOn w:val="a1"/>
    <w:link w:val="30"/>
    <w:rsid w:val="00891141"/>
    <w:rPr>
      <w:rFonts w:asciiTheme="majorHAnsi" w:eastAsia="ＭＳ 明朝" w:hAnsiTheme="majorHAnsi" w:cstheme="majorBidi"/>
      <w:b/>
      <w:sz w:val="24"/>
    </w:rPr>
  </w:style>
  <w:style w:type="character" w:customStyle="1" w:styleId="41">
    <w:name w:val="見出し 4 (文字)"/>
    <w:basedOn w:val="a1"/>
    <w:link w:val="4"/>
    <w:rsid w:val="00891141"/>
    <w:rPr>
      <w:rFonts w:eastAsia="ＭＳ 明朝"/>
      <w:b/>
      <w:bCs/>
      <w:sz w:val="24"/>
    </w:rPr>
  </w:style>
  <w:style w:type="character" w:customStyle="1" w:styleId="51">
    <w:name w:val="見出し 5 (文字)"/>
    <w:basedOn w:val="a1"/>
    <w:link w:val="5"/>
    <w:rsid w:val="00891141"/>
    <w:rPr>
      <w:rFonts w:asciiTheme="majorHAnsi" w:eastAsia="ＭＳ 明朝" w:hAnsiTheme="majorHAnsi" w:cstheme="majorBidi"/>
      <w:b/>
      <w:sz w:val="24"/>
    </w:rPr>
  </w:style>
  <w:style w:type="paragraph" w:customStyle="1" w:styleId="ac">
    <w:name w:val="大見出し"/>
    <w:basedOn w:val="a0"/>
    <w:next w:val="a0"/>
    <w:link w:val="ad"/>
    <w:uiPriority w:val="14"/>
    <w:qFormat/>
    <w:rsid w:val="00727CB4"/>
    <w:pPr>
      <w:jc w:val="center"/>
      <w:outlineLvl w:val="0"/>
    </w:pPr>
    <w:rPr>
      <w:b/>
      <w:sz w:val="40"/>
    </w:rPr>
  </w:style>
  <w:style w:type="character" w:customStyle="1" w:styleId="ad">
    <w:name w:val="大見出し (文字)"/>
    <w:basedOn w:val="a1"/>
    <w:link w:val="ac"/>
    <w:uiPriority w:val="14"/>
    <w:rsid w:val="00727CB4"/>
    <w:rPr>
      <w:rFonts w:eastAsia="ＭＳ 明朝"/>
      <w:b/>
      <w:sz w:val="40"/>
    </w:rPr>
  </w:style>
  <w:style w:type="paragraph" w:styleId="a">
    <w:name w:val="List Bullet"/>
    <w:basedOn w:val="a0"/>
    <w:uiPriority w:val="9"/>
    <w:qFormat/>
    <w:rsid w:val="00F46BC4"/>
    <w:pPr>
      <w:numPr>
        <w:numId w:val="8"/>
      </w:numPr>
      <w:ind w:leftChars="200" w:left="200" w:hangingChars="100" w:hanging="100"/>
      <w:contextualSpacing/>
    </w:pPr>
  </w:style>
  <w:style w:type="paragraph" w:styleId="2">
    <w:name w:val="List Bullet 2"/>
    <w:basedOn w:val="a0"/>
    <w:uiPriority w:val="9"/>
    <w:qFormat/>
    <w:rsid w:val="0074711F"/>
    <w:pPr>
      <w:numPr>
        <w:numId w:val="2"/>
      </w:numPr>
      <w:ind w:leftChars="300" w:left="400" w:hangingChars="100" w:hanging="100"/>
      <w:contextualSpacing/>
    </w:pPr>
  </w:style>
  <w:style w:type="paragraph" w:styleId="3">
    <w:name w:val="List Bullet 3"/>
    <w:basedOn w:val="a0"/>
    <w:uiPriority w:val="9"/>
    <w:qFormat/>
    <w:rsid w:val="0074711F"/>
    <w:pPr>
      <w:numPr>
        <w:numId w:val="3"/>
      </w:numPr>
      <w:ind w:leftChars="400" w:left="500" w:hangingChars="100" w:hanging="100"/>
      <w:contextualSpacing/>
    </w:pPr>
  </w:style>
  <w:style w:type="paragraph" w:styleId="ae">
    <w:name w:val="Balloon Text"/>
    <w:basedOn w:val="a0"/>
    <w:link w:val="af"/>
    <w:uiPriority w:val="99"/>
    <w:semiHidden/>
    <w:unhideWhenUsed/>
    <w:rsid w:val="00BC6DDA"/>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BC6DDA"/>
    <w:rPr>
      <w:rFonts w:asciiTheme="majorHAnsi" w:eastAsiaTheme="majorEastAsia" w:hAnsiTheme="majorHAnsi" w:cstheme="majorBidi"/>
      <w:sz w:val="18"/>
      <w:szCs w:val="18"/>
    </w:rPr>
  </w:style>
  <w:style w:type="paragraph" w:styleId="af0">
    <w:name w:val="annotation text"/>
    <w:basedOn w:val="a0"/>
    <w:link w:val="af1"/>
    <w:uiPriority w:val="99"/>
    <w:semiHidden/>
    <w:unhideWhenUsed/>
    <w:rsid w:val="001A474E"/>
    <w:pPr>
      <w:jc w:val="left"/>
    </w:pPr>
    <w:rPr>
      <w:rFonts w:ascii="游明朝" w:eastAsia="游明朝" w:hAnsi="游明朝" w:cs="Times New Roman"/>
      <w:sz w:val="21"/>
      <w:szCs w:val="24"/>
    </w:rPr>
  </w:style>
  <w:style w:type="character" w:customStyle="1" w:styleId="af1">
    <w:name w:val="コメント文字列 (文字)"/>
    <w:basedOn w:val="a1"/>
    <w:link w:val="af0"/>
    <w:uiPriority w:val="99"/>
    <w:semiHidden/>
    <w:rsid w:val="001A474E"/>
    <w:rPr>
      <w:rFonts w:ascii="游明朝" w:eastAsia="游明朝" w:hAnsi="游明朝" w:cs="Times New Roman"/>
      <w:szCs w:val="24"/>
    </w:rPr>
  </w:style>
  <w:style w:type="character" w:styleId="af2">
    <w:name w:val="annotation reference"/>
    <w:uiPriority w:val="99"/>
    <w:semiHidden/>
    <w:unhideWhenUsed/>
    <w:rsid w:val="001A474E"/>
    <w:rPr>
      <w:sz w:val="18"/>
      <w:szCs w:val="18"/>
    </w:rPr>
  </w:style>
  <w:style w:type="paragraph" w:customStyle="1" w:styleId="af3">
    <w:name w:val="標準(太郎文書スタイル)"/>
    <w:uiPriority w:val="99"/>
    <w:rsid w:val="001A474E"/>
    <w:pPr>
      <w:widowControl w:val="0"/>
      <w:overflowPunct w:val="0"/>
      <w:adjustRightInd w:val="0"/>
      <w:jc w:val="both"/>
    </w:pPr>
    <w:rPr>
      <w:rFonts w:ascii="Times New Roman" w:eastAsia="ＭＳ 明朝" w:hAnsi="Times New Roman" w:cs="ＭＳ 明朝"/>
      <w:color w:val="000000"/>
      <w:kern w:val="0"/>
      <w:sz w:val="24"/>
      <w:szCs w:val="24"/>
    </w:rPr>
  </w:style>
  <w:style w:type="paragraph" w:styleId="af4">
    <w:name w:val="List Paragraph"/>
    <w:basedOn w:val="a0"/>
    <w:uiPriority w:val="34"/>
    <w:qFormat/>
    <w:rsid w:val="001A474E"/>
    <w:pPr>
      <w:ind w:leftChars="400" w:left="840"/>
    </w:pPr>
    <w:rPr>
      <w:rFonts w:ascii="Century" w:hAnsi="Century" w:cs="Times New Roman"/>
      <w:sz w:val="21"/>
      <w:szCs w:val="22"/>
    </w:rPr>
  </w:style>
  <w:style w:type="paragraph" w:styleId="af5">
    <w:name w:val="TOC Heading"/>
    <w:basedOn w:val="1"/>
    <w:next w:val="a0"/>
    <w:uiPriority w:val="39"/>
    <w:unhideWhenUsed/>
    <w:qFormat/>
    <w:rsid w:val="0021016D"/>
    <w:pPr>
      <w:keepLines/>
      <w:widowControl/>
      <w:numPr>
        <w:numId w:val="0"/>
      </w:numPr>
      <w:spacing w:before="240" w:line="259" w:lineRule="auto"/>
      <w:jc w:val="left"/>
      <w:outlineLvl w:val="9"/>
    </w:pPr>
    <w:rPr>
      <w:rFonts w:eastAsiaTheme="majorEastAsia"/>
      <w:b w:val="0"/>
      <w:color w:val="2E74B5" w:themeColor="accent1" w:themeShade="BF"/>
      <w:kern w:val="0"/>
      <w:sz w:val="32"/>
      <w:szCs w:val="32"/>
    </w:rPr>
  </w:style>
  <w:style w:type="paragraph" w:styleId="11">
    <w:name w:val="toc 1"/>
    <w:basedOn w:val="a0"/>
    <w:next w:val="a0"/>
    <w:autoRedefine/>
    <w:uiPriority w:val="39"/>
    <w:unhideWhenUsed/>
    <w:rsid w:val="0021016D"/>
  </w:style>
  <w:style w:type="paragraph" w:styleId="24">
    <w:name w:val="toc 2"/>
    <w:basedOn w:val="a0"/>
    <w:next w:val="a0"/>
    <w:autoRedefine/>
    <w:uiPriority w:val="39"/>
    <w:unhideWhenUsed/>
    <w:rsid w:val="0021016D"/>
    <w:pPr>
      <w:ind w:left="240"/>
    </w:pPr>
  </w:style>
  <w:style w:type="paragraph" w:styleId="34">
    <w:name w:val="toc 3"/>
    <w:basedOn w:val="a0"/>
    <w:next w:val="a0"/>
    <w:autoRedefine/>
    <w:uiPriority w:val="39"/>
    <w:unhideWhenUsed/>
    <w:rsid w:val="0021016D"/>
    <w:pPr>
      <w:ind w:left="480"/>
    </w:pPr>
  </w:style>
  <w:style w:type="character" w:styleId="af6">
    <w:name w:val="Hyperlink"/>
    <w:basedOn w:val="a1"/>
    <w:uiPriority w:val="99"/>
    <w:unhideWhenUsed/>
    <w:rsid w:val="0021016D"/>
    <w:rPr>
      <w:color w:val="0563C1" w:themeColor="hyperlink"/>
      <w:u w:val="single"/>
    </w:rPr>
  </w:style>
  <w:style w:type="table" w:styleId="af7">
    <w:name w:val="Table Grid"/>
    <w:basedOn w:val="a2"/>
    <w:uiPriority w:val="59"/>
    <w:rsid w:val="00FB55D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FB55D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footnote text"/>
    <w:basedOn w:val="a0"/>
    <w:link w:val="af9"/>
    <w:uiPriority w:val="99"/>
    <w:semiHidden/>
    <w:unhideWhenUsed/>
    <w:rsid w:val="00625B99"/>
    <w:pPr>
      <w:snapToGrid w:val="0"/>
      <w:jc w:val="left"/>
    </w:pPr>
    <w:rPr>
      <w:rFonts w:eastAsiaTheme="minorEastAsia"/>
      <w:sz w:val="21"/>
      <w:szCs w:val="22"/>
    </w:rPr>
  </w:style>
  <w:style w:type="character" w:customStyle="1" w:styleId="af9">
    <w:name w:val="脚注文字列 (文字)"/>
    <w:basedOn w:val="a1"/>
    <w:link w:val="af8"/>
    <w:uiPriority w:val="99"/>
    <w:semiHidden/>
    <w:rsid w:val="00625B99"/>
    <w:rPr>
      <w:szCs w:val="22"/>
    </w:rPr>
  </w:style>
  <w:style w:type="character" w:styleId="afa">
    <w:name w:val="footnote reference"/>
    <w:basedOn w:val="a1"/>
    <w:uiPriority w:val="99"/>
    <w:semiHidden/>
    <w:unhideWhenUsed/>
    <w:rsid w:val="00625B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29" w:qFormat="1"/>
    <w:lsdException w:name="heading 7" w:uiPriority="29" w:qFormat="1"/>
    <w:lsdException w:name="heading 8" w:uiPriority="29" w:qFormat="1"/>
    <w:lsdException w:name="heading 9" w:uiPriority="2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9" w:unhideWhenUsed="0" w:qFormat="1"/>
    <w:lsdException w:name="List Bullet 2" w:semiHidden="0" w:uiPriority="1" w:unhideWhenUsed="0" w:qFormat="1"/>
    <w:lsdException w:name="List Bullet 3" w:semiHidden="0" w:uiPriority="1" w:unhideWhenUsed="0" w:qFormat="1"/>
    <w:lsdException w:name="Title" w:semiHidden="0" w:uiPriority="10" w:unhideWhenUsed="0" w:qFormat="1"/>
    <w:lsdException w:name="Default Paragraph Font" w:uiPriority="1"/>
    <w:lsdException w:name="Body Text" w:semiHidden="0" w:uiPriority="2" w:unhideWhenUsed="0" w:qFormat="1"/>
    <w:lsdException w:name="Subtitle" w:semiHidden="0" w:unhideWhenUsed="0" w:qFormat="1"/>
    <w:lsdException w:name="Body Text 2" w:semiHidden="0" w:uiPriority="19" w:unhideWhenUsed="0" w:qFormat="1"/>
    <w:lsdException w:name="Body Text 3" w:semiHidden="0" w:uiPriority="2" w:unhideWhenUsed="0" w:qFormat="1"/>
    <w:lsdException w:name="Strong" w:semiHidden="0" w:uiPriority="29" w:unhideWhenUsed="0" w:qFormat="1"/>
    <w:lsdException w:name="Emphasis" w:semiHidden="0" w:uiPriority="29"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qFormat="1"/>
    <w:lsdException w:name="Intense Emphasis" w:semiHidden="0" w:uiPriority="2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29"/>
    <w:qFormat/>
    <w:rsid w:val="0038277F"/>
    <w:pPr>
      <w:widowControl w:val="0"/>
      <w:jc w:val="both"/>
    </w:pPr>
    <w:rPr>
      <w:rFonts w:eastAsia="ＭＳ 明朝"/>
      <w:sz w:val="24"/>
    </w:rPr>
  </w:style>
  <w:style w:type="paragraph" w:styleId="1">
    <w:name w:val="heading 1"/>
    <w:basedOn w:val="a0"/>
    <w:next w:val="21"/>
    <w:link w:val="10"/>
    <w:qFormat/>
    <w:rsid w:val="00891141"/>
    <w:pPr>
      <w:keepNext/>
      <w:numPr>
        <w:numId w:val="4"/>
      </w:numPr>
      <w:ind w:left="200" w:hangingChars="200" w:hanging="200"/>
      <w:outlineLvl w:val="0"/>
    </w:pPr>
    <w:rPr>
      <w:rFonts w:asciiTheme="majorHAnsi" w:hAnsiTheme="majorHAnsi" w:cstheme="majorBidi"/>
      <w:b/>
      <w:szCs w:val="24"/>
    </w:rPr>
  </w:style>
  <w:style w:type="paragraph" w:styleId="20">
    <w:name w:val="heading 2"/>
    <w:basedOn w:val="a0"/>
    <w:next w:val="21"/>
    <w:link w:val="22"/>
    <w:qFormat/>
    <w:rsid w:val="00891141"/>
    <w:pPr>
      <w:keepNext/>
      <w:numPr>
        <w:ilvl w:val="1"/>
        <w:numId w:val="4"/>
      </w:numPr>
      <w:ind w:leftChars="100" w:left="200" w:hangingChars="100" w:hanging="100"/>
      <w:outlineLvl w:val="1"/>
    </w:pPr>
    <w:rPr>
      <w:rFonts w:asciiTheme="majorHAnsi" w:hAnsiTheme="majorHAnsi" w:cstheme="majorBidi"/>
      <w:b/>
    </w:rPr>
  </w:style>
  <w:style w:type="paragraph" w:styleId="30">
    <w:name w:val="heading 3"/>
    <w:basedOn w:val="a0"/>
    <w:next w:val="31"/>
    <w:link w:val="32"/>
    <w:qFormat/>
    <w:rsid w:val="00891141"/>
    <w:pPr>
      <w:keepNext/>
      <w:numPr>
        <w:ilvl w:val="2"/>
        <w:numId w:val="4"/>
      </w:numPr>
      <w:ind w:leftChars="100" w:left="300" w:hangingChars="200" w:hanging="200"/>
      <w:outlineLvl w:val="2"/>
    </w:pPr>
    <w:rPr>
      <w:rFonts w:asciiTheme="majorHAnsi" w:hAnsiTheme="majorHAnsi" w:cstheme="majorBidi"/>
      <w:b/>
    </w:rPr>
  </w:style>
  <w:style w:type="paragraph" w:styleId="4">
    <w:name w:val="heading 4"/>
    <w:basedOn w:val="a0"/>
    <w:next w:val="40"/>
    <w:link w:val="41"/>
    <w:qFormat/>
    <w:rsid w:val="00891141"/>
    <w:pPr>
      <w:keepNext/>
      <w:numPr>
        <w:ilvl w:val="3"/>
        <w:numId w:val="4"/>
      </w:numPr>
      <w:ind w:leftChars="300" w:left="400" w:hangingChars="100" w:hanging="100"/>
      <w:outlineLvl w:val="3"/>
    </w:pPr>
    <w:rPr>
      <w:b/>
      <w:bCs/>
    </w:rPr>
  </w:style>
  <w:style w:type="paragraph" w:styleId="5">
    <w:name w:val="heading 5"/>
    <w:basedOn w:val="a0"/>
    <w:next w:val="50"/>
    <w:link w:val="51"/>
    <w:qFormat/>
    <w:rsid w:val="00891141"/>
    <w:pPr>
      <w:keepNext/>
      <w:numPr>
        <w:ilvl w:val="4"/>
        <w:numId w:val="4"/>
      </w:numPr>
      <w:ind w:leftChars="300" w:left="500" w:hangingChars="200" w:hanging="200"/>
      <w:outlineLvl w:val="4"/>
    </w:pPr>
    <w:rPr>
      <w:rFonts w:asciiTheme="majorHAnsi" w:hAnsiTheme="majorHAnsi" w:cstheme="majorBidi"/>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F7638"/>
    <w:pPr>
      <w:tabs>
        <w:tab w:val="center" w:pos="4252"/>
        <w:tab w:val="right" w:pos="8504"/>
      </w:tabs>
      <w:snapToGrid w:val="0"/>
    </w:pPr>
  </w:style>
  <w:style w:type="character" w:customStyle="1" w:styleId="a5">
    <w:name w:val="ヘッダー (文字)"/>
    <w:basedOn w:val="a1"/>
    <w:link w:val="a4"/>
    <w:uiPriority w:val="99"/>
    <w:rsid w:val="008F7638"/>
  </w:style>
  <w:style w:type="paragraph" w:styleId="a6">
    <w:name w:val="footer"/>
    <w:basedOn w:val="a0"/>
    <w:link w:val="a7"/>
    <w:uiPriority w:val="99"/>
    <w:unhideWhenUsed/>
    <w:rsid w:val="008F7638"/>
    <w:pPr>
      <w:tabs>
        <w:tab w:val="center" w:pos="4252"/>
        <w:tab w:val="right" w:pos="8504"/>
      </w:tabs>
      <w:snapToGrid w:val="0"/>
    </w:pPr>
  </w:style>
  <w:style w:type="character" w:customStyle="1" w:styleId="a7">
    <w:name w:val="フッター (文字)"/>
    <w:basedOn w:val="a1"/>
    <w:link w:val="a6"/>
    <w:uiPriority w:val="99"/>
    <w:rsid w:val="008F7638"/>
  </w:style>
  <w:style w:type="paragraph" w:styleId="a8">
    <w:name w:val="Body Text"/>
    <w:basedOn w:val="a0"/>
    <w:link w:val="a9"/>
    <w:uiPriority w:val="19"/>
    <w:qFormat/>
    <w:rsid w:val="00437CB0"/>
    <w:pPr>
      <w:ind w:leftChars="100" w:left="100" w:firstLineChars="100" w:firstLine="100"/>
    </w:pPr>
  </w:style>
  <w:style w:type="character" w:customStyle="1" w:styleId="a9">
    <w:name w:val="本文 (文字)"/>
    <w:basedOn w:val="a1"/>
    <w:link w:val="a8"/>
    <w:uiPriority w:val="19"/>
    <w:rsid w:val="00437CB0"/>
    <w:rPr>
      <w:rFonts w:eastAsia="ＭＳ 明朝"/>
      <w:sz w:val="24"/>
    </w:rPr>
  </w:style>
  <w:style w:type="paragraph" w:styleId="21">
    <w:name w:val="Body Text 2"/>
    <w:basedOn w:val="a0"/>
    <w:link w:val="23"/>
    <w:uiPriority w:val="19"/>
    <w:qFormat/>
    <w:rsid w:val="00437CB0"/>
    <w:pPr>
      <w:ind w:leftChars="200" w:left="200" w:firstLineChars="100" w:firstLine="100"/>
    </w:pPr>
  </w:style>
  <w:style w:type="character" w:customStyle="1" w:styleId="23">
    <w:name w:val="本文 2 (文字)"/>
    <w:basedOn w:val="a1"/>
    <w:link w:val="21"/>
    <w:uiPriority w:val="19"/>
    <w:rsid w:val="00437CB0"/>
    <w:rPr>
      <w:rFonts w:eastAsia="ＭＳ 明朝"/>
      <w:sz w:val="24"/>
    </w:rPr>
  </w:style>
  <w:style w:type="paragraph" w:styleId="31">
    <w:name w:val="Body Text 3"/>
    <w:basedOn w:val="a0"/>
    <w:link w:val="33"/>
    <w:uiPriority w:val="19"/>
    <w:qFormat/>
    <w:rsid w:val="00437CB0"/>
    <w:pPr>
      <w:ind w:leftChars="300" w:left="300" w:firstLineChars="100" w:firstLine="100"/>
    </w:pPr>
    <w:rPr>
      <w:szCs w:val="16"/>
    </w:rPr>
  </w:style>
  <w:style w:type="character" w:customStyle="1" w:styleId="33">
    <w:name w:val="本文 3 (文字)"/>
    <w:basedOn w:val="a1"/>
    <w:link w:val="31"/>
    <w:uiPriority w:val="19"/>
    <w:rsid w:val="00437CB0"/>
    <w:rPr>
      <w:rFonts w:eastAsia="ＭＳ 明朝"/>
      <w:sz w:val="24"/>
      <w:szCs w:val="16"/>
    </w:rPr>
  </w:style>
  <w:style w:type="paragraph" w:customStyle="1" w:styleId="40">
    <w:name w:val="本文 4"/>
    <w:basedOn w:val="a0"/>
    <w:link w:val="42"/>
    <w:uiPriority w:val="19"/>
    <w:qFormat/>
    <w:rsid w:val="00437CB0"/>
    <w:pPr>
      <w:ind w:leftChars="400" w:left="400" w:firstLineChars="100" w:firstLine="100"/>
    </w:pPr>
  </w:style>
  <w:style w:type="paragraph" w:customStyle="1" w:styleId="50">
    <w:name w:val="本文 5"/>
    <w:basedOn w:val="a0"/>
    <w:link w:val="52"/>
    <w:uiPriority w:val="19"/>
    <w:qFormat/>
    <w:rsid w:val="00437CB0"/>
    <w:pPr>
      <w:ind w:leftChars="500" w:left="500" w:firstLineChars="100" w:firstLine="100"/>
    </w:pPr>
  </w:style>
  <w:style w:type="character" w:customStyle="1" w:styleId="42">
    <w:name w:val="本文 4 (文字)"/>
    <w:basedOn w:val="a1"/>
    <w:link w:val="40"/>
    <w:uiPriority w:val="19"/>
    <w:rsid w:val="00437CB0"/>
    <w:rPr>
      <w:rFonts w:eastAsia="ＭＳ 明朝"/>
      <w:sz w:val="24"/>
    </w:rPr>
  </w:style>
  <w:style w:type="paragraph" w:styleId="aa">
    <w:name w:val="Title"/>
    <w:basedOn w:val="a0"/>
    <w:next w:val="a0"/>
    <w:link w:val="ab"/>
    <w:uiPriority w:val="29"/>
    <w:qFormat/>
    <w:rsid w:val="00D23D44"/>
    <w:pPr>
      <w:spacing w:before="240" w:after="120"/>
      <w:jc w:val="center"/>
      <w:outlineLvl w:val="0"/>
    </w:pPr>
    <w:rPr>
      <w:rFonts w:asciiTheme="majorHAnsi" w:hAnsiTheme="majorHAnsi" w:cstheme="majorBidi"/>
      <w:sz w:val="40"/>
      <w:szCs w:val="32"/>
    </w:rPr>
  </w:style>
  <w:style w:type="character" w:customStyle="1" w:styleId="52">
    <w:name w:val="本文 5 (文字)"/>
    <w:basedOn w:val="a1"/>
    <w:link w:val="50"/>
    <w:uiPriority w:val="19"/>
    <w:rsid w:val="00437CB0"/>
    <w:rPr>
      <w:rFonts w:eastAsia="ＭＳ 明朝"/>
      <w:sz w:val="24"/>
    </w:rPr>
  </w:style>
  <w:style w:type="character" w:customStyle="1" w:styleId="ab">
    <w:name w:val="表題 (文字)"/>
    <w:basedOn w:val="a1"/>
    <w:link w:val="aa"/>
    <w:uiPriority w:val="29"/>
    <w:rsid w:val="0038277F"/>
    <w:rPr>
      <w:rFonts w:asciiTheme="majorHAnsi" w:eastAsia="ＭＳ 明朝" w:hAnsiTheme="majorHAnsi" w:cstheme="majorBidi"/>
      <w:sz w:val="40"/>
      <w:szCs w:val="32"/>
    </w:rPr>
  </w:style>
  <w:style w:type="character" w:customStyle="1" w:styleId="10">
    <w:name w:val="見出し 1 (文字)"/>
    <w:basedOn w:val="a1"/>
    <w:link w:val="1"/>
    <w:rsid w:val="00891141"/>
    <w:rPr>
      <w:rFonts w:asciiTheme="majorHAnsi" w:eastAsia="ＭＳ 明朝" w:hAnsiTheme="majorHAnsi" w:cstheme="majorBidi"/>
      <w:b/>
      <w:sz w:val="24"/>
      <w:szCs w:val="24"/>
    </w:rPr>
  </w:style>
  <w:style w:type="character" w:customStyle="1" w:styleId="22">
    <w:name w:val="見出し 2 (文字)"/>
    <w:basedOn w:val="a1"/>
    <w:link w:val="20"/>
    <w:rsid w:val="00891141"/>
    <w:rPr>
      <w:rFonts w:asciiTheme="majorHAnsi" w:eastAsia="ＭＳ 明朝" w:hAnsiTheme="majorHAnsi" w:cstheme="majorBidi"/>
      <w:b/>
      <w:sz w:val="24"/>
    </w:rPr>
  </w:style>
  <w:style w:type="character" w:customStyle="1" w:styleId="32">
    <w:name w:val="見出し 3 (文字)"/>
    <w:basedOn w:val="a1"/>
    <w:link w:val="30"/>
    <w:rsid w:val="00891141"/>
    <w:rPr>
      <w:rFonts w:asciiTheme="majorHAnsi" w:eastAsia="ＭＳ 明朝" w:hAnsiTheme="majorHAnsi" w:cstheme="majorBidi"/>
      <w:b/>
      <w:sz w:val="24"/>
    </w:rPr>
  </w:style>
  <w:style w:type="character" w:customStyle="1" w:styleId="41">
    <w:name w:val="見出し 4 (文字)"/>
    <w:basedOn w:val="a1"/>
    <w:link w:val="4"/>
    <w:rsid w:val="00891141"/>
    <w:rPr>
      <w:rFonts w:eastAsia="ＭＳ 明朝"/>
      <w:b/>
      <w:bCs/>
      <w:sz w:val="24"/>
    </w:rPr>
  </w:style>
  <w:style w:type="character" w:customStyle="1" w:styleId="51">
    <w:name w:val="見出し 5 (文字)"/>
    <w:basedOn w:val="a1"/>
    <w:link w:val="5"/>
    <w:rsid w:val="00891141"/>
    <w:rPr>
      <w:rFonts w:asciiTheme="majorHAnsi" w:eastAsia="ＭＳ 明朝" w:hAnsiTheme="majorHAnsi" w:cstheme="majorBidi"/>
      <w:b/>
      <w:sz w:val="24"/>
    </w:rPr>
  </w:style>
  <w:style w:type="paragraph" w:customStyle="1" w:styleId="ac">
    <w:name w:val="大見出し"/>
    <w:basedOn w:val="a0"/>
    <w:next w:val="a0"/>
    <w:link w:val="ad"/>
    <w:uiPriority w:val="14"/>
    <w:qFormat/>
    <w:rsid w:val="00727CB4"/>
    <w:pPr>
      <w:jc w:val="center"/>
      <w:outlineLvl w:val="0"/>
    </w:pPr>
    <w:rPr>
      <w:b/>
      <w:sz w:val="40"/>
    </w:rPr>
  </w:style>
  <w:style w:type="character" w:customStyle="1" w:styleId="ad">
    <w:name w:val="大見出し (文字)"/>
    <w:basedOn w:val="a1"/>
    <w:link w:val="ac"/>
    <w:uiPriority w:val="14"/>
    <w:rsid w:val="00727CB4"/>
    <w:rPr>
      <w:rFonts w:eastAsia="ＭＳ 明朝"/>
      <w:b/>
      <w:sz w:val="40"/>
    </w:rPr>
  </w:style>
  <w:style w:type="paragraph" w:styleId="a">
    <w:name w:val="List Bullet"/>
    <w:basedOn w:val="a0"/>
    <w:uiPriority w:val="9"/>
    <w:qFormat/>
    <w:rsid w:val="00F46BC4"/>
    <w:pPr>
      <w:numPr>
        <w:numId w:val="8"/>
      </w:numPr>
      <w:ind w:leftChars="200" w:left="200" w:hangingChars="100" w:hanging="100"/>
      <w:contextualSpacing/>
    </w:pPr>
  </w:style>
  <w:style w:type="paragraph" w:styleId="2">
    <w:name w:val="List Bullet 2"/>
    <w:basedOn w:val="a0"/>
    <w:uiPriority w:val="9"/>
    <w:qFormat/>
    <w:rsid w:val="0074711F"/>
    <w:pPr>
      <w:numPr>
        <w:numId w:val="2"/>
      </w:numPr>
      <w:ind w:leftChars="300" w:left="400" w:hangingChars="100" w:hanging="100"/>
      <w:contextualSpacing/>
    </w:pPr>
  </w:style>
  <w:style w:type="paragraph" w:styleId="3">
    <w:name w:val="List Bullet 3"/>
    <w:basedOn w:val="a0"/>
    <w:uiPriority w:val="9"/>
    <w:qFormat/>
    <w:rsid w:val="0074711F"/>
    <w:pPr>
      <w:numPr>
        <w:numId w:val="3"/>
      </w:numPr>
      <w:ind w:leftChars="400" w:left="500" w:hangingChars="100" w:hanging="100"/>
      <w:contextualSpacing/>
    </w:pPr>
  </w:style>
  <w:style w:type="paragraph" w:styleId="ae">
    <w:name w:val="Balloon Text"/>
    <w:basedOn w:val="a0"/>
    <w:link w:val="af"/>
    <w:uiPriority w:val="99"/>
    <w:semiHidden/>
    <w:unhideWhenUsed/>
    <w:rsid w:val="00BC6DDA"/>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BC6DDA"/>
    <w:rPr>
      <w:rFonts w:asciiTheme="majorHAnsi" w:eastAsiaTheme="majorEastAsia" w:hAnsiTheme="majorHAnsi" w:cstheme="majorBidi"/>
      <w:sz w:val="18"/>
      <w:szCs w:val="18"/>
    </w:rPr>
  </w:style>
  <w:style w:type="paragraph" w:styleId="af0">
    <w:name w:val="annotation text"/>
    <w:basedOn w:val="a0"/>
    <w:link w:val="af1"/>
    <w:uiPriority w:val="99"/>
    <w:semiHidden/>
    <w:unhideWhenUsed/>
    <w:rsid w:val="001A474E"/>
    <w:pPr>
      <w:jc w:val="left"/>
    </w:pPr>
    <w:rPr>
      <w:rFonts w:ascii="游明朝" w:eastAsia="游明朝" w:hAnsi="游明朝" w:cs="Times New Roman"/>
      <w:sz w:val="21"/>
      <w:szCs w:val="24"/>
    </w:rPr>
  </w:style>
  <w:style w:type="character" w:customStyle="1" w:styleId="af1">
    <w:name w:val="コメント文字列 (文字)"/>
    <w:basedOn w:val="a1"/>
    <w:link w:val="af0"/>
    <w:uiPriority w:val="99"/>
    <w:semiHidden/>
    <w:rsid w:val="001A474E"/>
    <w:rPr>
      <w:rFonts w:ascii="游明朝" w:eastAsia="游明朝" w:hAnsi="游明朝" w:cs="Times New Roman"/>
      <w:szCs w:val="24"/>
    </w:rPr>
  </w:style>
  <w:style w:type="character" w:styleId="af2">
    <w:name w:val="annotation reference"/>
    <w:uiPriority w:val="99"/>
    <w:semiHidden/>
    <w:unhideWhenUsed/>
    <w:rsid w:val="001A474E"/>
    <w:rPr>
      <w:sz w:val="18"/>
      <w:szCs w:val="18"/>
    </w:rPr>
  </w:style>
  <w:style w:type="paragraph" w:customStyle="1" w:styleId="af3">
    <w:name w:val="標準(太郎文書スタイル)"/>
    <w:uiPriority w:val="99"/>
    <w:rsid w:val="001A474E"/>
    <w:pPr>
      <w:widowControl w:val="0"/>
      <w:overflowPunct w:val="0"/>
      <w:adjustRightInd w:val="0"/>
      <w:jc w:val="both"/>
    </w:pPr>
    <w:rPr>
      <w:rFonts w:ascii="Times New Roman" w:eastAsia="ＭＳ 明朝" w:hAnsi="Times New Roman" w:cs="ＭＳ 明朝"/>
      <w:color w:val="000000"/>
      <w:kern w:val="0"/>
      <w:sz w:val="24"/>
      <w:szCs w:val="24"/>
    </w:rPr>
  </w:style>
  <w:style w:type="paragraph" w:styleId="af4">
    <w:name w:val="List Paragraph"/>
    <w:basedOn w:val="a0"/>
    <w:uiPriority w:val="34"/>
    <w:qFormat/>
    <w:rsid w:val="001A474E"/>
    <w:pPr>
      <w:ind w:leftChars="400" w:left="840"/>
    </w:pPr>
    <w:rPr>
      <w:rFonts w:ascii="Century" w:hAnsi="Century" w:cs="Times New Roman"/>
      <w:sz w:val="21"/>
      <w:szCs w:val="22"/>
    </w:rPr>
  </w:style>
  <w:style w:type="paragraph" w:styleId="af5">
    <w:name w:val="TOC Heading"/>
    <w:basedOn w:val="1"/>
    <w:next w:val="a0"/>
    <w:uiPriority w:val="39"/>
    <w:unhideWhenUsed/>
    <w:qFormat/>
    <w:rsid w:val="0021016D"/>
    <w:pPr>
      <w:keepLines/>
      <w:widowControl/>
      <w:numPr>
        <w:numId w:val="0"/>
      </w:numPr>
      <w:spacing w:before="240" w:line="259" w:lineRule="auto"/>
      <w:jc w:val="left"/>
      <w:outlineLvl w:val="9"/>
    </w:pPr>
    <w:rPr>
      <w:rFonts w:eastAsiaTheme="majorEastAsia"/>
      <w:b w:val="0"/>
      <w:color w:val="2E74B5" w:themeColor="accent1" w:themeShade="BF"/>
      <w:kern w:val="0"/>
      <w:sz w:val="32"/>
      <w:szCs w:val="32"/>
    </w:rPr>
  </w:style>
  <w:style w:type="paragraph" w:styleId="11">
    <w:name w:val="toc 1"/>
    <w:basedOn w:val="a0"/>
    <w:next w:val="a0"/>
    <w:autoRedefine/>
    <w:uiPriority w:val="39"/>
    <w:unhideWhenUsed/>
    <w:rsid w:val="0021016D"/>
  </w:style>
  <w:style w:type="paragraph" w:styleId="24">
    <w:name w:val="toc 2"/>
    <w:basedOn w:val="a0"/>
    <w:next w:val="a0"/>
    <w:autoRedefine/>
    <w:uiPriority w:val="39"/>
    <w:unhideWhenUsed/>
    <w:rsid w:val="0021016D"/>
    <w:pPr>
      <w:ind w:left="240"/>
    </w:pPr>
  </w:style>
  <w:style w:type="paragraph" w:styleId="34">
    <w:name w:val="toc 3"/>
    <w:basedOn w:val="a0"/>
    <w:next w:val="a0"/>
    <w:autoRedefine/>
    <w:uiPriority w:val="39"/>
    <w:unhideWhenUsed/>
    <w:rsid w:val="0021016D"/>
    <w:pPr>
      <w:ind w:left="480"/>
    </w:pPr>
  </w:style>
  <w:style w:type="character" w:styleId="af6">
    <w:name w:val="Hyperlink"/>
    <w:basedOn w:val="a1"/>
    <w:uiPriority w:val="99"/>
    <w:unhideWhenUsed/>
    <w:rsid w:val="0021016D"/>
    <w:rPr>
      <w:color w:val="0563C1" w:themeColor="hyperlink"/>
      <w:u w:val="single"/>
    </w:rPr>
  </w:style>
  <w:style w:type="table" w:styleId="af7">
    <w:name w:val="Table Grid"/>
    <w:basedOn w:val="a2"/>
    <w:uiPriority w:val="59"/>
    <w:rsid w:val="00FB55D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FB55D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footnote text"/>
    <w:basedOn w:val="a0"/>
    <w:link w:val="af9"/>
    <w:uiPriority w:val="99"/>
    <w:semiHidden/>
    <w:unhideWhenUsed/>
    <w:rsid w:val="00625B99"/>
    <w:pPr>
      <w:snapToGrid w:val="0"/>
      <w:jc w:val="left"/>
    </w:pPr>
    <w:rPr>
      <w:rFonts w:eastAsiaTheme="minorEastAsia"/>
      <w:sz w:val="21"/>
      <w:szCs w:val="22"/>
    </w:rPr>
  </w:style>
  <w:style w:type="character" w:customStyle="1" w:styleId="af9">
    <w:name w:val="脚注文字列 (文字)"/>
    <w:basedOn w:val="a1"/>
    <w:link w:val="af8"/>
    <w:uiPriority w:val="99"/>
    <w:semiHidden/>
    <w:rsid w:val="00625B99"/>
    <w:rPr>
      <w:szCs w:val="22"/>
    </w:rPr>
  </w:style>
  <w:style w:type="character" w:styleId="afa">
    <w:name w:val="footnote reference"/>
    <w:basedOn w:val="a1"/>
    <w:uiPriority w:val="99"/>
    <w:semiHidden/>
    <w:unhideWhenUsed/>
    <w:rsid w:val="00625B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7743">
      <w:bodyDiv w:val="1"/>
      <w:marLeft w:val="0"/>
      <w:marRight w:val="0"/>
      <w:marTop w:val="0"/>
      <w:marBottom w:val="0"/>
      <w:divBdr>
        <w:top w:val="none" w:sz="0" w:space="0" w:color="auto"/>
        <w:left w:val="none" w:sz="0" w:space="0" w:color="auto"/>
        <w:bottom w:val="none" w:sz="0" w:space="0" w:color="auto"/>
        <w:right w:val="none" w:sz="0" w:space="0" w:color="auto"/>
      </w:divBdr>
    </w:div>
    <w:div w:id="295642389">
      <w:bodyDiv w:val="1"/>
      <w:marLeft w:val="0"/>
      <w:marRight w:val="0"/>
      <w:marTop w:val="0"/>
      <w:marBottom w:val="0"/>
      <w:divBdr>
        <w:top w:val="none" w:sz="0" w:space="0" w:color="auto"/>
        <w:left w:val="none" w:sz="0" w:space="0" w:color="auto"/>
        <w:bottom w:val="none" w:sz="0" w:space="0" w:color="auto"/>
        <w:right w:val="none" w:sz="0" w:space="0" w:color="auto"/>
      </w:divBdr>
    </w:div>
    <w:div w:id="310183121">
      <w:bodyDiv w:val="1"/>
      <w:marLeft w:val="0"/>
      <w:marRight w:val="0"/>
      <w:marTop w:val="0"/>
      <w:marBottom w:val="0"/>
      <w:divBdr>
        <w:top w:val="none" w:sz="0" w:space="0" w:color="auto"/>
        <w:left w:val="none" w:sz="0" w:space="0" w:color="auto"/>
        <w:bottom w:val="none" w:sz="0" w:space="0" w:color="auto"/>
        <w:right w:val="none" w:sz="0" w:space="0" w:color="auto"/>
      </w:divBdr>
    </w:div>
    <w:div w:id="623780420">
      <w:bodyDiv w:val="1"/>
      <w:marLeft w:val="0"/>
      <w:marRight w:val="0"/>
      <w:marTop w:val="0"/>
      <w:marBottom w:val="0"/>
      <w:divBdr>
        <w:top w:val="none" w:sz="0" w:space="0" w:color="auto"/>
        <w:left w:val="none" w:sz="0" w:space="0" w:color="auto"/>
        <w:bottom w:val="none" w:sz="0" w:space="0" w:color="auto"/>
        <w:right w:val="none" w:sz="0" w:space="0" w:color="auto"/>
      </w:divBdr>
    </w:div>
    <w:div w:id="629700955">
      <w:bodyDiv w:val="1"/>
      <w:marLeft w:val="0"/>
      <w:marRight w:val="0"/>
      <w:marTop w:val="0"/>
      <w:marBottom w:val="0"/>
      <w:divBdr>
        <w:top w:val="none" w:sz="0" w:space="0" w:color="auto"/>
        <w:left w:val="none" w:sz="0" w:space="0" w:color="auto"/>
        <w:bottom w:val="none" w:sz="0" w:space="0" w:color="auto"/>
        <w:right w:val="none" w:sz="0" w:space="0" w:color="auto"/>
      </w:divBdr>
    </w:div>
    <w:div w:id="717975059">
      <w:bodyDiv w:val="1"/>
      <w:marLeft w:val="0"/>
      <w:marRight w:val="0"/>
      <w:marTop w:val="0"/>
      <w:marBottom w:val="0"/>
      <w:divBdr>
        <w:top w:val="none" w:sz="0" w:space="0" w:color="auto"/>
        <w:left w:val="none" w:sz="0" w:space="0" w:color="auto"/>
        <w:bottom w:val="none" w:sz="0" w:space="0" w:color="auto"/>
        <w:right w:val="none" w:sz="0" w:space="0" w:color="auto"/>
      </w:divBdr>
    </w:div>
    <w:div w:id="761145298">
      <w:bodyDiv w:val="1"/>
      <w:marLeft w:val="0"/>
      <w:marRight w:val="0"/>
      <w:marTop w:val="0"/>
      <w:marBottom w:val="0"/>
      <w:divBdr>
        <w:top w:val="none" w:sz="0" w:space="0" w:color="auto"/>
        <w:left w:val="none" w:sz="0" w:space="0" w:color="auto"/>
        <w:bottom w:val="none" w:sz="0" w:space="0" w:color="auto"/>
        <w:right w:val="none" w:sz="0" w:space="0" w:color="auto"/>
      </w:divBdr>
    </w:div>
    <w:div w:id="1304387823">
      <w:bodyDiv w:val="1"/>
      <w:marLeft w:val="0"/>
      <w:marRight w:val="0"/>
      <w:marTop w:val="0"/>
      <w:marBottom w:val="0"/>
      <w:divBdr>
        <w:top w:val="none" w:sz="0" w:space="0" w:color="auto"/>
        <w:left w:val="none" w:sz="0" w:space="0" w:color="auto"/>
        <w:bottom w:val="none" w:sz="0" w:space="0" w:color="auto"/>
        <w:right w:val="none" w:sz="0" w:space="0" w:color="auto"/>
      </w:divBdr>
    </w:div>
    <w:div w:id="1726415881">
      <w:bodyDiv w:val="1"/>
      <w:marLeft w:val="0"/>
      <w:marRight w:val="0"/>
      <w:marTop w:val="0"/>
      <w:marBottom w:val="0"/>
      <w:divBdr>
        <w:top w:val="none" w:sz="0" w:space="0" w:color="auto"/>
        <w:left w:val="none" w:sz="0" w:space="0" w:color="auto"/>
        <w:bottom w:val="none" w:sz="0" w:space="0" w:color="auto"/>
        <w:right w:val="none" w:sz="0" w:space="0" w:color="auto"/>
      </w:divBdr>
    </w:div>
    <w:div w:id="1798841200">
      <w:bodyDiv w:val="1"/>
      <w:marLeft w:val="0"/>
      <w:marRight w:val="0"/>
      <w:marTop w:val="0"/>
      <w:marBottom w:val="0"/>
      <w:divBdr>
        <w:top w:val="none" w:sz="0" w:space="0" w:color="auto"/>
        <w:left w:val="none" w:sz="0" w:space="0" w:color="auto"/>
        <w:bottom w:val="none" w:sz="0" w:space="0" w:color="auto"/>
        <w:right w:val="none" w:sz="0" w:space="0" w:color="auto"/>
      </w:divBdr>
    </w:div>
    <w:div w:id="203118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Dropbox\01_&#12381;&#12398;&#20182;\Office%20&#12398;&#12459;&#12473;&#12479;&#12512;%20&#12486;&#12531;&#12503;&#12524;&#12540;&#12488;\&#35009;&#21028;&#25152;&#25552;&#20986;&#25991;&#26360;&#12486;&#12531;&#12503;&#12524;&#12540;&#12488;.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rtl="0">
              <a:defRPr sz="1100">
                <a:latin typeface="+mj-ea"/>
                <a:ea typeface="+mj-ea"/>
              </a:defRPr>
            </a:pPr>
            <a:r>
              <a:rPr lang="ja-JP" sz="1100">
                <a:latin typeface="+mj-ea"/>
                <a:ea typeface="+mj-ea"/>
              </a:rPr>
              <a:t>生活扶助費（有子世帯　１級地１）</a:t>
            </a:r>
          </a:p>
        </c:rich>
      </c:tx>
      <c:layout>
        <c:manualLayout>
          <c:xMode val="edge"/>
          <c:yMode val="edge"/>
          <c:x val="0.32326724568216803"/>
          <c:y val="2.09169048778222E-2"/>
        </c:manualLayout>
      </c:layout>
      <c:overlay val="0"/>
    </c:title>
    <c:autoTitleDeleted val="0"/>
    <c:plotArea>
      <c:layout>
        <c:manualLayout>
          <c:layoutTarget val="inner"/>
          <c:xMode val="edge"/>
          <c:yMode val="edge"/>
          <c:x val="6.7316703239963804E-2"/>
          <c:y val="9.1991233506243594E-2"/>
          <c:w val="0.71983004173658605"/>
          <c:h val="0.82992936273384199"/>
        </c:manualLayout>
      </c:layout>
      <c:lineChart>
        <c:grouping val="standard"/>
        <c:varyColors val="0"/>
        <c:ser>
          <c:idx val="0"/>
          <c:order val="0"/>
          <c:tx>
            <c:strRef>
              <c:f>一覧!$A$3</c:f>
              <c:strCache>
                <c:ptCount val="1"/>
                <c:pt idx="0">
                  <c:v>夫婦子１人世帯
（30代夫婦＋子3～5歳）</c:v>
                </c:pt>
              </c:strCache>
            </c:strRef>
          </c:tx>
          <c:dLbls>
            <c:spPr>
              <a:noFill/>
              <a:ln>
                <a:noFill/>
              </a:ln>
              <a:effectLst/>
            </c:sp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一覧!$B$2:$F$2</c:f>
              <c:strCache>
                <c:ptCount val="5"/>
                <c:pt idx="0">
                  <c:v>2013年
4月</c:v>
                </c:pt>
                <c:pt idx="1">
                  <c:v>2013年
8月</c:v>
                </c:pt>
                <c:pt idx="2">
                  <c:v>2014年
4月</c:v>
                </c:pt>
                <c:pt idx="3">
                  <c:v>2015年
4月</c:v>
                </c:pt>
                <c:pt idx="4">
                  <c:v>2018年〜20年
段階施行終了後</c:v>
                </c:pt>
              </c:strCache>
            </c:strRef>
          </c:cat>
          <c:val>
            <c:numRef>
              <c:f>一覧!$B$3:$F$3</c:f>
              <c:numCache>
                <c:formatCode>#,##0_);[Red]\(#,##0\)</c:formatCode>
                <c:ptCount val="5"/>
                <c:pt idx="0">
                  <c:v>164830</c:v>
                </c:pt>
                <c:pt idx="1">
                  <c:v>159350</c:v>
                </c:pt>
                <c:pt idx="2">
                  <c:v>153860</c:v>
                </c:pt>
                <c:pt idx="3">
                  <c:v>148380</c:v>
                </c:pt>
                <c:pt idx="4">
                  <c:v>144760</c:v>
                </c:pt>
              </c:numCache>
            </c:numRef>
          </c:val>
          <c:smooth val="0"/>
          <c:extLst xmlns:c16r2="http://schemas.microsoft.com/office/drawing/2015/06/chart">
            <c:ext xmlns:c16="http://schemas.microsoft.com/office/drawing/2014/chart" uri="{C3380CC4-5D6E-409C-BE32-E72D297353CC}">
              <c16:uniqueId val="{00000000-556C-F341-BF1D-2C2CD42580EF}"/>
            </c:ext>
          </c:extLst>
        </c:ser>
        <c:ser>
          <c:idx val="1"/>
          <c:order val="1"/>
          <c:tx>
            <c:strRef>
              <c:f>一覧!$A$4</c:f>
              <c:strCache>
                <c:ptCount val="1"/>
                <c:pt idx="0">
                  <c:v>夫婦子２人世帯
（40代夫婦＋中学生＋小学生）</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一覧!$B$2:$F$2</c:f>
              <c:strCache>
                <c:ptCount val="5"/>
                <c:pt idx="0">
                  <c:v>2013年
4月</c:v>
                </c:pt>
                <c:pt idx="1">
                  <c:v>2013年
8月</c:v>
                </c:pt>
                <c:pt idx="2">
                  <c:v>2014年
4月</c:v>
                </c:pt>
                <c:pt idx="3">
                  <c:v>2015年
4月</c:v>
                </c:pt>
                <c:pt idx="4">
                  <c:v>2018年〜20年
段階施行終了後</c:v>
                </c:pt>
              </c:strCache>
            </c:strRef>
          </c:cat>
          <c:val>
            <c:numRef>
              <c:f>一覧!$B$4:$F$4</c:f>
              <c:numCache>
                <c:formatCode>#,##0_);[Red]\(#,##0\)</c:formatCode>
                <c:ptCount val="5"/>
                <c:pt idx="0">
                  <c:v>205860</c:v>
                </c:pt>
                <c:pt idx="1">
                  <c:v>199000</c:v>
                </c:pt>
                <c:pt idx="2">
                  <c:v>192130</c:v>
                </c:pt>
                <c:pt idx="3">
                  <c:v>185270</c:v>
                </c:pt>
                <c:pt idx="4">
                  <c:v>176020</c:v>
                </c:pt>
              </c:numCache>
            </c:numRef>
          </c:val>
          <c:smooth val="0"/>
          <c:extLst xmlns:c16r2="http://schemas.microsoft.com/office/drawing/2015/06/chart">
            <c:ext xmlns:c16="http://schemas.microsoft.com/office/drawing/2014/chart" uri="{C3380CC4-5D6E-409C-BE32-E72D297353CC}">
              <c16:uniqueId val="{00000001-556C-F341-BF1D-2C2CD42580EF}"/>
            </c:ext>
          </c:extLst>
        </c:ser>
        <c:ser>
          <c:idx val="2"/>
          <c:order val="2"/>
          <c:tx>
            <c:strRef>
              <c:f>一覧!$A$5</c:f>
              <c:strCache>
                <c:ptCount val="1"/>
                <c:pt idx="0">
                  <c:v>母子世帯（子１人）
（30代親＋小学生）</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一覧!$B$2:$F$2</c:f>
              <c:strCache>
                <c:ptCount val="5"/>
                <c:pt idx="0">
                  <c:v>2013年
4月</c:v>
                </c:pt>
                <c:pt idx="1">
                  <c:v>2013年
8月</c:v>
                </c:pt>
                <c:pt idx="2">
                  <c:v>2014年
4月</c:v>
                </c:pt>
                <c:pt idx="3">
                  <c:v>2015年
4月</c:v>
                </c:pt>
                <c:pt idx="4">
                  <c:v>2018年〜20年
段階施行終了後</c:v>
                </c:pt>
              </c:strCache>
            </c:strRef>
          </c:cat>
          <c:val>
            <c:numRef>
              <c:f>一覧!$B$5:$F$5</c:f>
              <c:numCache>
                <c:formatCode>#,##0_);[Red]\(#,##0\)</c:formatCode>
                <c:ptCount val="5"/>
                <c:pt idx="0">
                  <c:v>125960</c:v>
                </c:pt>
                <c:pt idx="1">
                  <c:v>122190</c:v>
                </c:pt>
                <c:pt idx="2">
                  <c:v>118410</c:v>
                </c:pt>
                <c:pt idx="3">
                  <c:v>114630</c:v>
                </c:pt>
                <c:pt idx="4">
                  <c:v>120280</c:v>
                </c:pt>
              </c:numCache>
            </c:numRef>
          </c:val>
          <c:smooth val="0"/>
          <c:extLst xmlns:c16r2="http://schemas.microsoft.com/office/drawing/2015/06/chart">
            <c:ext xmlns:c16="http://schemas.microsoft.com/office/drawing/2014/chart" uri="{C3380CC4-5D6E-409C-BE32-E72D297353CC}">
              <c16:uniqueId val="{00000002-556C-F341-BF1D-2C2CD42580EF}"/>
            </c:ext>
          </c:extLst>
        </c:ser>
        <c:ser>
          <c:idx val="3"/>
          <c:order val="3"/>
          <c:tx>
            <c:strRef>
              <c:f>一覧!$A$6</c:f>
              <c:strCache>
                <c:ptCount val="1"/>
                <c:pt idx="0">
                  <c:v>母子世帯（子２人）
（40代親＋中学生＋小学生）</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一覧!$B$2:$F$2</c:f>
              <c:strCache>
                <c:ptCount val="5"/>
                <c:pt idx="0">
                  <c:v>2013年
4月</c:v>
                </c:pt>
                <c:pt idx="1">
                  <c:v>2013年
8月</c:v>
                </c:pt>
                <c:pt idx="2">
                  <c:v>2014年
4月</c:v>
                </c:pt>
                <c:pt idx="3">
                  <c:v>2015年
4月</c:v>
                </c:pt>
                <c:pt idx="4">
                  <c:v>2018年〜20年
段階施行終了後</c:v>
                </c:pt>
              </c:strCache>
            </c:strRef>
          </c:cat>
          <c:val>
            <c:numRef>
              <c:f>一覧!$B$6:$F$6</c:f>
              <c:numCache>
                <c:formatCode>#,##0_);[Red]\(#,##0\)</c:formatCode>
                <c:ptCount val="5"/>
                <c:pt idx="0">
                  <c:v>172490</c:v>
                </c:pt>
                <c:pt idx="1">
                  <c:v>166750</c:v>
                </c:pt>
                <c:pt idx="2">
                  <c:v>161000</c:v>
                </c:pt>
                <c:pt idx="3">
                  <c:v>155250</c:v>
                </c:pt>
                <c:pt idx="4">
                  <c:v>147480</c:v>
                </c:pt>
              </c:numCache>
            </c:numRef>
          </c:val>
          <c:smooth val="0"/>
          <c:extLst xmlns:c16r2="http://schemas.microsoft.com/office/drawing/2015/06/chart">
            <c:ext xmlns:c16="http://schemas.microsoft.com/office/drawing/2014/chart" uri="{C3380CC4-5D6E-409C-BE32-E72D297353CC}">
              <c16:uniqueId val="{00000003-556C-F341-BF1D-2C2CD42580EF}"/>
            </c:ext>
          </c:extLst>
        </c:ser>
        <c:dLbls>
          <c:dLblPos val="t"/>
          <c:showLegendKey val="0"/>
          <c:showVal val="1"/>
          <c:showCatName val="0"/>
          <c:showSerName val="0"/>
          <c:showPercent val="0"/>
          <c:showBubbleSize val="0"/>
        </c:dLbls>
        <c:marker val="1"/>
        <c:smooth val="0"/>
        <c:axId val="199616384"/>
        <c:axId val="199617920"/>
      </c:lineChart>
      <c:catAx>
        <c:axId val="199616384"/>
        <c:scaling>
          <c:orientation val="minMax"/>
        </c:scaling>
        <c:delete val="0"/>
        <c:axPos val="b"/>
        <c:numFmt formatCode="General" sourceLinked="0"/>
        <c:majorTickMark val="out"/>
        <c:minorTickMark val="none"/>
        <c:tickLblPos val="nextTo"/>
        <c:crossAx val="199617920"/>
        <c:crosses val="autoZero"/>
        <c:auto val="1"/>
        <c:lblAlgn val="ctr"/>
        <c:lblOffset val="100"/>
        <c:noMultiLvlLbl val="0"/>
      </c:catAx>
      <c:valAx>
        <c:axId val="199617920"/>
        <c:scaling>
          <c:orientation val="minMax"/>
          <c:max val="210000"/>
          <c:min val="110000"/>
        </c:scaling>
        <c:delete val="0"/>
        <c:axPos val="l"/>
        <c:numFmt formatCode="#,##0_);[Red]\(#,##0\)" sourceLinked="1"/>
        <c:majorTickMark val="out"/>
        <c:minorTickMark val="none"/>
        <c:tickLblPos val="nextTo"/>
        <c:crossAx val="199616384"/>
        <c:crosses val="autoZero"/>
        <c:crossBetween val="between"/>
      </c:valAx>
    </c:plotArea>
    <c:legend>
      <c:legendPos val="r"/>
      <c:layout>
        <c:manualLayout>
          <c:xMode val="edge"/>
          <c:yMode val="edge"/>
          <c:x val="0.81037078869239698"/>
          <c:y val="0.2644434380067"/>
          <c:w val="0.185530850651865"/>
          <c:h val="0.47111295935665198"/>
        </c:manualLayout>
      </c:layout>
      <c:overlay val="0"/>
    </c:legend>
    <c:plotVisOnly val="1"/>
    <c:dispBlanksAs val="gap"/>
    <c:showDLblsOverMax val="0"/>
  </c:chart>
  <c:txPr>
    <a:bodyPr/>
    <a:lstStyle/>
    <a:p>
      <a:pPr>
        <a:defRPr sz="750" baseline="0"/>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100">
                <a:latin typeface="+mj-ea"/>
                <a:ea typeface="+mj-ea"/>
              </a:defRPr>
            </a:pPr>
            <a:r>
              <a:rPr lang="ja-JP" sz="1100">
                <a:latin typeface="+mj-ea"/>
                <a:ea typeface="+mj-ea"/>
              </a:rPr>
              <a:t>生活扶助費（単身世帯　１級地１）</a:t>
            </a:r>
          </a:p>
        </c:rich>
      </c:tx>
      <c:overlay val="0"/>
    </c:title>
    <c:autoTitleDeleted val="0"/>
    <c:plotArea>
      <c:layout>
        <c:manualLayout>
          <c:layoutTarget val="inner"/>
          <c:xMode val="edge"/>
          <c:yMode val="edge"/>
          <c:x val="6.7316703239963804E-2"/>
          <c:y val="9.6172024745675405E-2"/>
          <c:w val="0.71956854266167503"/>
          <c:h val="0.82783896711412597"/>
        </c:manualLayout>
      </c:layout>
      <c:lineChart>
        <c:grouping val="standard"/>
        <c:varyColors val="0"/>
        <c:ser>
          <c:idx val="4"/>
          <c:order val="0"/>
          <c:tx>
            <c:strRef>
              <c:f>一覧!$A$7</c:f>
              <c:strCache>
                <c:ptCount val="1"/>
                <c:pt idx="0">
                  <c:v>若年単身世帯
（50代）</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一覧!$B$2:$F$2</c:f>
              <c:strCache>
                <c:ptCount val="5"/>
                <c:pt idx="0">
                  <c:v>2013年
4月</c:v>
                </c:pt>
                <c:pt idx="1">
                  <c:v>2013年
8月</c:v>
                </c:pt>
                <c:pt idx="2">
                  <c:v>2014年
4月</c:v>
                </c:pt>
                <c:pt idx="3">
                  <c:v>2015年
4月</c:v>
                </c:pt>
                <c:pt idx="4">
                  <c:v>2018年〜20年
段階施行終了後</c:v>
                </c:pt>
              </c:strCache>
            </c:strRef>
          </c:cat>
          <c:val>
            <c:numRef>
              <c:f>一覧!$B$7:$F$7</c:f>
              <c:numCache>
                <c:formatCode>#,##0_);[Red]\(#,##0\)</c:formatCode>
                <c:ptCount val="5"/>
                <c:pt idx="0">
                  <c:v>83980</c:v>
                </c:pt>
                <c:pt idx="1">
                  <c:v>82710</c:v>
                </c:pt>
                <c:pt idx="2">
                  <c:v>81440</c:v>
                </c:pt>
                <c:pt idx="3">
                  <c:v>80160</c:v>
                </c:pt>
                <c:pt idx="4">
                  <c:v>76160</c:v>
                </c:pt>
              </c:numCache>
            </c:numRef>
          </c:val>
          <c:smooth val="0"/>
          <c:extLst xmlns:c16r2="http://schemas.microsoft.com/office/drawing/2015/06/chart">
            <c:ext xmlns:c16="http://schemas.microsoft.com/office/drawing/2014/chart" uri="{C3380CC4-5D6E-409C-BE32-E72D297353CC}">
              <c16:uniqueId val="{00000000-99F8-B84E-B1B2-4723D739222D}"/>
            </c:ext>
          </c:extLst>
        </c:ser>
        <c:ser>
          <c:idx val="6"/>
          <c:order val="1"/>
          <c:tx>
            <c:strRef>
              <c:f>一覧!$A$9</c:f>
              <c:strCache>
                <c:ptCount val="1"/>
                <c:pt idx="0">
                  <c:v>高齢単身世帯
（65歳）</c:v>
                </c:pt>
              </c:strCache>
            </c:strRef>
          </c:tx>
          <c:dLbls>
            <c:spPr>
              <a:noFill/>
              <a:ln>
                <a:noFill/>
              </a:ln>
              <a:effectLst/>
            </c:sp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一覧!$B$2:$F$2</c:f>
              <c:strCache>
                <c:ptCount val="5"/>
                <c:pt idx="0">
                  <c:v>2013年
4月</c:v>
                </c:pt>
                <c:pt idx="1">
                  <c:v>2013年
8月</c:v>
                </c:pt>
                <c:pt idx="2">
                  <c:v>2014年
4月</c:v>
                </c:pt>
                <c:pt idx="3">
                  <c:v>2015年
4月</c:v>
                </c:pt>
                <c:pt idx="4">
                  <c:v>2018年〜20年
段階施行終了後</c:v>
                </c:pt>
              </c:strCache>
            </c:strRef>
          </c:cat>
          <c:val>
            <c:numRef>
              <c:f>一覧!$B$9:$F$9</c:f>
              <c:numCache>
                <c:formatCode>#,##0_);[Red]\(#,##0\)</c:formatCode>
                <c:ptCount val="5"/>
                <c:pt idx="0">
                  <c:v>81840</c:v>
                </c:pt>
                <c:pt idx="1">
                  <c:v>81160</c:v>
                </c:pt>
                <c:pt idx="2">
                  <c:v>80480</c:v>
                </c:pt>
                <c:pt idx="3">
                  <c:v>79790</c:v>
                </c:pt>
                <c:pt idx="4">
                  <c:v>75810</c:v>
                </c:pt>
              </c:numCache>
            </c:numRef>
          </c:val>
          <c:smooth val="0"/>
          <c:extLst xmlns:c16r2="http://schemas.microsoft.com/office/drawing/2015/06/chart">
            <c:ext xmlns:c16="http://schemas.microsoft.com/office/drawing/2014/chart" uri="{C3380CC4-5D6E-409C-BE32-E72D297353CC}">
              <c16:uniqueId val="{00000001-99F8-B84E-B1B2-4723D739222D}"/>
            </c:ext>
          </c:extLst>
        </c:ser>
        <c:ser>
          <c:idx val="7"/>
          <c:order val="2"/>
          <c:tx>
            <c:strRef>
              <c:f>一覧!$A$10</c:f>
              <c:strCache>
                <c:ptCount val="1"/>
                <c:pt idx="0">
                  <c:v>高齢単身世帯
（70歳）</c:v>
                </c:pt>
              </c:strCache>
            </c:strRef>
          </c:tx>
          <c:marker>
            <c:symbol val="dot"/>
            <c:size val="12"/>
          </c:marke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一覧!$B$2:$F$2</c:f>
              <c:strCache>
                <c:ptCount val="5"/>
                <c:pt idx="0">
                  <c:v>2013年
4月</c:v>
                </c:pt>
                <c:pt idx="1">
                  <c:v>2013年
8月</c:v>
                </c:pt>
                <c:pt idx="2">
                  <c:v>2014年
4月</c:v>
                </c:pt>
                <c:pt idx="3">
                  <c:v>2015年
4月</c:v>
                </c:pt>
                <c:pt idx="4">
                  <c:v>2018年〜20年
段階施行終了後</c:v>
                </c:pt>
              </c:strCache>
            </c:strRef>
          </c:cat>
          <c:val>
            <c:numRef>
              <c:f>一覧!$B$10:$F$10</c:f>
              <c:numCache>
                <c:formatCode>#,##0_);[Red]\(#,##0\)</c:formatCode>
                <c:ptCount val="5"/>
                <c:pt idx="0">
                  <c:v>77970</c:v>
                </c:pt>
                <c:pt idx="1">
                  <c:v>76860</c:v>
                </c:pt>
                <c:pt idx="2">
                  <c:v>75750</c:v>
                </c:pt>
                <c:pt idx="3">
                  <c:v>74630</c:v>
                </c:pt>
                <c:pt idx="4">
                  <c:v>73190</c:v>
                </c:pt>
              </c:numCache>
            </c:numRef>
          </c:val>
          <c:smooth val="0"/>
          <c:extLst xmlns:c16r2="http://schemas.microsoft.com/office/drawing/2015/06/chart">
            <c:ext xmlns:c16="http://schemas.microsoft.com/office/drawing/2014/chart" uri="{C3380CC4-5D6E-409C-BE32-E72D297353CC}">
              <c16:uniqueId val="{00000002-99F8-B84E-B1B2-4723D739222D}"/>
            </c:ext>
          </c:extLst>
        </c:ser>
        <c:ser>
          <c:idx val="8"/>
          <c:order val="3"/>
          <c:tx>
            <c:strRef>
              <c:f>一覧!$A$11</c:f>
              <c:strCache>
                <c:ptCount val="1"/>
                <c:pt idx="0">
                  <c:v>高齢単身世帯
（75歳）</c:v>
                </c:pt>
              </c:strCache>
            </c:strRef>
          </c:tx>
          <c:marker>
            <c:symbol val="circle"/>
            <c:size val="9"/>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9F8-B84E-B1B2-4723D739222D}"/>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9F8-B84E-B1B2-4723D739222D}"/>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9F8-B84E-B1B2-4723D739222D}"/>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9F8-B84E-B1B2-4723D739222D}"/>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一覧!$B$2:$F$2</c:f>
              <c:strCache>
                <c:ptCount val="5"/>
                <c:pt idx="0">
                  <c:v>2013年
4月</c:v>
                </c:pt>
                <c:pt idx="1">
                  <c:v>2013年
8月</c:v>
                </c:pt>
                <c:pt idx="2">
                  <c:v>2014年
4月</c:v>
                </c:pt>
                <c:pt idx="3">
                  <c:v>2015年
4月</c:v>
                </c:pt>
                <c:pt idx="4">
                  <c:v>2018年〜20年
段階施行終了後</c:v>
                </c:pt>
              </c:strCache>
            </c:strRef>
          </c:cat>
          <c:val>
            <c:numRef>
              <c:f>一覧!$B$11:$F$11</c:f>
              <c:numCache>
                <c:formatCode>#,##0_);[Red]\(#,##0\)</c:formatCode>
                <c:ptCount val="5"/>
                <c:pt idx="0">
                  <c:v>77970</c:v>
                </c:pt>
                <c:pt idx="1">
                  <c:v>76860</c:v>
                </c:pt>
                <c:pt idx="2">
                  <c:v>75750</c:v>
                </c:pt>
                <c:pt idx="3">
                  <c:v>74630</c:v>
                </c:pt>
                <c:pt idx="4">
                  <c:v>70900</c:v>
                </c:pt>
              </c:numCache>
            </c:numRef>
          </c:val>
          <c:smooth val="0"/>
          <c:extLst xmlns:c16r2="http://schemas.microsoft.com/office/drawing/2015/06/chart">
            <c:ext xmlns:c16="http://schemas.microsoft.com/office/drawing/2014/chart" uri="{C3380CC4-5D6E-409C-BE32-E72D297353CC}">
              <c16:uniqueId val="{00000003-99F8-B84E-B1B2-4723D739222D}"/>
            </c:ext>
          </c:extLst>
        </c:ser>
        <c:dLbls>
          <c:dLblPos val="t"/>
          <c:showLegendKey val="0"/>
          <c:showVal val="1"/>
          <c:showCatName val="0"/>
          <c:showSerName val="0"/>
          <c:showPercent val="0"/>
          <c:showBubbleSize val="0"/>
        </c:dLbls>
        <c:marker val="1"/>
        <c:smooth val="0"/>
        <c:axId val="162317440"/>
        <c:axId val="162318976"/>
      </c:lineChart>
      <c:catAx>
        <c:axId val="162317440"/>
        <c:scaling>
          <c:orientation val="minMax"/>
        </c:scaling>
        <c:delete val="0"/>
        <c:axPos val="b"/>
        <c:numFmt formatCode="General" sourceLinked="0"/>
        <c:majorTickMark val="out"/>
        <c:minorTickMark val="none"/>
        <c:tickLblPos val="nextTo"/>
        <c:crossAx val="162318976"/>
        <c:crosses val="autoZero"/>
        <c:auto val="1"/>
        <c:lblAlgn val="ctr"/>
        <c:lblOffset val="100"/>
        <c:noMultiLvlLbl val="0"/>
      </c:catAx>
      <c:valAx>
        <c:axId val="162318976"/>
        <c:scaling>
          <c:orientation val="minMax"/>
          <c:max val="85000"/>
          <c:min val="70000"/>
        </c:scaling>
        <c:delete val="0"/>
        <c:axPos val="l"/>
        <c:numFmt formatCode="#,##0_);[Red]\(#,##0\)" sourceLinked="1"/>
        <c:majorTickMark val="out"/>
        <c:minorTickMark val="none"/>
        <c:tickLblPos val="nextTo"/>
        <c:crossAx val="162317440"/>
        <c:crosses val="autoZero"/>
        <c:crossBetween val="between"/>
        <c:majorUnit val="5000"/>
      </c:valAx>
    </c:plotArea>
    <c:legend>
      <c:legendPos val="r"/>
      <c:layout>
        <c:manualLayout>
          <c:xMode val="edge"/>
          <c:yMode val="edge"/>
          <c:x val="0.83331799595179101"/>
          <c:y val="7.5928347939558397E-2"/>
          <c:w val="0.12568306010929001"/>
          <c:h val="0.72789803816895771"/>
        </c:manualLayout>
      </c:layout>
      <c:overlay val="0"/>
    </c:legend>
    <c:plotVisOnly val="1"/>
    <c:dispBlanksAs val="gap"/>
    <c:showDLblsOverMax val="0"/>
  </c:chart>
  <c:txPr>
    <a:bodyPr/>
    <a:lstStyle/>
    <a:p>
      <a:pPr>
        <a:defRPr sz="750" baseline="0"/>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4BE0D-FEFC-44A3-8015-72BE8346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裁判所提出文書テンプレート.dotx</Template>
  <TotalTime>17</TotalTime>
  <Pages>1</Pages>
  <Words>5119</Words>
  <Characters>29184</Characters>
  <Application>Microsoft Office Word</Application>
  <DocSecurity>0</DocSecurity>
  <Lines>243</Lines>
  <Paragraphs>68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dc:creator>
  <cp:lastModifiedBy>kokubo</cp:lastModifiedBy>
  <cp:revision>4</cp:revision>
  <cp:lastPrinted>2019-03-22T08:35:00Z</cp:lastPrinted>
  <dcterms:created xsi:type="dcterms:W3CDTF">2019-05-04T08:10:00Z</dcterms:created>
  <dcterms:modified xsi:type="dcterms:W3CDTF">2019-05-04T08:27:00Z</dcterms:modified>
</cp:coreProperties>
</file>